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A" w:rsidRPr="00FB15EA" w:rsidRDefault="00FB15EA" w:rsidP="00FB15E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B15EA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B15EA" w:rsidRDefault="00614A08" w:rsidP="00FB15EA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FB15EA" w:rsidRPr="00FB1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10165-2013 z dnia 2013-01-17 r.</w:t>
        </w:r>
      </w:hyperlink>
      <w:r w:rsidR="00FB15EA" w:rsidRPr="00FB15EA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Gdańsk</w:t>
      </w:r>
      <w:r w:rsidR="00FB15EA" w:rsidRPr="00FB15EA">
        <w:rPr>
          <w:rFonts w:ascii="Times New Roman" w:eastAsia="Times New Roman" w:hAnsi="Times New Roman" w:cs="Times New Roman"/>
          <w:sz w:val="24"/>
          <w:szCs w:val="24"/>
        </w:rPr>
        <w:br/>
        <w:t>Świadczenie usługi bezprzewodowego mobilnego dostępu do sieci Internet na terenie Gminy Miasta Gdańsk. 1) Przedmiotem zamówienia jest świadczenie usługi bezprzewodowego mobilnego dostępu do sieci Internet na terenie Gminy Miasta...</w:t>
      </w:r>
    </w:p>
    <w:p w:rsidR="00FB15EA" w:rsidRPr="00FB15EA" w:rsidRDefault="00FB15EA" w:rsidP="00FB15EA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2013-02-04 </w:t>
      </w:r>
    </w:p>
    <w:p w:rsidR="00FB15EA" w:rsidRPr="00FB15EA" w:rsidRDefault="00614A08" w:rsidP="00FB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FB15EA" w:rsidRDefault="00FB15EA" w:rsidP="00FB15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 bezprzewodowego mobilnego dostępu do sieci Internet dla beneficjentów projektu Aktywni w sieci.</w:t>
      </w:r>
    </w:p>
    <w:p w:rsidR="00FB15EA" w:rsidRPr="00FB15EA" w:rsidRDefault="00FB15EA" w:rsidP="00FB15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23361 - 2013; data zamieszczenia: 14.02.2013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10165 - 2013r.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Świadczenie usług bezprzewodowego mobilnego dostępu do sieci Internet dla beneficjentów projektu Aktywni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w sieci.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Świadczenie usługi bezprzewodowego mobilnego dostępu do sieci Internet na terenie Gminy Miasta Gdańsk.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1) Przedmiotem zamówienia jest świadczenie usługi bezprzewodowego mobilnego dostępu do sieci Internet na terenie Gminy Miasta Gdańsk.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2) W ramach usługi Zleceniobiorca zobowiązany jest uruchomić oraz świadczyć usługę bezprzewodowego mobilnego dostępu do sieci Internet na 32 niezależnych urządzeniach komputerowych wskazanych przez zamawiającego, o parametrach technicznych opisanych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w punkcie 11, które nie są połączone ze sobą żadną inną siecią komputerową.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Parametry transmisyjne opisane w punkcie 9, powinny być spełnione w siedzibie MOPR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w Gdańsku, tj. w budynku przy ul. Konrada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1A.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4) Zamawiający wymaga, aby Zleceniobiorca dostarczył wszelkie wyposażenie sieciowe, urządzenia i oprogramowanie niezbędne do realizacji usługi.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5) W celu zapewnienia ciągłości dostępu do Internetu, Zleceniobiorca będzie zobowiązany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do konfiguracji, utrzymania, aktualizacji, naprawy i wymiany wyposażenia, urządzeń oraz oprogramowania, o których mowa w pkt. 4.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6) Czynności opisane w punkcie 5 nie dotyczą prac związanych z awariami komputerów, które nie wynikają z winy Zleceniobiorcy, ani nie dotyczą wymiany przez Zamawiającego komputerów na inne.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7) Zamawiający wyraża zgodę na ingerencję w oprogramowanie komputerów, do których ma zostać podłączona sieć Internet.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8) Zamawiający jest skłonny kupić urządzenia wymagana do podłączenia sieci Internet,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w cenie maksymalnej 1 PLN za sztukę.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9) Wymagania na dostęp do sieci Internet na pojedynczym urządzeniu komputerowym (identyczne dla każdego z 32 urządzeń komputerowych):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a) Zamawiający wymaga, by: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- dostęp do sieci Internet był możliwy przez 24 godziny na dobę, siedem dni w tygodniu,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- średnia prędkość transmisji liczona za okres jednego miesiąca wynosiła: do komputera (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downstream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): minimum 128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kbit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>/s, od komputera (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upstream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): minimum 128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kbit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/s. przy zachowaniu minimalnej wartości 32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kbit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/s z wyłączeniem niesprzyjających warunków atmosferycznych i chwilowych zajętości sieci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b) Zamawiający dopuszcza ograniczenie prędkości transmisji od i do komputera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po przekroczeniu transfer 4 GB pobieranych danych w ciągu miesiąca rozliczeniowego, jednak po ograniczeniu prędkości transmisji nie może być ona mniejsza niż 32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kbit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/s.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c) Dostarczony zestaw urządzeń dostępowych musi być skonfigurowany w taki sposób,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by działał bezobsługowo, co oznacza, że po odłączeniu zasilania i ponownym jego podłączeniu musi być gotowy do pracy i umożliwić realizację usługi korzystania z Internetu.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d) W przypadku braku możliwości technicznych automatycznego podłączenia do sieci Internet po włączeniu komputera, Zleceniobiorca powinien dostarczyć kompletną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i jednoznaczną instrukcję postępowania użytkownika, w celu uruchomienia tego dostępu.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10) Warunki gwarancji i obsługi awarii.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a) Zleceniobiorca ma obowiązek telefonicznego informowania Zamawiającego o wystąpieniu awarii oraz o planowanych przerwach w dostępie do usługi i przewidywanym czasie jej usunięcia.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Zgłoszenia awarii przez Zamawiającego będą przyjmowane przez Zleceniobiorcę: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- telefonicznie przez 7 dni w tygodniu (od poniedziałku do niedzieli) w godz. 9:00 - 22:00,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- całodobowo emailem na adres wskazany przez Zleceniobiorcę.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c) Zleceniobiorca zobowiązany jest do bezpłatnego wykonania napraw gwarancyjnych, których celem jest przywrócenie dostępu do Internetu i rozwiązanie zaistniałych (zgłoszonych) problemów w ciągu 24 godzin od zgłoszenia.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d) Rozwiązanie zaistniałych problemów może nastąpić w sposób bezpośredni (wizyta serwisanta) lub jeżeli będzie to możliwe w sposób zdalny.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e) Zleceniobiorca będzie zobowiązanych do usuwania usterek niezawinionych przez użytkownika komputera i związanych tylko i wyłącznie z dostępem do sieci Internet.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f) Zleceniobiorca będzie przedstawiał Zamawiającemu w trakcie trwania umowy bezpłatny comiesięczny rachunek szczegółowy dla każdej karty SIM wraz z wyszczególnieniem ilości wysyłanych odebranych danych oraz dokładnego czasu połączenia.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11) Parametry techniczne urządzeń komputerowych Zamawiającego, na których ma być uruchomiona usługa: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a) System operacyjny: Windows 7 Home Premium PL 32-bit. </w:t>
      </w: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b) Karta sieciowa: 10/100/1000 Ethernet RJ 45.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c) Porty: 8 portów USB 2.0 wyprowadzonych na zewnątrz komputera: min. 2 z przodu obudowy i 6 z tyłu, port sieciowy RJ-45.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d) Płyta główna wyposażona w 2 złącza PCI Express x16 niski profil w tym jedno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z możliwością pracy w trybie x4, 1 wolne złącze PCI niski profil.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e) Obudowa: typu desktop, fabrycznie przystosowana do pracy w układzie pionowym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i poziomym.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f) Nagrywarka: DVD +/-RW g) Karta </w:t>
      </w:r>
      <w:proofErr w:type="spellStart"/>
      <w:r w:rsidRPr="00FB15EA">
        <w:rPr>
          <w:rFonts w:ascii="Times New Roman" w:eastAsia="Times New Roman" w:hAnsi="Times New Roman" w:cs="Times New Roman"/>
          <w:sz w:val="24"/>
          <w:szCs w:val="24"/>
        </w:rPr>
        <w:t>Wi</w:t>
      </w:r>
      <w:proofErr w:type="spellEnd"/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-Fi: Brak.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12) Warunki dodatkowe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a) Zamawiający gwarantuje minimalną liczbę 32 aktywnych użytkowników w całym okresie trwania umowy.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b) Zamawiający wyraża zgodę na udostępnienie kopii dokumentów NIP, REGON, Statut oraz numeru dowodu osobistego osoby upoważnionej do podpisywania umowy.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c) Zamawiający wyraża zgodę na zablokowanie na wszystkich kartach SIM wykorzystanych przy realizacji zamówienia usług niezwiązanych z przedmiotem niniejszego postępowania. </w:t>
      </w:r>
    </w:p>
    <w:p w:rsid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Potwierdzeniem wykonania usługi będzie protokół, sporządzony w terminie siedmiu dni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>od daty aktywowania usługi we wszystkich lokalizacjach, podpisany przez obie Strony bez zastrzeżeń.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e) Cena oferty określona stosownie do wymagań specyfikacji zawiera wszystkie koszty realizacji zamówienia..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72.40.00.00-4.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FB15EA" w:rsidRPr="00FB15EA" w:rsidRDefault="00FB15EA" w:rsidP="00FB15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tak, projekt/program: Zamówienie finansowane jest w ramach projektu Aktywni w Sieci - Program Operacyjny Innowacyjna Gospodarka, 8 Oś Priorytetowa Społeczeństwo informacyjne - zwiększenie innowacyjności gospodarki, Działanie 8.3 Przeciwdziałanie wykluczeni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cyfrowemu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08.02.2013.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FB15EA" w:rsidRPr="00FB15EA" w:rsidRDefault="00FB15EA" w:rsidP="00FB15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sz w:val="24"/>
          <w:szCs w:val="24"/>
        </w:rPr>
        <w:t>Polska Telefonia Komórkowa Centertel Sp. z o.o., ul. Skierniewicka 10A, 01-230 Warszawa, kraj/woj. mazowieckie.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FB15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>: 12308,94 PLN.</w:t>
      </w:r>
    </w:p>
    <w:p w:rsidR="00FB15EA" w:rsidRPr="00FB15EA" w:rsidRDefault="00FB15EA" w:rsidP="00FB1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FB15EA" w:rsidRPr="00FB15EA" w:rsidRDefault="00FB15EA" w:rsidP="00FB1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7911,36</w:t>
      </w:r>
    </w:p>
    <w:p w:rsidR="00FB15EA" w:rsidRPr="00FB15EA" w:rsidRDefault="00FB15EA" w:rsidP="00FB1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7911,36</w:t>
      </w: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7911,36</w:t>
      </w:r>
    </w:p>
    <w:p w:rsidR="00FB15EA" w:rsidRPr="00FB15EA" w:rsidRDefault="00FB15EA" w:rsidP="00FB1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5EA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FB15EA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FB15EA" w:rsidRPr="00FB15EA" w:rsidRDefault="00FB15EA" w:rsidP="00FB1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5EA" w:rsidRDefault="00FB15EA"/>
    <w:p w:rsidR="00A87FD3" w:rsidRPr="00FB15EA" w:rsidRDefault="00A87FD3" w:rsidP="00FB15EA">
      <w:pPr>
        <w:jc w:val="right"/>
      </w:pPr>
    </w:p>
    <w:sectPr w:rsidR="00A87FD3" w:rsidRPr="00FB15EA" w:rsidSect="00A87F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08" w:rsidRDefault="00614A08" w:rsidP="00FB15EA">
      <w:pPr>
        <w:spacing w:after="0" w:line="240" w:lineRule="auto"/>
      </w:pPr>
      <w:r>
        <w:separator/>
      </w:r>
    </w:p>
  </w:endnote>
  <w:endnote w:type="continuationSeparator" w:id="0">
    <w:p w:rsidR="00614A08" w:rsidRDefault="00614A08" w:rsidP="00F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4129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B15EA" w:rsidRDefault="00FB15E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B15EA">
          <w:rPr>
            <w:rFonts w:asciiTheme="majorHAnsi" w:hAnsiTheme="majorHAnsi"/>
            <w:sz w:val="18"/>
            <w:szCs w:val="18"/>
          </w:rPr>
          <w:t xml:space="preserve">str. </w:t>
        </w:r>
        <w:r w:rsidR="000259B5" w:rsidRPr="00FB15EA">
          <w:rPr>
            <w:sz w:val="18"/>
            <w:szCs w:val="18"/>
          </w:rPr>
          <w:fldChar w:fldCharType="begin"/>
        </w:r>
        <w:r w:rsidRPr="00FB15EA">
          <w:rPr>
            <w:sz w:val="18"/>
            <w:szCs w:val="18"/>
          </w:rPr>
          <w:instrText xml:space="preserve"> PAGE    \* MERGEFORMAT </w:instrText>
        </w:r>
        <w:r w:rsidR="000259B5" w:rsidRPr="00FB15EA">
          <w:rPr>
            <w:sz w:val="18"/>
            <w:szCs w:val="18"/>
          </w:rPr>
          <w:fldChar w:fldCharType="separate"/>
        </w:r>
        <w:r w:rsidR="005827B7" w:rsidRPr="005827B7">
          <w:rPr>
            <w:rFonts w:asciiTheme="majorHAnsi" w:hAnsiTheme="majorHAnsi"/>
            <w:noProof/>
            <w:sz w:val="18"/>
            <w:szCs w:val="18"/>
          </w:rPr>
          <w:t>1</w:t>
        </w:r>
        <w:r w:rsidR="000259B5" w:rsidRPr="00FB15EA">
          <w:rPr>
            <w:sz w:val="18"/>
            <w:szCs w:val="18"/>
          </w:rPr>
          <w:fldChar w:fldCharType="end"/>
        </w:r>
      </w:p>
    </w:sdtContent>
  </w:sdt>
  <w:p w:rsidR="00FB15EA" w:rsidRDefault="00FB1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08" w:rsidRDefault="00614A08" w:rsidP="00FB15EA">
      <w:pPr>
        <w:spacing w:after="0" w:line="240" w:lineRule="auto"/>
      </w:pPr>
      <w:r>
        <w:separator/>
      </w:r>
    </w:p>
  </w:footnote>
  <w:footnote w:type="continuationSeparator" w:id="0">
    <w:p w:rsidR="00614A08" w:rsidRDefault="00614A08" w:rsidP="00FB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D66"/>
    <w:multiLevelType w:val="multilevel"/>
    <w:tmpl w:val="7CC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070F6"/>
    <w:multiLevelType w:val="multilevel"/>
    <w:tmpl w:val="8F7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D7455"/>
    <w:multiLevelType w:val="multilevel"/>
    <w:tmpl w:val="4742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EA"/>
    <w:rsid w:val="000259B5"/>
    <w:rsid w:val="005827B7"/>
    <w:rsid w:val="00614A08"/>
    <w:rsid w:val="008562CF"/>
    <w:rsid w:val="0087174B"/>
    <w:rsid w:val="00A87FD3"/>
    <w:rsid w:val="00D93E37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B15EA"/>
  </w:style>
  <w:style w:type="character" w:styleId="Hipercze">
    <w:name w:val="Hyperlink"/>
    <w:basedOn w:val="Domylnaczcionkaakapitu"/>
    <w:uiPriority w:val="99"/>
    <w:semiHidden/>
    <w:unhideWhenUsed/>
    <w:rsid w:val="00FB15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5EA"/>
  </w:style>
  <w:style w:type="paragraph" w:styleId="Stopka">
    <w:name w:val="footer"/>
    <w:basedOn w:val="Normalny"/>
    <w:link w:val="StopkaZnak"/>
    <w:uiPriority w:val="99"/>
    <w:unhideWhenUsed/>
    <w:rsid w:val="00F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B15EA"/>
  </w:style>
  <w:style w:type="character" w:styleId="Hipercze">
    <w:name w:val="Hyperlink"/>
    <w:basedOn w:val="Domylnaczcionkaakapitu"/>
    <w:uiPriority w:val="99"/>
    <w:semiHidden/>
    <w:unhideWhenUsed/>
    <w:rsid w:val="00FB15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5EA"/>
  </w:style>
  <w:style w:type="paragraph" w:styleId="Stopka">
    <w:name w:val="footer"/>
    <w:basedOn w:val="Normalny"/>
    <w:link w:val="StopkaZnak"/>
    <w:uiPriority w:val="99"/>
    <w:unhideWhenUsed/>
    <w:rsid w:val="00F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07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10165&amp;rok=2013-01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2013-02-14T08:45:00Z</dcterms:created>
  <dcterms:modified xsi:type="dcterms:W3CDTF">2013-02-14T08:45:00Z</dcterms:modified>
</cp:coreProperties>
</file>