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48" w:rsidRPr="00582648" w:rsidRDefault="00582648" w:rsidP="00C007F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2648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582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582648" w:rsidRPr="00582648" w:rsidRDefault="00C055F5" w:rsidP="0058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pt" o:hralign="center" o:hrstd="t" o:hrnoshade="t" o:hr="t" fillcolor="black" stroked="f"/>
        </w:pict>
      </w:r>
    </w:p>
    <w:p w:rsidR="008465F6" w:rsidRDefault="00582648" w:rsidP="008465F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pocztowych w zakresie przyjmowania, przemieszczania, doręczania i odbioru przesyłek pocztowych z siedziby Zamawiającego w obrocie krajowym i zagranicznym oraz ich ewentualnych zwrotów, na potrzeby Miejskiego Ośrodka Pomocy Rodzinie w Gdańsku.</w:t>
      </w:r>
    </w:p>
    <w:p w:rsidR="00582648" w:rsidRPr="00582648" w:rsidRDefault="00582648" w:rsidP="008465F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137198 - 2013; data zamieszczenia: 09.04.2013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582648" w:rsidRPr="00582648" w:rsidRDefault="00582648" w:rsidP="00582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Świadczenie usług pocztowych w zakresie przyjmowania, przemieszczania, doręczania i odbioru przesyłek pocztowych 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z siedziby Zamawiającego w obrocie krajowym i zagranicznym oraz ich ewentualnych zwrotów, na potrzeby Miejskiego Ośrodka Pomocy 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>Rodzinie w Gdańsku.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Przyjmowanie, przemieszczanie, doręczanie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i odbieranie przesyłek do każdego miejsca 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kraju i za granicą w kategorii wagowej do 2000 g w szczególności: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1. Przyjmowanie, przemieszczanie i doręczanie w obrocie krajowym i zagranicznym: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przesyłek listowych nierejestrowanych ekonomicznych,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2)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przesyłek listowych nierejestrowanych priorytetowych,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przesyłek listowych rejestrowanych ekonomicznych,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przesyłek listowych rejestrowanych priorytetowych,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przesyłek listowych rejestrowanych ekonomicznych z potwierdzeniem odbioru (ZPO),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6)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przesyłek listowych rejestrowanych priorytetowych z potwierdzeniem odbioru (ZPO),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7)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paczek pocztowych ekonomicznych,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8)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paczek pocztowych priorytetowych,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9)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paczek pocztowych ekonomicznych z potwierdzeniem odbioru (ZPO),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paczek pocztowych priorytetowych z potwierdzeniem odbioru (ZPO),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2. Zwracanie przesyłek oraz paczek niedoręczonych do Zleceniodawcy po wyczerpaniu możliwości ich doręczenia bądź wydania odbiorcy.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Zakres wagowy przesyłek objętych przedmiotem zamówienia kształtuje się następująco: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listowych krajowych i zagranicznych: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a) do 50 gram,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b) ponad 50 do100 gram,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c) ponad 100 do 350 gram,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d) ponad 350 do 500 gram,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e) ponad 500 do 1000 gram,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f) ponad 1000 do 2000 gram,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paczek pocztowych: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a) do 1 kg,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b) ponad 1 kg do 2 kg,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c) ponad 2 kg do 5 kg,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d) ponad 5 kg do 10 kg,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3. Zamawiający zastrzega sobie prawo do niewykorzystania ilości wskazanych przesyłek. Określone rodzaje i ilości poszczególnych przesyłek w ramach świadczonych usług mogą ulec zmianie w zależności od potrzeb Zamawiającego. Zmniejszenie lub zwiększenie ilości przesyłek nie stanowi zmiany warunków umowy, a liczba i rodzaj nadawanych przesyłek nie może mieć wpływu na zaproponowane przez Wykonawcę ceny jednostkowe określone 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załączniku nr 2 do siwz. Zmiany wynikające ze zwiększenia liczby przesyłek nie mogą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spowodować przekroczenia maksymalnej wartości umowy o której mowa w § 5 ust. 6 wzoru umowy.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4. W przypadku wystąpienia konieczności świadczenia usługi dla przesyłek nie wyszczególnionych w załączniku nr 2 do siwz zastosowane zostaną ceny z aktualnego cennika Wykonawcy. Poziom cen z cennika Wykonawcy nie może drastycznie odbiegać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od podanych w ofercie. Wartość usług dla tych przesyłek zawarta będzie w maksymalnej wartości umowy.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5. Usługi pocztowe będące przedmiotem zamówienia realizowane będą na zasadach określonych w powszechnie obowiązujących przepisach prawa tj. w szczególności: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ustawie z dnia 23 listopada 2012 r. Prawo pocztowe (Dz. U. z 2012 r. poz. 1529),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rozporządzeniu Ministra Infrastruktury z dnia 9 stycznia 2004 r. w sprawie warunków wykonywania powszechnych usług pocztowych (Dz. U. z 2004 r. Nr 5, poz. 34 z późn. zm.),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3) rozporządzeniu Ministra Infrastruktury z dnia 13 października 2003 r. w sprawie reklamacji powszechnej usługi pocztowej w zakresie przesyłki rejestrowanej i przekazu pocztowego (Dz. U. z 2003 r. Nr 183, poz. 1795 z późn. zm.),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4) Międzynarodowych przepisach pocztowych: Światowa Konwencja Pocztowa ogłoszona 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dniu 8 listopada 2007 r. (Dz. U. z 2007 r. Nr 206, poz. 1494), Regulamin Poczty Listowej ogłoszony w dniu 21 czerwca 2007 r. (Dz. U. z 2007 r. Nr 108, poz. 744), Regulamin dotyczący paczek pocztowych ogłoszony w dniu 21 czerwca 2007 r. (Dz. U. z 2007 r. Nr 108, poz. 745),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5) art. 42 - 47 ustawy z dnia 14 czerwca 1960 r. Kodeks postępowania administracyjnego </w:t>
      </w:r>
      <w:r w:rsidR="008465F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(t.j.: Dz. U. z 2013 r. poz. 267), 6) innych aktach prawnych związanych z realizacją usługi będącej przedmiotem zamówienia.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6. Przez przesyłki pocztowe w obrocie krajowym i zagranicznym, będące przedmiotem zamówienia, rozumie się przesyłki: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nierejestrowane ekonomiczne - przesyłki niebędące przesyłkami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nierejestrowane priorytetowe - przesyłki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3) rejestrowane ekonomiczne - przesyłki niebędące przesyłkami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4) rejestrowane priorytetowe - przesyłki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5) rejestrowane ekonomiczne za zwrotnym potwierdzeniem odbioru (ZPO) - przesyłki przyjęte za potwierdzeniem nadania i doręczone za pokwitowaniem odbioru, nie będące przesyłkami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6) rejestrowane priorytetowe za zwrotnym potwierdzeniem odbioru (ZPO) - przesyłki najszybszej kategorii przyjęte za potwierdzeniem nadania i doręczone za potwierdzeniem odbioru.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Przez paczki pocztowe w obrocie krajowym i zagranicznym rozumie się: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ekonomiczne - nie będące paczkami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priorytetowe - paczki najszybszej kategorii,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3) ekonomiczne za zwrotnym potwierdzeniem odbioru (ZPO) - nie będące paczkami najszybszej kategorii przyjęte za potwierdzeniem nadania i doręczone za potwierdzeniem odbioru,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4) priorytetowe za zwrotnym potwierdzeniem odbioru (ZPO) - paczki najszybszej kategorii przyjęte za potwierdzeniem nadania i doręczone za potwierdzeniem odbioru.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8. Przesyłki listowe będą nadawane w dwóch rozmiarach: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Gabaryt A - to przesyłka o wymiarach: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a) minimum - wymiary strony adresowej nie mogą być mniejsze niż 90 x 140 mm,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b) maksimum - żaden z wymiarów nie może przekroczyć wysokości 20 mm, długości 325 mm oraz szerokości 230 mm.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Gabaryt B - to przesyłka o wymiarach: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a) minimum - jeśli choć jeden z wymiarów przekracza grubość 20 mm lub długość 325 mm lub szerokość 230 mm.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b) maksimum - suma długości, szerokości i wysokości 900 mm, przy czym największy z tych wymiarów (długość) nie może przekroczyć 600 mm. Wszystkie wymiary przyjmuje się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z tolerancją +/- 2 mm.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9. Przesyłki oraz paczki nadawane przez Zamawiającego dostarczane będą przez Wykonawcę do każdego wskazanego miejsca w kraju i za granicą zgodnie z treścią porozumień zawartych w międzynarodowych przepisach pocztowych.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10. Wykonawca zobowiązany jest - dla przesyłek rejestrowanych - do ich nadania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placówce pocztowej operatora wyznaczonego w dniu przyjęcia przesyłki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od Zamawiającego. Fakt nadania tych przesyłek w określonym dniu wymaga potwierdzenia wydanego przez placówkę pocztową operatora wyznaczonego, które zgodnie z przepisem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art. 17 prawa pocztowego ma moc dokumentu urzędowego.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11. Wykonawca zobowiązany będzie świadczyć usługi codziennego odbioru przesyłek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do wysyłki od Zamawiającego przez upoważnionego przedstawiciela Wykonawcy, w dni robocze dla Zamawiającego od poniedziałku do piątku w godzinach ustalonych w umowie zawartej z wybranym Wykonawcą z siedziby Zamawiającego, tj. z punktu kancelaryjnego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ul. Powstańców Warszawskich 25, 80-152 Gdańsk. Zamawiający zastrzega, iż godzina odbioru przesyłek ma być stała na czas obowiązywania umowy i mieścić się w przedziale godzinowym między 13.00 a 14.30.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Wykonawca zobowiązany będzie świadczyć usługi doręczania zwrotnego potwierdzenia odbioru (ZPO) i zwrotów niedoręczonych przesyłek pocztowych do Zamawiającego, w dni robocze dla Zamawiającego, od poniedziałku do piątku w godzinach ustalonych w umowie zawartej z wybranym Wykonawcą do siedziby Zamawiającego tj.: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Miejski Ośrodek Pomocy Rodzinie, ul. Konrada Leczkowa 1A, 80-432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Centrum Pracy Socjalnej 1, ul. Modrzewskiego 2A, 80-405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3) Centrum Pracy Socjalnej 2, Plac Ks. Prałata Gustkowicza 13, 80-504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4) Punkt kancelaryjny ul. Powstańców Warszawskich 25, 80-152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5) Centrum Pracy Socjalnej 4, ul. Lecha 1, 80-344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6) Centrum Pracy Socjalnej 5, ul. Spadzista 5, 80-811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7) Centrum Pracy Socjalnej 7, ul. Marynarki Polskiej 134A, 80-865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8) Centrum Pracy Socjalnej 8, ul. Elbląska 66D, 80-724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9) Dział ds. Osób Niepełnosprawnych oraz Dział ds. Seniorów, ul. Dyrekcyjna 5, 80-852 Gdańsk;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10) Dział ds. Osób Bezdomnych, ul. Wolności 16, 80-538 Gdańsk. Zamawiający zastrzega,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iż godzina doręczania przesyłek ma być stała na czas obowiązywania umowy i mieścić się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przedziale godzinowym między 10.00 a 12.30.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13. Wykonawca zobowiązuje się przygotować zbiorcze zestawienie przesyłek dostarczanych do siedziby Zamawiającego, sporządzone w dwóch egzemplarzach - po jednym dla każdej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ze stron.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14. Odbioru przesyłek dokonywać będzie upoważniony przedstawiciel Wykonawcy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po okazaniu stosownego upoważnienia.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15. Wykonawca w ramach realizacji przedmiotu zamówienia doręczał będzie przesyłki krajowe przyjęte do przemieszczania i doręczania z zachowaniem następujących terminów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tj.: -listy ekonomiczne zwykłe - termin doręczenia 3 dni robocze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-listy ekonomiczne polecone - termin doręczenia 3 dni robocze,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-listy ekonomiczne polecone z ZPO - termin doręczenia 3 dni robocze,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-listy priorytetowe zwykłe - termin doręczenia 1 dzień roboczy,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-listy priorytetowe polecone - termin doręczenia 1 dzień roboczy,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-listy priorytetowe polecone z ZPO - termin doręczenia 1 dzień roboczy,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-paczka pocztowa ekonomiczna - termin doręczenia 3 dni robocze,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-paczka priorytetowa - termin doręczenia 1 dzień roboczy,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16. Zamawiający zobowiązuje się do: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1) prawidłowego adresowania przesyłek i paczek poprzez umieszczenie na przesyłkach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sposób trwały i czytelny informacji identyfikujących adresata i nadawcę, jednocześnie określając rodzaj przesyłki (zwykła, priorytetowa, polecona, polecona z potwierdzeniem odbioru) na stronie adresowej przesyłki,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2) przygotowania wykazu przesyłek rejestrowanych listowych i paczek przeznaczonych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do nadania przez Wykonawcę. Przedmiotowy wykaz zawierać będzie dla każdej przesyłki dane adresata, opłatę oraz informację o jej rodzaju. Wykaz zostanie sporządzony w dwóch egzemplarzach - po jednym dla każdej ze stron, z których oryginał będzie przeznaczony dla Wykonawcy w celach rozliczeniowych, a kopia stanowić będzie dla Zamawiającego potwierdzenie nadania danej partii przesyłek.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3) przygotowania odrębnego wykazu dla przesyłek nie rejestrowanych, w którym przesyłki wykazywane będą sumarycznie bez szczegółowych danych adresata z zachowaniem podziału na wagę, rodzaj oraz kategorię. Wykaz zostanie sporządzony w dwóch egzemplarzach - po jednym dla każdej ze stron.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17. Zamawiający zobowiązuje się do umieszczania na stronie adresowej przesyłki w miejscu przeznaczonym na znak opłaty pocztowej napisu, nadruku lub odcisku pieczęci o treści uzgodnionej z Wykonawcą.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18. Wykonawca w ramach umowy dostarczy bezpłatnie Zamawiającemu druki zwrotnego potwierdzenia odbioru dla przesyłek i paczek krajowych i zagranicznych oraz inne druki niezbędne do nadania przesyłki wynikające z przepisów prawa pocztowego.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19. W przypadku nieobecności adresata przesyłki rejestrowanej, przedstawiciel Wykonawcy pozostawia zawiadomienie (pierwsze awizo) o próbie dostarczenia przesyłki ze wskazaniem gdzie i kiedy adresat może odebrać przesyłkę. Po upływie 7 dni dokona zawiadomienia powtórnego. Termin do odbioru przesyłki przez adresata wynosi 14 dni liczonych od dnia następnego po dniu pozostawienia pierwszego awizo. Po upływie terminu odbioru, przesyłka zwracana jest wraz z podaniem przyczyny nie odebrania przesyłki przez adresata.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20. W razie uszkodzenia przesyłki, Wykonawca ma obowiązek ją zabezpieczyć oraz nanieść adnotację z informacją o osobie i zakresie dokonanego zabezpieczenia.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21. Wykonawca zobowiązany jest do przyjmowania i realizowania reklamacji z tytułu niewykonania lub nienależytego wykonania usług będących przedmiotem zamówienia. Termin zgłoszenia reklamacji przez Zamawiającego - po upływie 14 dni od dnia nadania przesyłki rejestrowanej. Termin udzielenia odpowiedzi przez Wykonawcę na reklamację nie może przekroczyć 30 dni od dnia otrzymania reklamacji.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22. Wybrany Wykonawca zawrze z Zamawiającym umowę zgodną ze wzorem określonym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załączniku nr 1 do siwz.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23. Zamawiający dopuszcza zatrudnienie podwykonawcy/podwykonawców. W przypadku zatrudnienia podwykonawcy/podwykonawców, w oparciu o art. 36 ust. 4 Ustawy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żąda wskazania przez Wykonawcę w ofercie części zamówienia, których wykonanie zamierza powierzyć podwykonawcom.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24. Do odpowiedzialności Wykonawcy za nienależyte wykonanie usługi pocztowej stosuje się odpowiednio przepisy ustawy z dnia 23 listopada 2012 r. Prawo pocztowe (Dz. U. z 2012 r. poz. 1529) oraz rozporządzenia Ministra Infrastruktury z dnia 13 października 2003 r.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 sprawie reklamacji powszechnej usługi pocztowej, w zakresie przesyłki rejestrowanej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i przekazu pocztowego (Dz. U. z 2003 r. Nr 183, poz. 1795 z późn. zm.), a w sprawach nieuregulowanych tymi przepisami, stosuje się odpowiednio przepisy ustawy z dnia 23 kwietnia 1964 r. Kodeks Cywilny (Dz. U. z 1964 r. Nr 16, poz. 93 z późn. zm.).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25. Zamawiający ma prawo zlecić usługę innemu operatorowi, a kosztami realizacji obciążyć Wykonawcę, jeżeli Wykonawca nie odbierze od Zamawiającego przesyłek w wyznaczonym dniu i czasie. 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26. Rozliczenia finansowe wykonanych usług pocztowych będą dokonywane w okresach miesięcznych po upływie każdego miesiąca z uwzględnieniem faktycznie nadanych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i zwróconych przesyłek (z powodu braku możliwości ich doręczenia) na podstawie rzeczywistych ilości przesyłek i zwrotów oraz cen jednostkowych brutto określonych przez Wykonawcę w formularzu cenowym (załącznik nr 2 do siwz).</w:t>
      </w:r>
    </w:p>
    <w:p w:rsidR="008465F6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27. Wykonawca zobowiązany jest do wystawienia faktury zbiorczej za wykonane usługi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na rzecz Zamawiającego za każdy miesiąc kalendarzowy. 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28. Zamawiający nie ponosi odpowiedzialności za szkody wyrządzone przez Wykonawcę podczas wyk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>onywania przedmiotu zamówienia.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64.00.00.00-6, 64.11.00.00-0, 64.11.20.00-4, 64.11.30.00-1, 64.12.11.00-1.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82648" w:rsidRPr="00582648" w:rsidRDefault="00582648" w:rsidP="0084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Zakończenie: 14.06.2015.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Wykonawcy w postępowaniu wnoszą wadium w wysokości: 4000,00 zł (cztery tysiące złotych 00/100).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582648" w:rsidRPr="00582648" w:rsidRDefault="00582648" w:rsidP="0084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582648" w:rsidRPr="00582648" w:rsidRDefault="00582648" w:rsidP="00C007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3.1) Uprawnienia do wykonywania określonej działalności lub czynności, jeżeli przepisy prawa nakładają obowiązek ich posiadania</w:t>
      </w:r>
    </w:p>
    <w:p w:rsidR="00582648" w:rsidRPr="00582648" w:rsidRDefault="00582648" w:rsidP="005826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82648" w:rsidRPr="00582648" w:rsidRDefault="00582648" w:rsidP="00C007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 jeżeli Wykonawca posiada aktualny wpis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do rejestru operatorów pocztowych zgodnie z art. 6 ust. 1 ustawy z dnia 23 listopada 2012 r. Prawo pocztowe (Dz. U. z 2012 r. poz. 1529).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 w:rsidR="00C00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582648" w:rsidRPr="00582648" w:rsidRDefault="00582648" w:rsidP="00582648">
      <w:pPr>
        <w:numPr>
          <w:ilvl w:val="0"/>
          <w:numId w:val="3"/>
        </w:numPr>
        <w:spacing w:before="100" w:beforeAutospacing="1" w:after="9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582648" w:rsidRPr="00582648" w:rsidRDefault="00582648" w:rsidP="00582648">
      <w:pPr>
        <w:numPr>
          <w:ilvl w:val="0"/>
          <w:numId w:val="3"/>
        </w:numPr>
        <w:spacing w:before="100" w:beforeAutospacing="1" w:after="9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582648" w:rsidRPr="00582648" w:rsidRDefault="00582648" w:rsidP="00582648">
      <w:pPr>
        <w:numPr>
          <w:ilvl w:val="0"/>
          <w:numId w:val="4"/>
        </w:numPr>
        <w:spacing w:before="100" w:beforeAutospacing="1" w:after="9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582648" w:rsidRPr="00582648" w:rsidRDefault="00582648" w:rsidP="00582648">
      <w:pPr>
        <w:numPr>
          <w:ilvl w:val="0"/>
          <w:numId w:val="5"/>
        </w:numPr>
        <w:spacing w:before="100" w:beforeAutospacing="1" w:after="9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C007FB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Aktualny wpis do rejestru operatorów pocztowych zgodnie z art. 6 ust. 1 ustawy z dnia 23 listopada 2012 r. Prawo pocztowe (Dz. U. z 2012 r. poz. 1529). 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2) 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sz w:val="24"/>
          <w:szCs w:val="24"/>
        </w:rPr>
        <w:t>Zamawiający przewiduje możliwość wprowadzenia zmian postanowień umowy w przypadku wystąpienia zmiany wynagrodzenia Wykonawcy w wyniku ustawowych zmian urzędowo obowiązującej stawki podatku od towarów i usług.</w:t>
      </w:r>
    </w:p>
    <w:p w:rsidR="00582648" w:rsidRPr="00582648" w:rsidRDefault="00582648" w:rsidP="0058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C007FB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007FB" w:rsidRPr="00CB47B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29.04.2013 godzina 10:00, miejsce: Miejski Ośrodek Pomocy Rodzinie w Gdańsku,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ul. Konrada Leczkowa 1A, 80-432 Gdańsk - kancelaria </w:t>
      </w:r>
      <w:r w:rsidR="00C007FB">
        <w:rPr>
          <w:rFonts w:ascii="Times New Roman" w:eastAsia="Times New Roman" w:hAnsi="Times New Roman" w:cs="Times New Roman"/>
          <w:sz w:val="24"/>
          <w:szCs w:val="24"/>
        </w:rPr>
        <w:t>pok. nr 4.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582648" w:rsidRPr="00582648" w:rsidRDefault="00582648" w:rsidP="00C0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C00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</w:t>
      </w:r>
      <w:r w:rsidRPr="005826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Europejskiego Porozumienia o Wolnym Handlu (EFTA), które miały być przeznaczone na sfinansowanie całości lub części zamówienia: </w:t>
      </w:r>
      <w:r w:rsidRPr="0058264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23DB7" w:rsidRDefault="00F23DB7"/>
    <w:sectPr w:rsidR="00F23DB7" w:rsidSect="00F23D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F5" w:rsidRDefault="00C055F5" w:rsidP="008465F6">
      <w:pPr>
        <w:spacing w:after="0" w:line="240" w:lineRule="auto"/>
      </w:pPr>
      <w:r>
        <w:separator/>
      </w:r>
    </w:p>
  </w:endnote>
  <w:endnote w:type="continuationSeparator" w:id="0">
    <w:p w:rsidR="00C055F5" w:rsidRDefault="00C055F5" w:rsidP="008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43235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007FB" w:rsidRDefault="00C007F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465F6">
          <w:rPr>
            <w:rFonts w:asciiTheme="majorHAnsi" w:hAnsiTheme="majorHAnsi"/>
            <w:sz w:val="18"/>
            <w:szCs w:val="18"/>
          </w:rPr>
          <w:t xml:space="preserve">str. </w:t>
        </w:r>
        <w:r w:rsidRPr="008465F6">
          <w:rPr>
            <w:sz w:val="18"/>
            <w:szCs w:val="18"/>
          </w:rPr>
          <w:fldChar w:fldCharType="begin"/>
        </w:r>
        <w:r w:rsidRPr="008465F6">
          <w:rPr>
            <w:sz w:val="18"/>
            <w:szCs w:val="18"/>
          </w:rPr>
          <w:instrText xml:space="preserve"> PAGE    \* MERGEFORMAT </w:instrText>
        </w:r>
        <w:r w:rsidRPr="008465F6">
          <w:rPr>
            <w:sz w:val="18"/>
            <w:szCs w:val="18"/>
          </w:rPr>
          <w:fldChar w:fldCharType="separate"/>
        </w:r>
        <w:r w:rsidR="007A3125" w:rsidRPr="007A3125">
          <w:rPr>
            <w:rFonts w:asciiTheme="majorHAnsi" w:hAnsiTheme="majorHAnsi"/>
            <w:noProof/>
            <w:sz w:val="18"/>
            <w:szCs w:val="18"/>
          </w:rPr>
          <w:t>1</w:t>
        </w:r>
        <w:r w:rsidRPr="008465F6">
          <w:rPr>
            <w:sz w:val="18"/>
            <w:szCs w:val="18"/>
          </w:rPr>
          <w:fldChar w:fldCharType="end"/>
        </w:r>
      </w:p>
    </w:sdtContent>
  </w:sdt>
  <w:p w:rsidR="00C007FB" w:rsidRDefault="00C00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F5" w:rsidRDefault="00C055F5" w:rsidP="008465F6">
      <w:pPr>
        <w:spacing w:after="0" w:line="240" w:lineRule="auto"/>
      </w:pPr>
      <w:r>
        <w:separator/>
      </w:r>
    </w:p>
  </w:footnote>
  <w:footnote w:type="continuationSeparator" w:id="0">
    <w:p w:rsidR="00C055F5" w:rsidRDefault="00C055F5" w:rsidP="0084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B2"/>
    <w:multiLevelType w:val="multilevel"/>
    <w:tmpl w:val="D41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27149"/>
    <w:multiLevelType w:val="multilevel"/>
    <w:tmpl w:val="857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33D2D"/>
    <w:multiLevelType w:val="multilevel"/>
    <w:tmpl w:val="711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D47AC"/>
    <w:multiLevelType w:val="multilevel"/>
    <w:tmpl w:val="A00E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E7158"/>
    <w:multiLevelType w:val="multilevel"/>
    <w:tmpl w:val="11E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8"/>
    <w:rsid w:val="0010714A"/>
    <w:rsid w:val="00582648"/>
    <w:rsid w:val="007A3125"/>
    <w:rsid w:val="007D6E24"/>
    <w:rsid w:val="008465F6"/>
    <w:rsid w:val="00C007FB"/>
    <w:rsid w:val="00C055F5"/>
    <w:rsid w:val="00F23DB7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82648"/>
  </w:style>
  <w:style w:type="character" w:styleId="Hipercze">
    <w:name w:val="Hyperlink"/>
    <w:basedOn w:val="Domylnaczcionkaakapitu"/>
    <w:uiPriority w:val="99"/>
    <w:unhideWhenUsed/>
    <w:rsid w:val="005826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5F6"/>
  </w:style>
  <w:style w:type="paragraph" w:styleId="Stopka">
    <w:name w:val="footer"/>
    <w:basedOn w:val="Normalny"/>
    <w:link w:val="StopkaZnak"/>
    <w:uiPriority w:val="99"/>
    <w:unhideWhenUsed/>
    <w:rsid w:val="008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82648"/>
  </w:style>
  <w:style w:type="character" w:styleId="Hipercze">
    <w:name w:val="Hyperlink"/>
    <w:basedOn w:val="Domylnaczcionkaakapitu"/>
    <w:uiPriority w:val="99"/>
    <w:unhideWhenUsed/>
    <w:rsid w:val="005826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5F6"/>
  </w:style>
  <w:style w:type="paragraph" w:styleId="Stopka">
    <w:name w:val="footer"/>
    <w:basedOn w:val="Normalny"/>
    <w:link w:val="StopkaZnak"/>
    <w:uiPriority w:val="99"/>
    <w:unhideWhenUsed/>
    <w:rsid w:val="008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02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2930</Words>
  <Characters>17583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2013-04-09T09:10:00Z</dcterms:created>
  <dcterms:modified xsi:type="dcterms:W3CDTF">2013-04-09T09:10:00Z</dcterms:modified>
</cp:coreProperties>
</file>