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96" w:rsidRPr="00BD1696" w:rsidRDefault="00BD1696" w:rsidP="00BD169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D1696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BD1696" w:rsidRPr="00BD1696" w:rsidRDefault="00292F33" w:rsidP="00BD1696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BD1696" w:rsidRPr="00BD16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137198-2013 z dnia 2013-04-09 r.</w:t>
        </w:r>
      </w:hyperlink>
      <w:r w:rsidR="00BD1696" w:rsidRPr="00BD1696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Gdańsk</w:t>
      </w:r>
      <w:r w:rsidR="00BD1696" w:rsidRPr="00BD1696">
        <w:rPr>
          <w:rFonts w:ascii="Times New Roman" w:eastAsia="Times New Roman" w:hAnsi="Times New Roman" w:cs="Times New Roman"/>
          <w:sz w:val="24"/>
          <w:szCs w:val="24"/>
        </w:rPr>
        <w:br/>
        <w:t xml:space="preserve">Zakres przedmiotu zamówienia obejmuje: Przyjmowanie, przemieszczanie, doręczanie </w:t>
      </w:r>
      <w:r w:rsidR="00BD16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D1696" w:rsidRPr="00BD1696">
        <w:rPr>
          <w:rFonts w:ascii="Times New Roman" w:eastAsia="Times New Roman" w:hAnsi="Times New Roman" w:cs="Times New Roman"/>
          <w:sz w:val="24"/>
          <w:szCs w:val="24"/>
        </w:rPr>
        <w:t>i odbieranie przesyłek do każdego miejsca w kraju i za granicą w kategorii wagowej do 2000 g w szczególności: 1. Przyjmowanie, przemieszczanie i doręczanie...</w:t>
      </w:r>
      <w:r w:rsidR="00BD1696" w:rsidRPr="00BD1696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2013-04-29 </w:t>
      </w:r>
    </w:p>
    <w:p w:rsidR="00BD1696" w:rsidRPr="00BD1696" w:rsidRDefault="00292F33" w:rsidP="00BD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BD1696" w:rsidRDefault="00BD1696" w:rsidP="00BD169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 pocztowych w zakresie przyjmowania, przemieszczania, doręczania i odbioru przesyłek pocztowych z siedziby Zamawiającego w obrocie krajowym i zagranicznym oraz ich ewentualnych zwrotów, na potrzeby Miejskiego Ośrodka Pomocy Rodzinie w Gdańsku.</w:t>
      </w:r>
    </w:p>
    <w:p w:rsidR="00BD1696" w:rsidRPr="00BD1696" w:rsidRDefault="00BD1696" w:rsidP="00BD169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93115 - 2013; data zamieszczenia: 29.05.2013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137198 - 2013r.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BD1696" w:rsidRP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</w:t>
      </w:r>
      <w:proofErr w:type="spellStart"/>
      <w:r w:rsidRPr="00BD1696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1A, 80-432 Gdańsk, woj. pomorskie, tel. 58 3423150, faks 58 3423151.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BD1696" w:rsidRP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Świadczenie usług pocztowych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w zakresie przyjmowania, przemieszczania, doręczania i odbioru przesyłek pocztowych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>z siedziby Zamawiającego w obrocie krajowym i zagranicznym oraz ich ewentualnych zwrotów, na potrzeby Miejskiego Ośr</w:t>
      </w:r>
      <w:r>
        <w:rPr>
          <w:rFonts w:ascii="Times New Roman" w:eastAsia="Times New Roman" w:hAnsi="Times New Roman" w:cs="Times New Roman"/>
          <w:sz w:val="24"/>
          <w:szCs w:val="24"/>
        </w:rPr>
        <w:t>odka Pomocy Rodzinie w Gdańsku.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Zakres przedmiotu zamówienia obejmuje: Przyjmowanie, przemieszczanie, doręczanie i odbieranie przesyłek pocztowych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1. Przyjmowanie, przemieszczanie i doręczanie w obrocie krajowym i zagranicznym: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a) Przesyłek listowych o wadze do 2000 g (Gabaryt A i B): - przesyłek listowych nierejestrowanych ekonomicznych, - przesyłek listowych nierejestrowanych priorytetowych, - przesyłek listowych rejestrowanych ekonomicznych, - przesyłek listowych rejestrowanych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lastRenderedPageBreak/>
        <w:t>priorytetowych, - przesyłek listowych rejestrowanych ekonomicznych z potwierdzeniem odbioru (ZPO), - przesyłek listowych rejestrowanych priorytetowych z potwierdzeniem odbioru (ZPO),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b) Paczek pocztowych o wadze do 10000 g (Gabaryt A i B): - paczek pocztowych ekonomicznych, - paczek pocztowych priorytetowych, - paczek pocztowych ekonomicznych z potwierdzeniem odbioru (ZPO), - paczek pocztowych priorytetowych z potwierdzeniem odbioru (ZPO),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c) Przesyłek kurierskich wyłącznie w obrocie krajowym o wadze do 2000g.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>2. Zwracanie przesyłek oraz paczek niedoręczonych do Zleceniodawcy po wyczerpaniu możliwości ich doręczenia bądź wydania odbiorcy. Zakres wagowy przesyłek objętych przedmiotem zamówienia kształtuje się następująco: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1) listowych krajowych i zagranicznych: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a) do 50 gram,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b) ponad 50 do100 gram,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c) ponad 100 do 350 gram,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d) ponad 350 do 500 gram,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e) ponad 500 do 1000 gram,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f) ponad 1000 do 2000 gram,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2) paczek pocztowych: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a) do 1 kg,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b) ponad 1 kg do 2 kg,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c) ponad 2 kg do 5 kg,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d) ponad 5 kg do 10 kg,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3) przesyłek kurierskich krajowych do 2000 gram.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>3. Zamawiający zastrzega sobie prawo do niewykorzystania ilości wskazanych przesyłek. Określone rodzaje i ilości poszczególnych przesyłek w ramach świadczonych usług mogą ulec zmianie w zależności od potrzeb Zamawiającego. Zmniejszenie lub zwiększenie ilości przesyłek nie stanowi zmiany warunków umowy, a liczba i rodzaj nadawanych przesyłek nie może mieć wpływu na zaproponowane przez Wykonawcę ceny jednostkowe określone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w załączniku nr 2 do </w:t>
      </w:r>
      <w:proofErr w:type="spellStart"/>
      <w:r w:rsidRPr="00BD1696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. Zmiany wynikające ze zwiększenia liczby przesyłek nie mogą spowodować przekroczenia maksymalnej wartości umowy o której mowa w § 5 ust. 6 wzoru umowy.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W przypadku wystąpienia konieczności świadczenia usługi dla przesyłek nie wyszczególnionych w załączniku nr 2 do </w:t>
      </w:r>
      <w:proofErr w:type="spellStart"/>
      <w:r w:rsidRPr="00BD1696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zastosowane zostaną ceny z aktualnego cennika Wykonawcy. Poziom cen z cennika Wykonawcy nie może drastycznie odbiegać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od podanych w ofercie. Wartość usług dla tych przesyłek zawarta będzie w maksymalnej wartości umowy.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5. Usługi pocztowe będące przedmiotem zamówienia realizowane będą na zasadach określonych w powszechnie obowiązujących przepisach prawa tj. w szczególności: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1) ustawie z dnia 23 listopada 2012 r. Prawo pocztowe (Dz. U. z 2012 r. poz. 1529),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2) rozporządzeniu Ministra Infrastruktury z dnia 9 stycznia 2004 r. w sprawie warunków wykonywania powszechnych usług pocztowych (Dz. U. z 2004 r. Nr 5, poz. 34 z </w:t>
      </w:r>
      <w:proofErr w:type="spellStart"/>
      <w:r w:rsidRPr="00BD169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. zm.),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3) rozporządzeniu Ministra Infrastruktury z dnia 13 października 2003 r. w sprawie reklamacji powszechnej usługi pocztowej w zakresie przesyłki rejestrowanej i przekazu pocztowego (Dz. U. z 2003 r. Nr 183, poz. 1795 z </w:t>
      </w:r>
      <w:proofErr w:type="spellStart"/>
      <w:r w:rsidRPr="00BD169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. zm.),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4) Międzynarodowych przepisach pocztowych: Światowa Konwencja Pocztowa ogłoszona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w dniu 8 listopada 2007 r. (Dz. U. z 2007 r. Nr 206, poz. 1494), Regulamin Poczty Listowej ogłoszony w dniu 21 czerwca 2007 r. (Dz. U. z 2007 r. Nr 108, poz. 744), Regulamin dotyczący paczek pocztowych ogłoszony w dniu 21 czerwca 2007 r. (Dz. U. z 2007 r. Nr 108, poz. 745),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5) art. 42 - 47 ustawy z dnia 14 czerwca 1960 r. Kodeks postępowania administracyjnego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D169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.: Dz. U. z 2013 r. poz. 267), 6) innych aktach prawnych związanych z realizacją usługi będącej przedmiotem zamówienia.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6. Przez przesyłki pocztowe w obrocie krajowym i zagranicznym, będące przedmiotem zamówienia, rozumie się przesyłki: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1) nierejestrowane ekonomiczne - przesyłki niebędące przesyłkami najszybszej kategorii,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2) nierejestrowane priorytetowe - przesyłki najszybszej kategorii,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3) rejestrowane ekonomiczne - przesyłki niebędące przesyłkami najszybszej kategorii,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4) rejestrowane priorytetowe - przesyłki najszybszej kategorii,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5) rejestrowane ekonomiczne za zwrotnym potwierdzeniem odbioru (ZPO) - przesyłki przyjęte za potwierdzeniem nadania i doręczone za pokwitowaniem odbioru, nie będące przesyłkami najszybszej kategorii,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6) rejestrowane priorytetowe za zwrotnym potwierdzeniem odbioru (ZPO) - przesyłki najszybszej kategorii przyjęte za potwierdzeniem nadania i doręczone za potwierdzeniem odbioru.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7. Przez paczki pocztowe w obrocie krajowym i zagranicznym rozumie się: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1) ekonomiczne - nie będące paczkami najszybszej kategorii,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priorytetowe - paczki najszybszej kategorii,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3) ekonomiczne za zwrotnym potwierdzeniem odbioru (ZPO) - nie będące paczkami najszybszej kategorii przyjęte za potwierdzeniem nadania i doręczone za potwierdzeniem odbioru,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8. Przesyłki listowe będą nadawane w dwóch rozmiarach: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1) Gabaryt A - to przesyłka o wymiarach: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a) minimum - wymiary strony adresowej nie mogą być mniejsze niż 90 x 140 mm,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b) maksimum - żaden z wymiarów nie może przekroczyć wysokości 20 mm, długości 325 mm oraz szerokości 230 mm.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2) Gabaryt B - to przesyłka o wymiarach: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a) minimum - jeśli choć jeden z wymiarów przekracza grubość 20 mm lub długość 325 mm lub szerokość 230 mm.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b) maksimum - suma długości, szerokości i wysokości 900 mm, przy czym największy z tych wymiarów (długość) nie może przekroczyć 600 mm. Wszystkie wymiary przyjmuje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z tolerancją +/- 2 mm.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9. Przesyłki oraz paczki nadawane przez Zamawiającego dostarczane będą przez Wykonawcę do każdego wskazanego miejsca w kraju i za granicą zgodnie z treścią porozumień zawartych w międzynarodowych przepisach pocztowych.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10. Wykonawca zobowiązany jest - dla przesyłek rejestrowanych - do ich nadania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w placówce pocztowej operatora wyznaczonego w dniu przyjęcia przesyłki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od Zamawiającego. Fakt nadania tych przesyłek w określonym dniu wymaga potwierdzenia wydanego przez placówkę pocztową operatora wyznaczonego, które zgodnie z przepisem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art. 17 prawa pocztowego ma moc dokumentu urzędowego.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11. Wykonawca zobowiązany będzie świadczyć usługi codziennego odbioru przesyłek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do wysyłki od Zamawiającego przez upoważnionego przedstawiciela Wykonawcy, w dni robocze dla Zamawiającego od poniedziałku do piątku w godzinach ustalonych w umowie zawartej z wybranym Wykonawcą z siedziby Zamawiającego, tj. z punktu kancelaryjnego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ul. Powstańców Warszawskich 25, 80-152 Gdańsk. Zamawiający zastrzega, iż godzina odbioru przesyłek ma być stała na czas obowiązywania umowy i mieścić się w przedziale godzinowym między 13.00 a 14.30.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12. Wykonawca zobowiązany będzie świadczyć usługi doręczania zwrotnego potwierdzenia odbioru (ZPO) i zwrotów niedoręczonych przesyłek pocztowych do Zamawiającego, w dni robocze dla Zamawiającego, od poniedziałku do piątku w godzinach ustalonych w umowie zawartej z wybranym Wykonawcą do siedziby Zamawiającego tj.: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1) Miejski Ośrodek Pomocy Rodzinie, ul. Konrada </w:t>
      </w:r>
      <w:proofErr w:type="spellStart"/>
      <w:r w:rsidRPr="00BD1696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1A, 80-432 Gdańsk;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2) Centrum Pracy Socjalnej 1, ul. Modrzewskiego 2A, 80-405 Gdańsk;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Centrum Pracy Socjalnej 2, Plac Ks. Prałata </w:t>
      </w:r>
      <w:proofErr w:type="spellStart"/>
      <w:r w:rsidRPr="00BD1696">
        <w:rPr>
          <w:rFonts w:ascii="Times New Roman" w:eastAsia="Times New Roman" w:hAnsi="Times New Roman" w:cs="Times New Roman"/>
          <w:sz w:val="24"/>
          <w:szCs w:val="24"/>
        </w:rPr>
        <w:t>Gustkowicza</w:t>
      </w:r>
      <w:proofErr w:type="spellEnd"/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13, 80-504 Gdańsk;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4) Punkt kancelaryjny ul. Powstańców Warszawskich 25, 80-152 Gdańsk;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5) Centrum Pracy Socjalnej 4, ul. Lecha 1, 80-344 Gdańsk;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6) Centrum Pracy Socjalnej 5, ul. Spadzista 5, 80-811 Gdańsk;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7) Centrum Pracy Socjalnej 7, ul. Marynarki Polskiej 134A, 80-865 Gdańsk;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8) Centrum Pracy Socjalnej 8, ul. Elbląska 66D, 80-724 Gdańsk;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9) Dział ds. Osób Niepełnosprawnych oraz Dział ds. Seniorów, ul. Dyrekcyjna 5, 80-852 Gdańsk;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10) Dział ds. Osób Bezdomnych, ul. Wolności 16, 80-538 Gdańsk.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13. Wykonawca zobowiązuje się przygotować zbiorcze zestawienie przesyłek dostarczanych do siedziby Zamawiającego, sporządzone w dwóch egzemplarzach - po jednym dla każdej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ze stron.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14. Odbioru przesyłek dokonywać będzie upoważniony przedstawiciel Wykonawcy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po okazaniu stosownego upoważnienia.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15. Wykonawca w ramach realizacji przedmiotu zamówienia doręczał będzie przesyłki krajowe przyjęte do przemieszczania i doręczania z zachowaniem następujących terminów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tj.: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- listy ekonomiczne zwykłe - termin doręczenia 3 dni robocze,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- listy ekonomiczne polecone - termin doręczenia 3 dni robocze,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>- listy ekonomiczne polecone z ZPO - termin doręczenia 3 dni robocze,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- listy priorytetowe zwykłe - termin doręczenia 1 dzień roboczy,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- listy priorytetowe polecone - termin doręczenia 1 dzień roboczy,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- listy priorytetowe polecone z ZPO - termin doręczenia 1 dzień roboczy,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- paczka pocztowa ekonomiczna - termin doręczenia 3 dni robocze,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- paczka priorytetowa - termin doręczenia 1 dzień roboczy,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16. Zamawiający zobowiązuje się do: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1) prawidłowego adresowania przesyłek i paczek poprzez umieszczenie na przesyłkach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w sposób trwały i czytelny informacji identyfikujących adresata i nadawcę, jednocześnie określając rodzaj przesyłki (zwykła, priorytetowa, polecona, polecona z potwierdzeniem odbioru) na stronie adresowej przesyłki,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przygotowania wykazu przesyłek rejestrowanych listowych i paczek przeznaczonych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do nadania przez Wykonawcę. Przedmiotowy wykaz zawierać będzie dla każdej przesyłki dane adresata, opłatę oraz informację o jej rodzaju. Wykaz zostanie sporządzony w dwóch egzemplarzach - po jednym dla każdej ze stron, z których oryginał będzie przeznaczony dla Wykonawcy w celach rozliczeniowych, a kopia stanowić będzie dla Zamawiającego potwierdzenie nadania danej partii przesyłek.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3) przygotowania odrębnego wykazu dla przesyłek nie rejestrowanych, w którym przesyłki wykazywane będą sumarycznie bez szczegółowych danych adresata z zachowaniem podziału na wagę, rodzaj oraz kategorię. Wykaz zostanie sporządzony w dwóch egzemplarzach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po jednym dla każdej ze stron.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17. Zamawiający zobowiązuje się do umieszczania na stronie adresowej przesyłki w miejscu przeznaczonym na znak opłaty pocztowej napisu, nadruku lub odcisku pieczęci o treści uzgodnionej z Wykonawcą.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18. Wykonawca w ramach umowy dostarczy bezpłatnie Zamawiającemu druki zwrotnego potwierdzenia odbioru dla przesyłek i paczek krajowych i zagranicznych oraz inne druki niezbędne do nadania przesyłki wynikające z przepisów prawa pocztowego.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19. W przypadku nieobecności adresata przesyłki rejestrowanej, przedstawiciel Wykonawcy pozostawia zawiadomienie (pierwsze awizo) o próbie dostarczenia przesyłki ze wskazaniem gdzie i kiedy adresat może odebrać przesyłkę. Po upływie 7 dni dokona zawiadomienia powtórnego. Termin do odbioru przesyłki przez adresata wynosi 14 dni liczonych od dnia następnego po dniu pozostawienia pierwszego awizo. Po upływie terminu odbioru, przesyłka zwracana jest wraz z podaniem przyczyny nie odebrania przesyłki przez adresata.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20. W razie uszkodzenia przesyłki, Wykonawca ma obowiązek ją zabezpieczyć oraz nanieść adnotację z informacją o osobie i zakresie dokonanego zabezpieczenia.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21. Wykonawca zobowiązany jest do przyjmowania i realizowania reklamacji z tytułu niewykonania lub nienależytego wykonania usług będących przedmiotem zamówienia. Termin zgłoszenia reklamacji przez Zamawiającego - po upływie 14 dni od dnia nadania przesyłki rejestrowanej. Termin udzielenia odpowiedzi przez Wykonawcę na reklamację nie może przekroczyć 30 dni od dnia otrzymania reklamacji.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22. Wybrany Wykonawca zawrze z Zamawiającym umowę zgodną ze wzorem określonym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w załączniku nr 1 do </w:t>
      </w:r>
      <w:proofErr w:type="spellStart"/>
      <w:r w:rsidRPr="00BD1696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23. Zamawiający dopuszcza zatrudnienie podwykonawcy/podwykonawców. W przypadku zatrudnienia podwykonawcy/podwykonawców, w oparciu o art. 36 ust. 4 Ustawy Zamawiający żąda wskazania przez Wykonawcę w ofercie części zamówienia, których wykonanie zamierza powierzyć podwykonawcom.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24. Do odpowiedzialności Wykonawcy za nienależyte wykonanie usługi pocztowej stosuje się odpowiednio przepisy ustawy z dnia 23 listopada 2012 r. Prawo pocztowe (Dz. U. z 2012 r. poz. 1529) oraz rozporządzenia Ministra Infrastruktury z dnia 13 października 2003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w sprawie reklamacji powszechnej usługi pocztowej, w zakresie przesyłki rejestrowanej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i przekazu pocztowego (Dz. U. z 2003 r. Nr 183, poz. 1795 z </w:t>
      </w:r>
      <w:proofErr w:type="spellStart"/>
      <w:r w:rsidRPr="00BD169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. zm.), a w sprawach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nieuregulowanych tymi przepisami, stosuje się odpowiednio przepisy ustawy z dnia 23 kwietnia 1964 r. Kodeks Cywilny (Dz. U. z 1964 r. Nr 16, poz. 93 z </w:t>
      </w:r>
      <w:proofErr w:type="spellStart"/>
      <w:r w:rsidRPr="00BD169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. zm.).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25. Rozliczenia finansowe wykonanych usług pocztowych będą dokonywane w okresach miesięcznych po upływie każdego miesiąca z uwzględnieniem faktycznie nadanych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i zwróconych przesyłek (z powodu braku możliwości ich doręczenia) na podstawie rzeczywistych ilości przesyłek i zwrotów oraz cen jednostkowych brutto określonych przez Wykonawcę w formularzu cenowym (załącznik nr 2 do </w:t>
      </w:r>
      <w:proofErr w:type="spellStart"/>
      <w:r w:rsidRPr="00BD1696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26. Wykonawca zobowiązany jest do wystawienia faktury zbiorczej za wykonane usługi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na rzecz Zamawiającego za każdy miesiąc kalendarzowy. </w:t>
      </w:r>
    </w:p>
    <w:p w:rsidR="00BD1696" w:rsidRP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>27. Zamawiający nie ponosi odpowiedzialności za szkody wyrządzone przez Wykonawcę podczas wykonywania prze</w:t>
      </w:r>
      <w:r>
        <w:rPr>
          <w:rFonts w:ascii="Times New Roman" w:eastAsia="Times New Roman" w:hAnsi="Times New Roman" w:cs="Times New Roman"/>
          <w:sz w:val="24"/>
          <w:szCs w:val="24"/>
        </w:rPr>
        <w:t>dmiotu zamówienia.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64.00.00.00-6, 64.11.00.00-0, 64.11.20.00-4, 64.11.30.00-1, 64.12.11.00-1.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BD1696" w:rsidRPr="00BD1696" w:rsidRDefault="00BD1696" w:rsidP="00BD1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27.05.2013.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BD1696" w:rsidRPr="00BD1696" w:rsidRDefault="00BD1696" w:rsidP="00BD16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sz w:val="24"/>
          <w:szCs w:val="24"/>
        </w:rPr>
        <w:t>Poczta Polska Spółka Akcyjna, ul. Stawki 2, 00-940 Warszawa, kraj/woj. mazowieckie.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BD16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>: 258620,00 PLN.</w:t>
      </w:r>
    </w:p>
    <w:p w:rsidR="00BD1696" w:rsidRPr="00BD1696" w:rsidRDefault="00BD1696" w:rsidP="00BD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BD1696" w:rsidRPr="00BD1696" w:rsidRDefault="00BD1696" w:rsidP="00BD1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254740,40</w:t>
      </w:r>
    </w:p>
    <w:p w:rsidR="00BD1696" w:rsidRPr="00BD1696" w:rsidRDefault="00BD1696" w:rsidP="00BD1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254740,40</w:t>
      </w: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254740,40</w:t>
      </w:r>
    </w:p>
    <w:p w:rsidR="00BD1696" w:rsidRPr="00BD1696" w:rsidRDefault="00BD1696" w:rsidP="00BD1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96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BD1696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110FB0" w:rsidRDefault="00110FB0"/>
    <w:sectPr w:rsidR="00110FB0" w:rsidSect="00110F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33" w:rsidRDefault="00292F33" w:rsidP="00BD1696">
      <w:pPr>
        <w:spacing w:after="0" w:line="240" w:lineRule="auto"/>
      </w:pPr>
      <w:r>
        <w:separator/>
      </w:r>
    </w:p>
  </w:endnote>
  <w:endnote w:type="continuationSeparator" w:id="0">
    <w:p w:rsidR="00292F33" w:rsidRDefault="00292F33" w:rsidP="00BD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503660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D1696" w:rsidRDefault="00BD169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D1696">
          <w:rPr>
            <w:rFonts w:asciiTheme="majorHAnsi" w:hAnsiTheme="majorHAnsi"/>
            <w:sz w:val="18"/>
            <w:szCs w:val="18"/>
          </w:rPr>
          <w:t xml:space="preserve">str. </w:t>
        </w:r>
        <w:r w:rsidRPr="00BD1696">
          <w:rPr>
            <w:sz w:val="18"/>
            <w:szCs w:val="18"/>
          </w:rPr>
          <w:fldChar w:fldCharType="begin"/>
        </w:r>
        <w:r w:rsidRPr="00BD1696">
          <w:rPr>
            <w:sz w:val="18"/>
            <w:szCs w:val="18"/>
          </w:rPr>
          <w:instrText xml:space="preserve"> PAGE    \* MERGEFORMAT </w:instrText>
        </w:r>
        <w:r w:rsidRPr="00BD1696">
          <w:rPr>
            <w:sz w:val="18"/>
            <w:szCs w:val="18"/>
          </w:rPr>
          <w:fldChar w:fldCharType="separate"/>
        </w:r>
        <w:r w:rsidR="00D54625" w:rsidRPr="00D54625">
          <w:rPr>
            <w:rFonts w:asciiTheme="majorHAnsi" w:hAnsiTheme="majorHAnsi"/>
            <w:noProof/>
            <w:sz w:val="18"/>
            <w:szCs w:val="18"/>
          </w:rPr>
          <w:t>1</w:t>
        </w:r>
        <w:r w:rsidRPr="00BD1696">
          <w:rPr>
            <w:sz w:val="18"/>
            <w:szCs w:val="18"/>
          </w:rPr>
          <w:fldChar w:fldCharType="end"/>
        </w:r>
      </w:p>
    </w:sdtContent>
  </w:sdt>
  <w:p w:rsidR="00BD1696" w:rsidRDefault="00BD1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33" w:rsidRDefault="00292F33" w:rsidP="00BD1696">
      <w:pPr>
        <w:spacing w:after="0" w:line="240" w:lineRule="auto"/>
      </w:pPr>
      <w:r>
        <w:separator/>
      </w:r>
    </w:p>
  </w:footnote>
  <w:footnote w:type="continuationSeparator" w:id="0">
    <w:p w:rsidR="00292F33" w:rsidRDefault="00292F33" w:rsidP="00BD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89A"/>
    <w:multiLevelType w:val="multilevel"/>
    <w:tmpl w:val="C014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B1688"/>
    <w:multiLevelType w:val="multilevel"/>
    <w:tmpl w:val="4D10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E6ADE"/>
    <w:multiLevelType w:val="multilevel"/>
    <w:tmpl w:val="49C8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96"/>
    <w:rsid w:val="00110FB0"/>
    <w:rsid w:val="00292F33"/>
    <w:rsid w:val="00A4049B"/>
    <w:rsid w:val="00BD1696"/>
    <w:rsid w:val="00D5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D1696"/>
  </w:style>
  <w:style w:type="character" w:styleId="Hipercze">
    <w:name w:val="Hyperlink"/>
    <w:basedOn w:val="Domylnaczcionkaakapitu"/>
    <w:uiPriority w:val="99"/>
    <w:semiHidden/>
    <w:unhideWhenUsed/>
    <w:rsid w:val="00BD16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BD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BD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D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696"/>
  </w:style>
  <w:style w:type="paragraph" w:styleId="Stopka">
    <w:name w:val="footer"/>
    <w:basedOn w:val="Normalny"/>
    <w:link w:val="StopkaZnak"/>
    <w:uiPriority w:val="99"/>
    <w:unhideWhenUsed/>
    <w:rsid w:val="00BD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D1696"/>
  </w:style>
  <w:style w:type="character" w:styleId="Hipercze">
    <w:name w:val="Hyperlink"/>
    <w:basedOn w:val="Domylnaczcionkaakapitu"/>
    <w:uiPriority w:val="99"/>
    <w:semiHidden/>
    <w:unhideWhenUsed/>
    <w:rsid w:val="00BD16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BD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BD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D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696"/>
  </w:style>
  <w:style w:type="paragraph" w:styleId="Stopka">
    <w:name w:val="footer"/>
    <w:basedOn w:val="Normalny"/>
    <w:link w:val="StopkaZnak"/>
    <w:uiPriority w:val="99"/>
    <w:unhideWhenUsed/>
    <w:rsid w:val="00BD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316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137198&amp;rok=2013-04-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2013-05-29T11:13:00Z</dcterms:created>
  <dcterms:modified xsi:type="dcterms:W3CDTF">2013-05-29T11:13:00Z</dcterms:modified>
</cp:coreProperties>
</file>