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A" w:rsidRDefault="00C557AA" w:rsidP="00916A88">
      <w:pPr>
        <w:suppressAutoHyphens w:val="0"/>
        <w:overflowPunct/>
        <w:jc w:val="right"/>
        <w:textAlignment w:val="auto"/>
        <w:outlineLvl w:val="0"/>
        <w:rPr>
          <w:b/>
          <w:bCs/>
          <w:szCs w:val="24"/>
        </w:rPr>
      </w:pPr>
      <w:bookmarkStart w:id="0" w:name="_GoBack"/>
      <w:bookmarkEnd w:id="0"/>
    </w:p>
    <w:p w:rsidR="00945A95" w:rsidRPr="00FC5D4D" w:rsidRDefault="00945A95" w:rsidP="00916A88">
      <w:pPr>
        <w:rPr>
          <w:b/>
          <w:sz w:val="28"/>
        </w:rPr>
      </w:pPr>
    </w:p>
    <w:p w:rsidR="00C557AA" w:rsidRPr="00FC5D4D" w:rsidRDefault="00C557AA" w:rsidP="00916A88">
      <w:pPr>
        <w:jc w:val="center"/>
        <w:rPr>
          <w:b/>
          <w:i/>
        </w:rPr>
      </w:pPr>
    </w:p>
    <w:p w:rsidR="00C557AA" w:rsidRDefault="00C557AA" w:rsidP="00916A88">
      <w:pPr>
        <w:rPr>
          <w:b/>
          <w:sz w:val="28"/>
        </w:rPr>
      </w:pPr>
    </w:p>
    <w:p w:rsidR="00945A95" w:rsidRPr="00FC5D4D" w:rsidRDefault="00945A95" w:rsidP="00916A88">
      <w:pPr>
        <w:rPr>
          <w:b/>
          <w:sz w:val="28"/>
        </w:rPr>
      </w:pPr>
    </w:p>
    <w:p w:rsidR="00C557AA" w:rsidRPr="009F5A95" w:rsidRDefault="00C557AA" w:rsidP="00916A88">
      <w:pPr>
        <w:pStyle w:val="Podtytu"/>
        <w:spacing w:line="240" w:lineRule="auto"/>
        <w:ind w:right="-1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      </w:t>
      </w:r>
      <w:r w:rsidRPr="009F5A95">
        <w:rPr>
          <w:b/>
          <w:i w:val="0"/>
          <w:sz w:val="36"/>
          <w:szCs w:val="36"/>
        </w:rPr>
        <w:t>Specyfikacja Istotnych Warunków Zamówienia</w:t>
      </w:r>
    </w:p>
    <w:p w:rsidR="00C557AA" w:rsidRDefault="00C557AA" w:rsidP="00916A88">
      <w:pPr>
        <w:pStyle w:val="Podtytu"/>
        <w:spacing w:line="240" w:lineRule="auto"/>
        <w:ind w:right="-1"/>
        <w:jc w:val="center"/>
        <w:rPr>
          <w:b/>
          <w:i w:val="0"/>
          <w:sz w:val="24"/>
          <w:szCs w:val="24"/>
        </w:rPr>
      </w:pPr>
      <w:r w:rsidRPr="007D41A9">
        <w:rPr>
          <w:b/>
          <w:i w:val="0"/>
          <w:sz w:val="24"/>
          <w:szCs w:val="24"/>
        </w:rPr>
        <w:t>- przetarg nieograniczony –</w:t>
      </w:r>
    </w:p>
    <w:p w:rsidR="00945A95" w:rsidRDefault="00945A95" w:rsidP="00916A88">
      <w:pPr>
        <w:pStyle w:val="Podtytu"/>
        <w:spacing w:line="240" w:lineRule="auto"/>
        <w:ind w:right="-1"/>
        <w:jc w:val="center"/>
        <w:rPr>
          <w:b/>
          <w:i w:val="0"/>
          <w:sz w:val="24"/>
          <w:szCs w:val="24"/>
        </w:rPr>
      </w:pPr>
    </w:p>
    <w:p w:rsidR="00945A95" w:rsidRPr="007D41A9" w:rsidRDefault="00945A95" w:rsidP="00916A88">
      <w:pPr>
        <w:pStyle w:val="Podtytu"/>
        <w:spacing w:line="240" w:lineRule="auto"/>
        <w:ind w:right="-1"/>
        <w:jc w:val="center"/>
        <w:rPr>
          <w:b/>
          <w:i w:val="0"/>
          <w:sz w:val="24"/>
          <w:szCs w:val="24"/>
        </w:rPr>
      </w:pPr>
    </w:p>
    <w:p w:rsidR="00C557AA" w:rsidRPr="009F5A95" w:rsidRDefault="00C557AA" w:rsidP="00916A88">
      <w:pPr>
        <w:pStyle w:val="Tekstpodstawowy"/>
        <w:spacing w:line="240" w:lineRule="auto"/>
        <w:ind w:left="0" w:firstLine="0"/>
        <w:jc w:val="center"/>
        <w:rPr>
          <w:i w:val="0"/>
          <w:sz w:val="22"/>
          <w:szCs w:val="22"/>
        </w:rPr>
      </w:pPr>
      <w:r w:rsidRPr="009F5A95">
        <w:rPr>
          <w:i w:val="0"/>
          <w:sz w:val="22"/>
          <w:szCs w:val="22"/>
        </w:rPr>
        <w:t xml:space="preserve">o wartości szacunkowej zamówienia mniejszej niż wyrażona w złotych </w:t>
      </w:r>
      <w:r w:rsidRPr="009F5A95">
        <w:rPr>
          <w:i w:val="0"/>
          <w:sz w:val="22"/>
          <w:szCs w:val="22"/>
        </w:rPr>
        <w:br/>
        <w:t>równowartości kwoty określonej dla dostaw i usług w przepisach wydanych na podstawie</w:t>
      </w:r>
      <w:r>
        <w:rPr>
          <w:i w:val="0"/>
          <w:sz w:val="22"/>
          <w:szCs w:val="22"/>
        </w:rPr>
        <w:br/>
      </w:r>
      <w:r w:rsidR="00945A95">
        <w:rPr>
          <w:i w:val="0"/>
          <w:sz w:val="22"/>
          <w:szCs w:val="22"/>
        </w:rPr>
        <w:t>art. 11 ust. 8 pzp</w:t>
      </w:r>
    </w:p>
    <w:p w:rsidR="00C557AA" w:rsidRPr="00FC5D4D" w:rsidRDefault="00C557AA" w:rsidP="00916A88">
      <w:pPr>
        <w:rPr>
          <w:b/>
          <w:sz w:val="28"/>
        </w:rPr>
      </w:pPr>
    </w:p>
    <w:p w:rsidR="00C557AA" w:rsidRPr="00945A95" w:rsidRDefault="00C557AA" w:rsidP="00945A95">
      <w:pPr>
        <w:rPr>
          <w:b/>
          <w:sz w:val="28"/>
        </w:rPr>
      </w:pPr>
    </w:p>
    <w:p w:rsidR="00945A95" w:rsidRPr="00945A95" w:rsidRDefault="00945A95" w:rsidP="00945A95">
      <w:pPr>
        <w:jc w:val="both"/>
        <w:rPr>
          <w:rFonts w:eastAsia="Arial Unicode MS"/>
          <w:b/>
          <w:bCs/>
        </w:rPr>
      </w:pPr>
      <w:r w:rsidRPr="00945A95">
        <w:rPr>
          <w:rFonts w:eastAsia="Arial Unicode MS"/>
          <w:b/>
          <w:bCs/>
        </w:rPr>
        <w:t>na dostawę, instalację, wdrożenie wraz ze wsparciem technicznym platformy</w:t>
      </w:r>
      <w:r>
        <w:rPr>
          <w:rFonts w:eastAsia="Arial Unicode MS"/>
          <w:b/>
          <w:bCs/>
        </w:rPr>
        <w:t xml:space="preserve"> </w:t>
      </w:r>
      <w:r w:rsidRPr="00945A95">
        <w:rPr>
          <w:rFonts w:eastAsia="Arial Unicode MS"/>
          <w:b/>
          <w:bCs/>
        </w:rPr>
        <w:t xml:space="preserve">sprzętowej  firewall z pełnym zdalnym zarządzaniem oraz szkoleniem z zakresu zarządzania </w:t>
      </w:r>
      <w:r>
        <w:rPr>
          <w:rFonts w:eastAsia="Arial Unicode MS"/>
          <w:b/>
          <w:bCs/>
        </w:rPr>
        <w:br/>
      </w:r>
      <w:r w:rsidRPr="00945A95">
        <w:rPr>
          <w:rFonts w:eastAsia="Arial Unicode MS"/>
          <w:b/>
          <w:bCs/>
        </w:rPr>
        <w:t>w ramach dostarczonego</w:t>
      </w:r>
      <w:r>
        <w:rPr>
          <w:rFonts w:eastAsia="Arial Unicode MS"/>
          <w:b/>
          <w:bCs/>
        </w:rPr>
        <w:t xml:space="preserve"> </w:t>
      </w:r>
      <w:r w:rsidRPr="00945A95">
        <w:rPr>
          <w:rFonts w:eastAsia="Arial Unicode MS"/>
          <w:b/>
          <w:bCs/>
        </w:rPr>
        <w:t>rozwiązania</w:t>
      </w:r>
    </w:p>
    <w:p w:rsidR="00071A04" w:rsidRDefault="00071A04" w:rsidP="00916A88">
      <w:pPr>
        <w:jc w:val="both"/>
        <w:rPr>
          <w:b/>
        </w:rPr>
      </w:pPr>
    </w:p>
    <w:p w:rsidR="00C557AA" w:rsidRPr="00FC5D4D" w:rsidRDefault="00EF3E19" w:rsidP="00916A88">
      <w:pPr>
        <w:ind w:right="-108"/>
        <w:rPr>
          <w:bCs/>
          <w:sz w:val="28"/>
        </w:rPr>
      </w:pPr>
      <w:r w:rsidRPr="005A0C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71A04">
        <w:rPr>
          <w:rFonts w:ascii="Arial" w:hAnsi="Arial" w:cs="Arial"/>
          <w:sz w:val="22"/>
          <w:szCs w:val="22"/>
        </w:rPr>
        <w:t xml:space="preserve">                             </w:t>
      </w:r>
      <w:r w:rsidRPr="005A0CC3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C557AA" w:rsidRDefault="00C557AA" w:rsidP="00916A88">
      <w:pPr>
        <w:ind w:left="142" w:hanging="142"/>
        <w:jc w:val="center"/>
        <w:rPr>
          <w:b/>
          <w:sz w:val="28"/>
        </w:rPr>
      </w:pPr>
    </w:p>
    <w:p w:rsidR="00AA50A8" w:rsidRDefault="00AA50A8" w:rsidP="00916A88">
      <w:pPr>
        <w:ind w:left="142" w:hanging="142"/>
        <w:jc w:val="center"/>
        <w:rPr>
          <w:b/>
          <w:sz w:val="28"/>
        </w:rPr>
      </w:pPr>
    </w:p>
    <w:p w:rsidR="00945A95" w:rsidRDefault="00945A95" w:rsidP="00916A88">
      <w:pPr>
        <w:ind w:left="142" w:hanging="142"/>
        <w:jc w:val="center"/>
        <w:rPr>
          <w:b/>
          <w:sz w:val="28"/>
        </w:rPr>
      </w:pPr>
    </w:p>
    <w:p w:rsidR="00945A95" w:rsidRPr="00FC5D4D" w:rsidRDefault="00945A95" w:rsidP="00916A88">
      <w:pPr>
        <w:ind w:left="142" w:hanging="142"/>
        <w:jc w:val="center"/>
        <w:rPr>
          <w:b/>
          <w:sz w:val="28"/>
        </w:rPr>
      </w:pPr>
    </w:p>
    <w:p w:rsidR="00945A95" w:rsidRDefault="00C557AA" w:rsidP="00945A95">
      <w:pPr>
        <w:ind w:left="33" w:right="-108" w:firstLine="39"/>
        <w:jc w:val="center"/>
      </w:pPr>
      <w:r w:rsidRPr="00BF2775">
        <w:t>Kod</w:t>
      </w:r>
      <w:r w:rsidR="00945A95">
        <w:t>y</w:t>
      </w:r>
      <w:r w:rsidRPr="00BF2775">
        <w:t xml:space="preserve"> CPV:</w:t>
      </w:r>
      <w:r w:rsidR="00270A3E" w:rsidRPr="00BF2775">
        <w:t xml:space="preserve"> </w:t>
      </w:r>
      <w:r w:rsidR="00AA50A8">
        <w:tab/>
      </w:r>
    </w:p>
    <w:p w:rsidR="00945A95" w:rsidRPr="00945A95" w:rsidRDefault="00945A95" w:rsidP="00945A95">
      <w:pPr>
        <w:ind w:left="33" w:right="-108" w:firstLine="3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945A95">
        <w:rPr>
          <w:b/>
          <w:szCs w:val="24"/>
        </w:rPr>
        <w:t>32420000-3 – Urządzenia sieciowe</w:t>
      </w:r>
    </w:p>
    <w:p w:rsidR="00945A95" w:rsidRPr="00945A95" w:rsidRDefault="00945A95" w:rsidP="00945A95">
      <w:pPr>
        <w:ind w:left="33" w:right="-108" w:firstLine="3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945A95">
        <w:rPr>
          <w:b/>
          <w:szCs w:val="24"/>
        </w:rPr>
        <w:t xml:space="preserve">48200000-0 - Pakiety oprogramowania dla sieci, internetu i intranetu </w:t>
      </w:r>
    </w:p>
    <w:p w:rsidR="00945A95" w:rsidRPr="00945A95" w:rsidRDefault="00945A95" w:rsidP="00945A95">
      <w:pPr>
        <w:ind w:left="33" w:right="-108" w:firstLine="3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945A95">
        <w:rPr>
          <w:b/>
          <w:szCs w:val="24"/>
        </w:rPr>
        <w:t xml:space="preserve">72265000-0 - Usługi konfiguracji oprogramowania  </w:t>
      </w:r>
    </w:p>
    <w:p w:rsidR="003A5766" w:rsidRPr="00F34EEC" w:rsidRDefault="00945A95" w:rsidP="00945A95">
      <w:pPr>
        <w:ind w:left="33" w:right="-108" w:firstLine="39"/>
        <w:rPr>
          <w:rFonts w:ascii="Arial" w:hAnsi="Arial" w:cs="Arial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945A95">
        <w:rPr>
          <w:b/>
          <w:szCs w:val="24"/>
        </w:rPr>
        <w:t>80510000-2 - Usługi szkolenia specjalistycznego</w:t>
      </w:r>
    </w:p>
    <w:p w:rsidR="00AA50A8" w:rsidRDefault="003A5766" w:rsidP="00945A95">
      <w:pPr>
        <w:ind w:right="-108"/>
        <w:rPr>
          <w:rFonts w:ascii="Arial" w:hAnsi="Arial" w:cs="Arial"/>
        </w:rPr>
      </w:pPr>
      <w:r w:rsidRPr="00F34EEC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</w:t>
      </w:r>
    </w:p>
    <w:p w:rsidR="003A5766" w:rsidRPr="00F34EEC" w:rsidRDefault="003A5766" w:rsidP="00916A88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45A95" w:rsidRDefault="00945A95" w:rsidP="00916A88">
      <w:pPr>
        <w:pStyle w:val="Nagwek3"/>
        <w:spacing w:line="240" w:lineRule="auto"/>
        <w:rPr>
          <w:rFonts w:ascii="Arial" w:hAnsi="Arial" w:cs="Arial"/>
        </w:rPr>
      </w:pPr>
    </w:p>
    <w:p w:rsidR="00945A95" w:rsidRDefault="00945A95" w:rsidP="00916A88">
      <w:pPr>
        <w:pStyle w:val="Nagwek3"/>
        <w:spacing w:line="240" w:lineRule="auto"/>
        <w:rPr>
          <w:rFonts w:ascii="Arial" w:hAnsi="Arial" w:cs="Arial"/>
        </w:rPr>
      </w:pPr>
    </w:p>
    <w:p w:rsidR="00C557AA" w:rsidRDefault="003A5766" w:rsidP="00916A88">
      <w:pPr>
        <w:pStyle w:val="Nagwek3"/>
        <w:spacing w:line="240" w:lineRule="auto"/>
      </w:pPr>
      <w:r w:rsidRPr="00F34EEC">
        <w:rPr>
          <w:rFonts w:ascii="Arial" w:hAnsi="Arial" w:cs="Arial"/>
        </w:rPr>
        <w:t xml:space="preserve">                                                       </w:t>
      </w:r>
    </w:p>
    <w:p w:rsidR="00C557AA" w:rsidRPr="001B2A9E" w:rsidRDefault="00A42CCB" w:rsidP="00916A88">
      <w:pPr>
        <w:pStyle w:val="Nagwek3"/>
        <w:spacing w:line="240" w:lineRule="auto"/>
      </w:pPr>
      <w:r>
        <w:t>Nr sprawy: PS.ZZZP.343-</w:t>
      </w:r>
      <w:r w:rsidR="00945A95">
        <w:t>26</w:t>
      </w:r>
      <w:r w:rsidR="00FA31DF">
        <w:t>(1)/13</w:t>
      </w:r>
    </w:p>
    <w:p w:rsidR="00C557AA" w:rsidRPr="0062553B" w:rsidRDefault="00C557AA" w:rsidP="00916A88"/>
    <w:p w:rsidR="008B0DF6" w:rsidRDefault="008B0DF6" w:rsidP="00916A88">
      <w:pPr>
        <w:pStyle w:val="Nagwek2"/>
        <w:spacing w:line="240" w:lineRule="auto"/>
        <w:ind w:left="0" w:firstLine="0"/>
        <w:jc w:val="center"/>
      </w:pPr>
    </w:p>
    <w:p w:rsidR="00AA50A8" w:rsidRPr="00AA50A8" w:rsidRDefault="00AA50A8" w:rsidP="00AA50A8"/>
    <w:p w:rsidR="00C557AA" w:rsidRDefault="00C557AA" w:rsidP="00916A88">
      <w:pPr>
        <w:pStyle w:val="Nagwek2"/>
        <w:spacing w:line="240" w:lineRule="auto"/>
        <w:ind w:left="0" w:firstLine="0"/>
        <w:jc w:val="center"/>
      </w:pPr>
      <w:r w:rsidRPr="00FC5D4D">
        <w:t>Gdańsk</w:t>
      </w:r>
      <w:r w:rsidR="00EF3E19">
        <w:t xml:space="preserve"> –</w:t>
      </w:r>
      <w:r w:rsidR="00A42CCB">
        <w:t xml:space="preserve"> </w:t>
      </w:r>
      <w:r w:rsidR="00945A95">
        <w:t>lipiec</w:t>
      </w:r>
      <w:r w:rsidR="00EF3E19">
        <w:t xml:space="preserve"> </w:t>
      </w:r>
      <w:r w:rsidR="00FA31DF">
        <w:t>2013</w:t>
      </w:r>
      <w:r>
        <w:t xml:space="preserve"> </w:t>
      </w:r>
      <w:r w:rsidRPr="00FC5D4D">
        <w:t>r.</w:t>
      </w:r>
    </w:p>
    <w:p w:rsidR="00C557AA" w:rsidRDefault="00C557AA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</w:tabs>
        <w:spacing w:before="80" w:after="60" w:line="240" w:lineRule="auto"/>
        <w:ind w:left="284" w:hanging="284"/>
        <w:rPr>
          <w:sz w:val="24"/>
          <w:szCs w:val="24"/>
        </w:rPr>
      </w:pPr>
      <w:r w:rsidRPr="00165D25">
        <w:rPr>
          <w:sz w:val="24"/>
          <w:szCs w:val="24"/>
        </w:rPr>
        <w:lastRenderedPageBreak/>
        <w:t>ZAMAWIAJĄCY</w:t>
      </w:r>
    </w:p>
    <w:p w:rsidR="00C557AA" w:rsidRDefault="00C557AA" w:rsidP="00916A88">
      <w:pPr>
        <w:pStyle w:val="Tekstpodstawowyzwciciem2"/>
        <w:spacing w:after="0"/>
        <w:ind w:firstLine="0"/>
        <w:jc w:val="both"/>
      </w:pPr>
      <w:r>
        <w:rPr>
          <w:b/>
          <w:bCs/>
        </w:rPr>
        <w:t>M</w:t>
      </w:r>
      <w:r w:rsidR="00FD3DA2">
        <w:rPr>
          <w:b/>
          <w:bCs/>
        </w:rPr>
        <w:t>iejski Ośrodek Pomocy Rodzinie</w:t>
      </w:r>
      <w:r>
        <w:rPr>
          <w:b/>
          <w:bCs/>
        </w:rPr>
        <w:t xml:space="preserve"> w Gdańsku, </w:t>
      </w:r>
      <w:r w:rsidR="00FD3DA2">
        <w:t>80-432 Gdańsk, ul. Konrada Leczkowa 1</w:t>
      </w:r>
      <w:r>
        <w:t>A.</w:t>
      </w:r>
      <w:r w:rsidR="00945A95">
        <w:t xml:space="preserve"> </w:t>
      </w:r>
      <w:r w:rsidRPr="00237941">
        <w:t>NIP 583 20 94 853, REGON 002837021</w:t>
      </w:r>
      <w:r>
        <w:t xml:space="preserve">, </w:t>
      </w:r>
      <w:r w:rsidRPr="00C50914">
        <w:t xml:space="preserve">tel. (058) </w:t>
      </w:r>
      <w:r w:rsidR="00905060">
        <w:t>342-31-50; faks (058) 342-31-5</w:t>
      </w:r>
      <w:r>
        <w:t xml:space="preserve">1, </w:t>
      </w:r>
      <w:hyperlink r:id="rId9" w:history="1">
        <w:r w:rsidR="00FD3DA2" w:rsidRPr="00A501C0">
          <w:rPr>
            <w:rStyle w:val="Hipercze"/>
          </w:rPr>
          <w:t>www.mopr.gda.pl</w:t>
        </w:r>
      </w:hyperlink>
      <w:r>
        <w:t xml:space="preserve"> .</w:t>
      </w:r>
    </w:p>
    <w:p w:rsidR="00C557AA" w:rsidRPr="00C50914" w:rsidRDefault="00C557AA" w:rsidP="00916A88">
      <w:pPr>
        <w:pStyle w:val="Tekstpodstawowyzwciciem2"/>
        <w:spacing w:after="0"/>
        <w:ind w:firstLine="0"/>
        <w:jc w:val="both"/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  <w:tab w:val="num" w:pos="360"/>
        </w:tabs>
        <w:spacing w:before="0" w:after="0" w:line="240" w:lineRule="auto"/>
        <w:rPr>
          <w:sz w:val="24"/>
          <w:szCs w:val="24"/>
        </w:rPr>
      </w:pPr>
      <w:r w:rsidRPr="00165D25">
        <w:rPr>
          <w:sz w:val="24"/>
          <w:szCs w:val="24"/>
        </w:rPr>
        <w:t>TRYB UDZIELENIA ZAMÓWIENIA</w:t>
      </w:r>
    </w:p>
    <w:p w:rsidR="00C557AA" w:rsidRDefault="00C557AA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  <w:r w:rsidRPr="00EF3E19">
        <w:rPr>
          <w:iCs/>
        </w:rPr>
        <w:t>Postępowanie prowadzone jest w trybie przetargu nieograniczonego na podstawie przepisów ustawy</w:t>
      </w:r>
      <w:r w:rsidR="00160C59">
        <w:rPr>
          <w:iCs/>
        </w:rPr>
        <w:t xml:space="preserve"> </w:t>
      </w:r>
      <w:r w:rsidRPr="00EF3E19">
        <w:rPr>
          <w:iCs/>
        </w:rPr>
        <w:t xml:space="preserve">z dnia 29 stycznia 2004 r.- Prawo zamówień publicznych </w:t>
      </w:r>
      <w:r w:rsidR="00945A95">
        <w:rPr>
          <w:iCs/>
        </w:rPr>
        <w:br/>
      </w:r>
      <w:r w:rsidRPr="00EF3E19">
        <w:rPr>
          <w:iCs/>
        </w:rPr>
        <w:t>(</w:t>
      </w:r>
      <w:r w:rsidR="00945A95">
        <w:rPr>
          <w:iCs/>
        </w:rPr>
        <w:t>t.j.</w:t>
      </w:r>
      <w:r w:rsidRPr="00EF3E19">
        <w:rPr>
          <w:iCs/>
        </w:rPr>
        <w:t xml:space="preserve"> Dz. U. z 2010 r. Nr 113 poz. 759 z późn. zm.).</w:t>
      </w:r>
    </w:p>
    <w:p w:rsidR="00160C59" w:rsidRPr="00EF3E19" w:rsidRDefault="00160C59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</w:p>
    <w:p w:rsidR="00003BA6" w:rsidRDefault="00C557AA" w:rsidP="00945A95">
      <w:pPr>
        <w:pStyle w:val="Nagwek1"/>
        <w:numPr>
          <w:ilvl w:val="0"/>
          <w:numId w:val="2"/>
        </w:numPr>
        <w:tabs>
          <w:tab w:val="clear" w:pos="720"/>
        </w:tabs>
        <w:spacing w:before="0" w:after="0" w:line="240" w:lineRule="auto"/>
        <w:rPr>
          <w:sz w:val="24"/>
          <w:szCs w:val="24"/>
        </w:rPr>
      </w:pPr>
      <w:r w:rsidRPr="00165D25">
        <w:rPr>
          <w:sz w:val="24"/>
          <w:szCs w:val="24"/>
        </w:rPr>
        <w:t>OPIS PRZEDMIOTU ZAMÓWIENIA</w:t>
      </w:r>
    </w:p>
    <w:p w:rsidR="000004FD" w:rsidRPr="000004FD" w:rsidRDefault="000004FD" w:rsidP="000004FD"/>
    <w:p w:rsidR="000004FD" w:rsidRPr="006B6398" w:rsidRDefault="000004FD" w:rsidP="00CC7F6F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INFORMACJE OGÓLNE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Przedmiotem zamówienia jest: 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bCs/>
          <w:sz w:val="24"/>
          <w:szCs w:val="24"/>
        </w:rPr>
        <w:t xml:space="preserve">Dostawa, instalacja, konfiguracja i uruchomienie  platformy sprzętowej  firewall </w:t>
      </w:r>
      <w:r w:rsidRPr="006B6398">
        <w:rPr>
          <w:rFonts w:ascii="Times New Roman" w:hAnsi="Times New Roman"/>
          <w:bCs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 xml:space="preserve">z pełnym zdalnym zarządzaniem, serwerem VPN oraz pozostałymi serwisami </w:t>
      </w:r>
      <w:r w:rsidRPr="006B6398">
        <w:rPr>
          <w:rFonts w:ascii="Times New Roman" w:hAnsi="Times New Roman"/>
          <w:sz w:val="24"/>
          <w:szCs w:val="24"/>
        </w:rPr>
        <w:br/>
        <w:t>z jednej graficznej konsoli administracyjnej pracującej pod systemami MS Windows.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Serwis platformy sprzętowej i aktualizacja licencji w ciągu  48 miesięcy  w trybie SLA  24x7.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Szkolenie pracowników  z zakresu administracji, konfiguracji urządzeń zawartych w platformie.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Oferowany sprzęt musi być fabrycznie nowy, tj. nieużywany przed dniem dostawy.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zobowiązuje się do instalacji i konfiguracji 4 urządzeń wskazanych przez Zamawiającego.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zobowiązuje się do wymiany urządzeń po 4 latach od momentu uruchomienia usługi.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Dostawa musi być realizowana na koszt Wykonawcy. Miejscem realizacji przedmiotu Zamówienia jest siedziba Zamawiającego w Gdańsku ul. Leczkowa 1A wraz </w:t>
      </w:r>
      <w:r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z jednostkami organizacyjnymi, zgodnie z tabelą:</w:t>
      </w:r>
    </w:p>
    <w:p w:rsidR="000004FD" w:rsidRPr="006B6398" w:rsidRDefault="000004FD" w:rsidP="000004FD">
      <w:pPr>
        <w:pStyle w:val="Tekstpodstawowy"/>
        <w:spacing w:before="0" w:after="0" w:line="276" w:lineRule="auto"/>
        <w:ind w:firstLine="0"/>
        <w:rPr>
          <w:sz w:val="24"/>
          <w:szCs w:val="24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</w:tblGrid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Lp.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lokalizacja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1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szCs w:val="24"/>
              </w:rPr>
              <w:t>Oddział ul. Dyrekcyjna 5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2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szCs w:val="24"/>
              </w:rPr>
              <w:t>Oddział ul. Elbląska 66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3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szCs w:val="24"/>
              </w:rPr>
              <w:t>Oddział ul. Plac Ks. Prałata Jana Gustkowicza 13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4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Oddział ul. Lecha 1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color w:val="000000"/>
                <w:szCs w:val="24"/>
              </w:rPr>
              <w:t>5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6B6398">
              <w:rPr>
                <w:szCs w:val="24"/>
              </w:rPr>
              <w:t>Oddział ul. Marynarki Polskiej 134A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6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Oddział ul. Modrzewskiego 2A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7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Oddział ul. Powstańców Warszawskich 25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8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Oddział ul. Spadzista 5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9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Oddział ul. Sternicza 2</w:t>
            </w:r>
          </w:p>
        </w:tc>
      </w:tr>
      <w:tr w:rsidR="000004FD" w:rsidRPr="006B6398" w:rsidTr="00E57409">
        <w:tc>
          <w:tcPr>
            <w:tcW w:w="675" w:type="dxa"/>
            <w:shd w:val="clear" w:color="auto" w:fill="auto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10</w:t>
            </w:r>
          </w:p>
        </w:tc>
        <w:tc>
          <w:tcPr>
            <w:tcW w:w="6663" w:type="dxa"/>
          </w:tcPr>
          <w:p w:rsidR="000004FD" w:rsidRPr="006B6398" w:rsidRDefault="000004FD" w:rsidP="000004FD">
            <w:pPr>
              <w:spacing w:line="276" w:lineRule="auto"/>
              <w:jc w:val="both"/>
              <w:rPr>
                <w:szCs w:val="24"/>
              </w:rPr>
            </w:pPr>
            <w:r w:rsidRPr="006B6398">
              <w:rPr>
                <w:szCs w:val="24"/>
              </w:rPr>
              <w:t>Oddział ul. Wolności 16A</w:t>
            </w:r>
          </w:p>
        </w:tc>
      </w:tr>
    </w:tbl>
    <w:p w:rsidR="000004FD" w:rsidRPr="006B6398" w:rsidRDefault="000004FD" w:rsidP="000004FD">
      <w:pPr>
        <w:pStyle w:val="Tekstpodstawowy"/>
        <w:spacing w:before="0" w:after="0" w:line="276" w:lineRule="auto"/>
        <w:ind w:left="720" w:firstLine="0"/>
        <w:rPr>
          <w:sz w:val="24"/>
          <w:szCs w:val="24"/>
        </w:rPr>
      </w:pP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Wymaga się aby dostawy sprzętu realizowane były jedynie w obecności przedstawiciela Wykonawcy, który odpowiada za stan dostawy i potwierdzi jej kompletność.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Termin realizacji: Realizacji zamówienia w terminie 30 dni od daty zawarcia umowy.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3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Płatność za sprzęt, wdrożenie oraz szkolenie nastąpi 21 dni po wykonaniu przedmiotu zamówienia i wystawieniu faktury. Natomiast płatność za 4 lata asysty technicznej nastąpi do 16 stycznia 2014 r.</w:t>
      </w:r>
    </w:p>
    <w:p w:rsidR="000004FD" w:rsidRPr="006B6398" w:rsidRDefault="000004FD" w:rsidP="000004FD">
      <w:pPr>
        <w:spacing w:line="276" w:lineRule="auto"/>
        <w:jc w:val="both"/>
        <w:rPr>
          <w:b/>
          <w:szCs w:val="24"/>
        </w:rPr>
      </w:pPr>
    </w:p>
    <w:p w:rsidR="000004FD" w:rsidRPr="006B6398" w:rsidRDefault="000004FD" w:rsidP="00CC7F6F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INFORMACJE TECHNICZNE OGÓLNE</w:t>
      </w:r>
    </w:p>
    <w:p w:rsidR="000004FD" w:rsidRPr="006B6398" w:rsidRDefault="000004FD" w:rsidP="00CC7F6F">
      <w:pPr>
        <w:pStyle w:val="Akapitzlist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być dostępne jako platforma sprzętowa jak i maszyna wirtualna kompatybilna z rozwiązaniem VMware vSphere oraz Citrix XenServer.</w:t>
      </w:r>
    </w:p>
    <w:p w:rsidR="000004FD" w:rsidRPr="006B6398" w:rsidRDefault="000004FD" w:rsidP="00CC7F6F">
      <w:pPr>
        <w:pStyle w:val="Akapitzlist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scentralizowane zarządzanie wieloma różnymi urządzeniami typu firewall.</w:t>
      </w:r>
    </w:p>
    <w:p w:rsidR="000004FD" w:rsidRPr="006B6398" w:rsidRDefault="000004FD" w:rsidP="00CC7F6F">
      <w:pPr>
        <w:pStyle w:val="Akapitzlist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posiadać zintegrowany system operacyjny, tzn. nie może wymagać </w:t>
      </w:r>
      <w:r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od użytkownika instalacji osobnego systemu operacyjnego.</w:t>
      </w:r>
    </w:p>
    <w:p w:rsidR="000004FD" w:rsidRPr="006B6398" w:rsidRDefault="000004FD" w:rsidP="00CC7F6F">
      <w:pPr>
        <w:pStyle w:val="Akapitzlist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działać w dwóch instancjach:</w:t>
      </w:r>
    </w:p>
    <w:p w:rsidR="000004FD" w:rsidRPr="006B6398" w:rsidRDefault="000004FD" w:rsidP="00CC7F6F">
      <w:pPr>
        <w:pStyle w:val="Akapitzlist1"/>
        <w:numPr>
          <w:ilvl w:val="1"/>
          <w:numId w:val="22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systemu operacyjnego, na którym uruchamiane są usługi centralnego zarządzania,</w:t>
      </w:r>
    </w:p>
    <w:p w:rsidR="000004FD" w:rsidRPr="006B6398" w:rsidRDefault="000004FD" w:rsidP="00CC7F6F">
      <w:pPr>
        <w:pStyle w:val="Akapitzlist1"/>
        <w:numPr>
          <w:ilvl w:val="1"/>
          <w:numId w:val="22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serwera centralnego zarządzania, na którym istnieje możliwość konfigurowania poszczególnych usług.</w:t>
      </w:r>
    </w:p>
    <w:p w:rsidR="000004FD" w:rsidRPr="006B6398" w:rsidRDefault="000004FD" w:rsidP="00CC7F6F">
      <w:pPr>
        <w:pStyle w:val="Akapitzlist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personal firewall, który będzie filtrować wszystkie połączenia przychodzące/wychodzące do/z usług uruchomionych na urządzeniu.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modułową budowę, pozwalającą na </w:t>
      </w:r>
      <w:r>
        <w:rPr>
          <w:rFonts w:ascii="Times New Roman" w:hAnsi="Times New Roman"/>
          <w:sz w:val="24"/>
          <w:szCs w:val="24"/>
        </w:rPr>
        <w:t>o</w:t>
      </w:r>
      <w:r w:rsidRPr="006B6398">
        <w:rPr>
          <w:rFonts w:ascii="Times New Roman" w:hAnsi="Times New Roman"/>
          <w:sz w:val="24"/>
          <w:szCs w:val="24"/>
        </w:rPr>
        <w:t>dinstalowanie/</w:t>
      </w:r>
      <w:r>
        <w:rPr>
          <w:rFonts w:ascii="Times New Roman" w:hAnsi="Times New Roman"/>
          <w:sz w:val="24"/>
          <w:szCs w:val="24"/>
        </w:rPr>
        <w:t xml:space="preserve"> /</w:t>
      </w:r>
      <w:r w:rsidRPr="006B6398">
        <w:rPr>
          <w:rFonts w:ascii="Times New Roman" w:hAnsi="Times New Roman"/>
          <w:sz w:val="24"/>
          <w:szCs w:val="24"/>
        </w:rPr>
        <w:t>zainstalowanie, wyłączenie/włączenie</w:t>
      </w:r>
      <w:r>
        <w:rPr>
          <w:rFonts w:ascii="Times New Roman" w:hAnsi="Times New Roman"/>
          <w:sz w:val="24"/>
          <w:szCs w:val="24"/>
        </w:rPr>
        <w:t xml:space="preserve"> każdego z modułów rozwiązania </w:t>
      </w:r>
      <w:r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bez restartowania rozwiązania.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Wymagana możliwość obsługi klastra High Availability z możliwością pracy w trybach Active-Passive.</w:t>
      </w:r>
    </w:p>
    <w:p w:rsidR="000004FD" w:rsidRPr="006B6398" w:rsidRDefault="000004FD" w:rsidP="00CC7F6F">
      <w:pPr>
        <w:widowControl w:val="0"/>
        <w:numPr>
          <w:ilvl w:val="0"/>
          <w:numId w:val="2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Urządzenie ma zezwalać na stworzenie dedykowanego linku, służącego tylko </w:t>
      </w:r>
      <w:r>
        <w:rPr>
          <w:szCs w:val="24"/>
        </w:rPr>
        <w:br/>
      </w:r>
      <w:r w:rsidRPr="006B6398">
        <w:rPr>
          <w:szCs w:val="24"/>
        </w:rPr>
        <w:t>do monitorowania stanu partnera w klastrze High Availability.</w:t>
      </w:r>
    </w:p>
    <w:p w:rsidR="000004FD" w:rsidRPr="006B6398" w:rsidRDefault="000004FD" w:rsidP="00CC7F6F">
      <w:pPr>
        <w:widowControl w:val="0"/>
        <w:numPr>
          <w:ilvl w:val="0"/>
          <w:numId w:val="2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posiadać możliwość uruchamiania własnych skryptów z poziomu CLI.</w:t>
      </w:r>
    </w:p>
    <w:p w:rsidR="000004FD" w:rsidRPr="006B6398" w:rsidRDefault="000004FD" w:rsidP="00CC7F6F">
      <w:pPr>
        <w:widowControl w:val="0"/>
        <w:numPr>
          <w:ilvl w:val="0"/>
          <w:numId w:val="2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posiadać bazę predefiniowanych skryptów, do dyspozycji administratora, dostępnych z poziomu CLI.</w:t>
      </w:r>
    </w:p>
    <w:p w:rsidR="000004FD" w:rsidRPr="006B6398" w:rsidRDefault="000004FD" w:rsidP="00CC7F6F">
      <w:pPr>
        <w:widowControl w:val="0"/>
        <w:numPr>
          <w:ilvl w:val="0"/>
          <w:numId w:val="2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pozwalać na uruchamiania skryptów zgodnie z przyjętym harmonogra</w:t>
      </w:r>
      <w:r>
        <w:rPr>
          <w:szCs w:val="24"/>
        </w:rPr>
        <w:t>mem lub w chwili pojawienia się</w:t>
      </w:r>
      <w:r w:rsidRPr="006B6398">
        <w:rPr>
          <w:szCs w:val="24"/>
        </w:rPr>
        <w:t xml:space="preserve"> odpowiedniego zdarzenia na urządzeniu.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posiadać wbudowany serwer syslog.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dawać możliwość zarządzania systemem przez większą liczbę administratorów o określonych uprawnieniach.</w:t>
      </w:r>
    </w:p>
    <w:p w:rsidR="000004FD" w:rsidRPr="006B6398" w:rsidRDefault="000004FD" w:rsidP="00CC7F6F">
      <w:pPr>
        <w:pStyle w:val="Akapitzlist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Dostęp do urządzenia ma być możliwy za pomocą dedykowanego przez producenta narzędzia do centralnego zarządzania w trybie graficznym.</w:t>
      </w:r>
    </w:p>
    <w:p w:rsidR="000004FD" w:rsidRDefault="000004FD" w:rsidP="00CC7F6F">
      <w:pPr>
        <w:pStyle w:val="Akapitzlist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Administrator ma mieć możliwość dokonywania zdalnej konfiguracji i kontrolowania urządzenia za pomocą pojedynczego interfejsu. Ustawień związanych m.in. </w:t>
      </w:r>
      <w:r w:rsidRPr="006B6398">
        <w:rPr>
          <w:rFonts w:ascii="Times New Roman" w:hAnsi="Times New Roman"/>
          <w:sz w:val="24"/>
          <w:szCs w:val="24"/>
        </w:rPr>
        <w:br/>
        <w:t>z: bezpieczeństwem, ustawieniami reguł na firewallu, zarządzaniem ruchem, politykami dostępu, parametrami systemów operacyjnych, parametrami routingu.</w:t>
      </w:r>
    </w:p>
    <w:p w:rsidR="000004FD" w:rsidRPr="006B6398" w:rsidRDefault="000004FD" w:rsidP="000004F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004FD" w:rsidRPr="006B6398" w:rsidRDefault="000004FD" w:rsidP="00CC7F6F">
      <w:pPr>
        <w:pStyle w:val="Akapitzlist"/>
        <w:numPr>
          <w:ilvl w:val="1"/>
          <w:numId w:val="35"/>
        </w:numPr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SYSTEM CENTRALNEGO ZARZĄDZANIA: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mieć możliwość hierarchicznego zarządzania urządzeniami </w:t>
      </w:r>
      <w:r w:rsidRPr="006B6398">
        <w:rPr>
          <w:rFonts w:ascii="Times New Roman" w:hAnsi="Times New Roman"/>
          <w:sz w:val="24"/>
          <w:szCs w:val="24"/>
        </w:rPr>
        <w:br/>
        <w:t>w środowisku, pozwalające na stworzenie co najmniej struktury: Kraj &gt; Województwo &gt; Miasto (miastem jest fizyczne urządzenie).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Uwierzytelnianie administratorów ma odbywać się w oparciu o silne szyfrowanie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oraz szyfrowanie AES.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moduł zarządzania uprawnieniami administratorów, pozwalający na zdefiniowanie uprawnień dla każdego z administratorów z osobna.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definiowania różnych uprawnień administracyjnych </w:t>
      </w:r>
      <w:r w:rsidRPr="006B6398">
        <w:rPr>
          <w:rFonts w:ascii="Times New Roman" w:hAnsi="Times New Roman"/>
          <w:sz w:val="24"/>
          <w:szCs w:val="24"/>
        </w:rPr>
        <w:br/>
        <w:t>i delegowania ich na poszczególne jednostki lub lokalizacje.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dawać możliwość ukrywania wybranych opcji konfiguracyjnych, wybranym administratorom.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posiadać możliwość integracji z usługami katalogowymi Active Directory, LDAP, Radius, domeną NT 4, oraz obsługą: RSA SecureID,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do uwierzytelniania administratorów.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mieć możliwość tworzenia szablonów konfiguracyjnych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dla poszczególnych modułów.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dedykowany moduł pozwalający na dystrybucję aktualizacji do zarządzanych urządzeń. Moduł aktualizacji musi posiadać swój odrębny interfejs dostępny z programu do zarządzania.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Rozwiązaniem ma mieć możliwość zdalnego kontrolowania wersji i aktualizacji silników: antyspamu, antywirusa, filtra zawartości, NACa.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centralnego zarządzania oraz przeglądania statystyk </w:t>
      </w:r>
      <w:r w:rsidRPr="006B6398">
        <w:rPr>
          <w:rFonts w:ascii="Times New Roman" w:hAnsi="Times New Roman"/>
          <w:sz w:val="24"/>
          <w:szCs w:val="24"/>
        </w:rPr>
        <w:br/>
        <w:t>z podległych mu urządzeń.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pozwalać na przesyłanie logów z podległych urządzeń na serwer centralnego zarządzania.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Rozwiązania ma posiadać system wersjonowania konfiguracji, pozwalający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na porównanie zmian dokonanych w konfiguracji oraz na przywrócenie ko</w:t>
      </w:r>
      <w:r w:rsidR="00511CB5">
        <w:rPr>
          <w:rFonts w:ascii="Times New Roman" w:hAnsi="Times New Roman"/>
          <w:sz w:val="24"/>
          <w:szCs w:val="24"/>
        </w:rPr>
        <w:t>nfiguracji historycznej</w:t>
      </w:r>
      <w:r w:rsidRPr="006B6398">
        <w:rPr>
          <w:rFonts w:ascii="Times New Roman" w:hAnsi="Times New Roman"/>
          <w:sz w:val="24"/>
          <w:szCs w:val="24"/>
        </w:rPr>
        <w:t xml:space="preserve"> dla pojedynczej jednostki konfiguracyjnej (np.: właściwości usługi VPN, właściwości usługi firewalla, zestaw reguł itp).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archiwizować konfigurację podległych mu urządzeń.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tworzenie tuneli VPN metodą drag&amp;drop.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wbudowany graficzny edytor konfiguracji tuneli VPN.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Graficzny edytor tuneli VPN musi mieć możliwość swobodnego układania serwerów VPN w interfejsie.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Interfejs graficznego edytora tuneli VPN musi mieć możliwość pracy w trybie pełnoekranowym, oraz mieć możliwość swobodnego oddalania i przybliżania mapy </w:t>
      </w:r>
      <w:r w:rsidRPr="006B6398">
        <w:rPr>
          <w:rFonts w:ascii="Times New Roman" w:hAnsi="Times New Roman"/>
          <w:sz w:val="24"/>
          <w:szCs w:val="24"/>
        </w:rPr>
        <w:br/>
        <w:t>z serwerami VPN.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tworzenia wizualizacji w czasie rzeczywistym, </w:t>
      </w:r>
      <w:r w:rsidRPr="006B6398">
        <w:rPr>
          <w:rFonts w:ascii="Times New Roman" w:hAnsi="Times New Roman"/>
          <w:sz w:val="24"/>
          <w:szCs w:val="24"/>
        </w:rPr>
        <w:br/>
        <w:t>statusów tuneli VPN.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możliwość zarządzania strukturą składającą się z urządzeń podległych pracujących pod kontrolą różnych wersji produktu.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posiadać dedykowane konsole do:</w:t>
      </w:r>
    </w:p>
    <w:p w:rsidR="000004FD" w:rsidRPr="006B6398" w:rsidRDefault="000004FD" w:rsidP="00CC7F6F">
      <w:pPr>
        <w:pStyle w:val="Akapitzlist1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sprawdzania ogólnego statusu urządzeń podległych,</w:t>
      </w:r>
    </w:p>
    <w:p w:rsidR="000004FD" w:rsidRPr="006B6398" w:rsidRDefault="000004FD" w:rsidP="00CC7F6F">
      <w:pPr>
        <w:pStyle w:val="Akapitzlist1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wizualizacji podległych urządzeń na mapach świata,</w:t>
      </w:r>
    </w:p>
    <w:p w:rsidR="000004FD" w:rsidRPr="006B6398" w:rsidRDefault="000004FD" w:rsidP="00CC7F6F">
      <w:pPr>
        <w:pStyle w:val="Akapitzlist1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sprawdzania statusu ostatniej wysłanej aktualizacji konfiguracji,</w:t>
      </w:r>
    </w:p>
    <w:p w:rsidR="000004FD" w:rsidRPr="006B6398" w:rsidRDefault="000004FD" w:rsidP="00CC7F6F">
      <w:pPr>
        <w:pStyle w:val="Akapitzlist1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wizualizacji aktualnie aktywnych sesji administracyjnych,</w:t>
      </w:r>
    </w:p>
    <w:p w:rsidR="000004FD" w:rsidRPr="006B6398" w:rsidRDefault="000004FD" w:rsidP="00CC7F6F">
      <w:pPr>
        <w:pStyle w:val="Akapitzlist1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wizualizacji statusu aktywacji urządzeń,</w:t>
      </w:r>
    </w:p>
    <w:p w:rsidR="000004FD" w:rsidRPr="006B6398" w:rsidRDefault="000004FD" w:rsidP="00CC7F6F">
      <w:pPr>
        <w:pStyle w:val="Akapitzlist1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wysyłania aktualizacji oprogramowania do podległych urządzeń,</w:t>
      </w:r>
    </w:p>
    <w:p w:rsidR="000004FD" w:rsidRPr="006B6398" w:rsidRDefault="000004FD" w:rsidP="00CC7F6F">
      <w:pPr>
        <w:pStyle w:val="Akapitzlist1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uruchamiania aktualizacji oprogramowania na podległych urządzeniach.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umożliwiać zarządzanie licencjami, oraz podgląd ich stanu </w:t>
      </w:r>
      <w:r w:rsidRPr="006B6398">
        <w:rPr>
          <w:rFonts w:ascii="Times New Roman" w:hAnsi="Times New Roman"/>
          <w:sz w:val="24"/>
          <w:szCs w:val="24"/>
        </w:rPr>
        <w:br/>
        <w:t>z poziomu systemu centralnego zarządzania.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zapewnić możliwość przeglądania zdarzeń, które wystąpiły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na zarządzanych urządzeniach.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przesyłać informacje o zdarzenia za pomocą protokołów SMTP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lub SNMP.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scentralizowane zarządzanie certyfikatami i kluczami podległych urządzeń.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budować dedykowany tunel VPN do komunikacji i zarządzania, pomiędzy systemem </w:t>
      </w:r>
      <w:r w:rsidR="00511CB5">
        <w:rPr>
          <w:rFonts w:ascii="Times New Roman" w:hAnsi="Times New Roman"/>
          <w:sz w:val="24"/>
          <w:szCs w:val="24"/>
        </w:rPr>
        <w:t>centralnego zarządzania</w:t>
      </w:r>
      <w:r w:rsidRPr="006B6398">
        <w:rPr>
          <w:rFonts w:ascii="Times New Roman" w:hAnsi="Times New Roman"/>
          <w:sz w:val="24"/>
          <w:szCs w:val="24"/>
        </w:rPr>
        <w:t xml:space="preserve"> a urządzeniem końcowym. 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umożliwiać definiowania wirtualnych adresów IP w obrębie specjalnego tunelu VPN służącego do komunikacji pomiędzy systemem centralnego zarządzania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a klientem końcowym.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Urządzenie ma umożliwiać bezpieczne zdalne zarządzanie plikami wykonywalnymi, szyfrowanymi za pomocą SSHV2.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dostosowania widoku drzewa konfiguracyjnego </w:t>
      </w:r>
      <w:r w:rsidRPr="006B6398">
        <w:rPr>
          <w:rFonts w:ascii="Times New Roman" w:hAnsi="Times New Roman"/>
          <w:sz w:val="24"/>
          <w:szCs w:val="24"/>
        </w:rPr>
        <w:br/>
        <w:t>i stworzenia własnych widoków.</w:t>
      </w:r>
    </w:p>
    <w:p w:rsidR="000004FD" w:rsidRPr="006B6398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posiadać serwer czasu NTP.</w:t>
      </w:r>
    </w:p>
    <w:p w:rsidR="000004FD" w:rsidRDefault="000004FD" w:rsidP="00CC7F6F">
      <w:pPr>
        <w:pStyle w:val="Akapitzlist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Wszystkie funkcjonalności mają być dostępne za pomocą interfejsu graficznego producenta urządzenia.</w:t>
      </w:r>
    </w:p>
    <w:p w:rsidR="00511CB5" w:rsidRPr="006B6398" w:rsidRDefault="00511CB5" w:rsidP="00511CB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004FD" w:rsidRPr="006B6398" w:rsidRDefault="000004FD" w:rsidP="00CC7F6F">
      <w:pPr>
        <w:pStyle w:val="Akapitzlist"/>
        <w:numPr>
          <w:ilvl w:val="1"/>
          <w:numId w:val="35"/>
        </w:num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SERWIS:</w:t>
      </w:r>
    </w:p>
    <w:p w:rsidR="000004FD" w:rsidRPr="006B6398" w:rsidRDefault="000004FD" w:rsidP="00CC7F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sz w:val="24"/>
          <w:szCs w:val="24"/>
        </w:rPr>
        <w:t>Oferowane urządzenie musi posiadać minimum czteroletnią gwarancję i wsparcie techniczne obejmującą wszystkie elementy urządzenia.</w:t>
      </w:r>
    </w:p>
    <w:p w:rsidR="000004FD" w:rsidRPr="006B6398" w:rsidRDefault="000004FD" w:rsidP="00CC7F6F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prawo do wykonywania aktualizacji oprogramowania (ang. firmware upgrade).</w:t>
      </w:r>
    </w:p>
    <w:p w:rsidR="000004FD" w:rsidRPr="006B6398" w:rsidRDefault="00511CB5" w:rsidP="00CC7F6F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004FD" w:rsidRPr="006B6398">
        <w:rPr>
          <w:rFonts w:ascii="Times New Roman" w:hAnsi="Times New Roman"/>
          <w:sz w:val="24"/>
          <w:szCs w:val="24"/>
        </w:rPr>
        <w:t xml:space="preserve"> czasie trwania gwarancji zamawiający ma dostęp do wsparcia technicznego świadczonego w dni robocze od poniedziałku do piątku w godzinach 8:00-18:00.</w:t>
      </w:r>
    </w:p>
    <w:p w:rsidR="000004FD" w:rsidRPr="006B6398" w:rsidRDefault="000004FD" w:rsidP="00CC7F6F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zapewni wymianę uszkodzonego urządzenia na sprawne. Wysyłka następnego dnia roboczego po stwierdzeniu uszkodzenia.</w:t>
      </w:r>
    </w:p>
    <w:p w:rsidR="000004FD" w:rsidRPr="006B6398" w:rsidRDefault="000004FD" w:rsidP="00CC7F6F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musi zatrudniać co najmniej 3 certyfikowanych przez producenta inżynierów świadczących wsparcia dla powyższego rozwiązania.</w:t>
      </w:r>
    </w:p>
    <w:p w:rsidR="000004FD" w:rsidRPr="006B6398" w:rsidRDefault="000004FD" w:rsidP="00CC7F6F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Wsparcie techniczne oraz szkolenie</w:t>
      </w:r>
      <w:r w:rsidR="00511CB5">
        <w:rPr>
          <w:rFonts w:ascii="Times New Roman" w:hAnsi="Times New Roman"/>
          <w:sz w:val="24"/>
          <w:szCs w:val="24"/>
        </w:rPr>
        <w:t xml:space="preserve"> z produktu</w:t>
      </w:r>
      <w:r w:rsidRPr="006B6398">
        <w:rPr>
          <w:rFonts w:ascii="Times New Roman" w:hAnsi="Times New Roman"/>
          <w:sz w:val="24"/>
          <w:szCs w:val="24"/>
        </w:rPr>
        <w:t xml:space="preserve"> prowadzone są w języku polskim przez certyfikowanego przez producenta trenera.</w:t>
      </w:r>
    </w:p>
    <w:p w:rsidR="000004FD" w:rsidRPr="006B6398" w:rsidRDefault="000004FD" w:rsidP="000004FD">
      <w:pPr>
        <w:pStyle w:val="Akapitzlist1"/>
        <w:widowControl w:val="0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004FD" w:rsidRDefault="000004FD" w:rsidP="00CC7F6F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OPIS TECHNICZNY URZĄDZEŃ</w:t>
      </w:r>
    </w:p>
    <w:p w:rsidR="000004FD" w:rsidRPr="006B6398" w:rsidRDefault="000004FD" w:rsidP="00CC7F6F">
      <w:pPr>
        <w:pStyle w:val="Akapitzlist1"/>
        <w:widowControl w:val="0"/>
        <w:numPr>
          <w:ilvl w:val="1"/>
          <w:numId w:val="36"/>
        </w:numPr>
        <w:suppressAutoHyphens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6398">
        <w:rPr>
          <w:rFonts w:ascii="Times New Roman" w:hAnsi="Times New Roman"/>
          <w:b/>
          <w:sz w:val="24"/>
          <w:szCs w:val="24"/>
        </w:rPr>
        <w:t>FIREWALL – szt. 1</w:t>
      </w:r>
    </w:p>
    <w:p w:rsidR="000004FD" w:rsidRPr="006B6398" w:rsidRDefault="000004FD" w:rsidP="000004FD">
      <w:pPr>
        <w:spacing w:line="276" w:lineRule="auto"/>
        <w:jc w:val="both"/>
        <w:rPr>
          <w:b/>
          <w:szCs w:val="24"/>
        </w:rPr>
      </w:pPr>
      <w:r w:rsidRPr="006B6398">
        <w:rPr>
          <w:b/>
          <w:szCs w:val="24"/>
        </w:rPr>
        <w:t>OGÓLNE: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być dostępne jako platforma sprzętowa.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posiadać zintegrowany system operacyjny, tzn. nie może wymagać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od użytkownika instalacji osobnego systemu operacyjnego.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posiada nielimitowaną licencję dla użytkowników Firewalla.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Minimalna przepustowość firewalla to co najmniej 300 Mbps.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obsługiwać do 2000 sesji równoległych.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łączy w sobie:</w:t>
      </w:r>
    </w:p>
    <w:p w:rsidR="000004FD" w:rsidRPr="006B6398" w:rsidRDefault="000004FD" w:rsidP="00CC7F6F">
      <w:pPr>
        <w:pStyle w:val="Akapitzlist1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zaporę sieciową z inspekcją stanu pakietów (stateful inspection firewall),</w:t>
      </w:r>
    </w:p>
    <w:p w:rsidR="000004FD" w:rsidRPr="006B6398" w:rsidRDefault="000004FD" w:rsidP="00CC7F6F">
      <w:pPr>
        <w:pStyle w:val="Akapitzlist1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system IPS/IDS,</w:t>
      </w:r>
    </w:p>
    <w:p w:rsidR="000004FD" w:rsidRPr="006B6398" w:rsidRDefault="000004FD" w:rsidP="00CC7F6F">
      <w:pPr>
        <w:pStyle w:val="Akapitzlist1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filtr warstwy 7,</w:t>
      </w:r>
    </w:p>
    <w:p w:rsidR="000004FD" w:rsidRPr="006B6398" w:rsidRDefault="00511CB5" w:rsidP="00CC7F6F">
      <w:pPr>
        <w:pStyle w:val="Akapitzlist1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serwer VPN.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modułową budowę, pozwalającą na odinstalowanie/</w:t>
      </w:r>
      <w:r w:rsidR="00511CB5">
        <w:rPr>
          <w:rFonts w:ascii="Times New Roman" w:hAnsi="Times New Roman"/>
          <w:sz w:val="24"/>
          <w:szCs w:val="24"/>
        </w:rPr>
        <w:t xml:space="preserve"> </w:t>
      </w:r>
      <w:r w:rsidRPr="006B6398">
        <w:rPr>
          <w:rFonts w:ascii="Times New Roman" w:hAnsi="Times New Roman"/>
          <w:sz w:val="24"/>
          <w:szCs w:val="24"/>
        </w:rPr>
        <w:t>zainstalowanie, wyłączenie/włączeni</w:t>
      </w:r>
      <w:r w:rsidR="00511CB5">
        <w:rPr>
          <w:rFonts w:ascii="Times New Roman" w:hAnsi="Times New Roman"/>
          <w:sz w:val="24"/>
          <w:szCs w:val="24"/>
        </w:rPr>
        <w:t>e każdego z modułów rozwiązania</w:t>
      </w:r>
      <w:r w:rsidRPr="006B6398">
        <w:rPr>
          <w:rFonts w:ascii="Times New Roman" w:hAnsi="Times New Roman"/>
          <w:sz w:val="24"/>
          <w:szCs w:val="24"/>
        </w:rPr>
        <w:t xml:space="preserve"> bez </w:t>
      </w:r>
      <w:r w:rsidR="00511CB5">
        <w:rPr>
          <w:rFonts w:ascii="Times New Roman" w:hAnsi="Times New Roman"/>
          <w:sz w:val="24"/>
          <w:szCs w:val="24"/>
        </w:rPr>
        <w:t>r</w:t>
      </w:r>
      <w:r w:rsidRPr="006B6398">
        <w:rPr>
          <w:rFonts w:ascii="Times New Roman" w:hAnsi="Times New Roman"/>
          <w:sz w:val="24"/>
          <w:szCs w:val="24"/>
        </w:rPr>
        <w:t>estartowania rozwiązania.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zapewniać ochronę przed atakami typu DoS/DDoS: IP spoofing. SYN flooding, flood ping i innymi, oraz przed skanowaniem portów i adresów.</w:t>
      </w:r>
    </w:p>
    <w:p w:rsidR="000004FD" w:rsidRPr="006B6398" w:rsidRDefault="000004FD" w:rsidP="00CC7F6F">
      <w:pPr>
        <w:pStyle w:val="Akapitzlist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usługiwać:</w:t>
      </w:r>
    </w:p>
    <w:p w:rsidR="000004FD" w:rsidRPr="006B6398" w:rsidRDefault="000004FD" w:rsidP="00CC7F6F">
      <w:pPr>
        <w:pStyle w:val="Akapitzlist1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NAT, PAT, proxy arp, VLAN,</w:t>
      </w:r>
    </w:p>
    <w:p w:rsidR="000004FD" w:rsidRPr="006B6398" w:rsidRDefault="000004FD" w:rsidP="00CC7F6F">
      <w:pPr>
        <w:pStyle w:val="Akapitzlist1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VoIP – H.323, SIP, SCCP,</w:t>
      </w:r>
    </w:p>
    <w:p w:rsidR="000004FD" w:rsidRPr="006B6398" w:rsidRDefault="000004FD" w:rsidP="00CC7F6F">
      <w:pPr>
        <w:pStyle w:val="Akapitzlist1"/>
        <w:numPr>
          <w:ilvl w:val="1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OSPF, RIP zarówno przy połączeniach IP jak i VPN.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umożliwiać pełne zdalne zarządzania firewallem, serwerem VPN </w:t>
      </w:r>
      <w:r w:rsidR="00511CB5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 xml:space="preserve">oraz pozostałymi serwisami z jednej graficznej konsoli administracyjnej pracującej </w:t>
      </w:r>
      <w:r w:rsidR="00F25773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pod systemami MS Windows.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możliwość przeglądania zmian nanoszonych przez au</w:t>
      </w:r>
      <w:r w:rsidR="00F25773">
        <w:rPr>
          <w:rFonts w:ascii="Times New Roman" w:hAnsi="Times New Roman"/>
          <w:sz w:val="24"/>
          <w:szCs w:val="24"/>
        </w:rPr>
        <w:t>tomatyczne aktualizacje systemu</w:t>
      </w:r>
      <w:r w:rsidRPr="006B6398">
        <w:rPr>
          <w:rFonts w:ascii="Times New Roman" w:hAnsi="Times New Roman"/>
          <w:sz w:val="24"/>
          <w:szCs w:val="24"/>
        </w:rPr>
        <w:t xml:space="preserve"> z graficznej konsoli administracyjnej.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zarządzanie urządzeniem poprzez zdalne kody SMS.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generowanie statystyk w czasie rzeczywistym – opóźnienie statystyk ma być nie większe niż 10 sekund.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Aktywne powiadomienia o zdarzeniach przez SMTP i SNMP.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ustawienia żądania potwierdzenia przez administratora odczytania powiadomienia o krytycznym zdarzeniu (w systemie pozostaje informacja, który administrator odczytał i skasował ostrzeżenie o zdarzeniu krytycznym).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przesyłanie statystyk i/lub logów na serwer centralnego zarządzania.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zarządzania systemem przez wielu administratorów </w:t>
      </w:r>
      <w:r w:rsidRPr="006B6398">
        <w:rPr>
          <w:szCs w:val="24"/>
        </w:rPr>
        <w:br/>
        <w:t>w jednym czasie.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integrację z usługami katalogowymi Active Directory, LDAP, Radius, domena NT 4.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Ponadto, rozwiązanie ma zapewniać obsługę: RSA SecureID, TACACS+ przez usługi firewall, serwer VPN oraz uwierzytelnianie administratorów.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zapewnić obsługa uwierzytelniania administratorów przy pomocy hasła (lokalnego lub synchronizowanego z usługą katalogową), klucza zapisanego na tokenie lub karcie kryptograficznej albo równocześnie przy pomocy i hasła, i klucza.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obsługę wybranych kart UMTS/EDGE/HSDPA.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Czas pełnej instalacji lub odtworzenia systemu zapory sieciowej po awarii jest nie większy niż 30 minut.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możliwość uruchamiania własnych skryptów z poziomu CLI.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posiadać bazę predefiniowanych skryptów, do dyspozycji administratora, dostępnych z poziomu CLI.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uruchamianie skryptów zgodnie z przyjętym harmonogramem lub w chwili pojawienia się odpowiedniego zdarzenia na urządzeniu.</w:t>
      </w:r>
    </w:p>
    <w:p w:rsidR="000004FD" w:rsidRPr="006B6398" w:rsidRDefault="000004FD" w:rsidP="00CC7F6F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zarządzania systemem przez większą liczbę administratorów o określonych uprawnieniach.</w:t>
      </w:r>
    </w:p>
    <w:p w:rsidR="000004FD" w:rsidRPr="006B6398" w:rsidRDefault="000004FD" w:rsidP="00F25773">
      <w:pPr>
        <w:widowControl w:val="0"/>
        <w:ind w:left="360"/>
        <w:jc w:val="both"/>
        <w:rPr>
          <w:szCs w:val="24"/>
        </w:rPr>
      </w:pPr>
    </w:p>
    <w:p w:rsidR="000004FD" w:rsidRPr="006B6398" w:rsidRDefault="000004FD" w:rsidP="00F25773">
      <w:pPr>
        <w:widowControl w:val="0"/>
        <w:jc w:val="both"/>
        <w:rPr>
          <w:b/>
          <w:szCs w:val="24"/>
        </w:rPr>
      </w:pPr>
      <w:r w:rsidRPr="006B6398">
        <w:rPr>
          <w:b/>
          <w:szCs w:val="24"/>
        </w:rPr>
        <w:t>FIREWALL: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musi posiadać personal firewall, obsługujący wszystkie połączenia wychodzące i przychodzące do usług zainstalowanych na urządzeniu.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obiektów dynamicznych, zależnych od miejsca, </w:t>
      </w:r>
      <w:r w:rsidRPr="006B6398">
        <w:rPr>
          <w:szCs w:val="24"/>
        </w:rPr>
        <w:br/>
        <w:t>w którym zostało zainstalowane urządzenie.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tworzenie reguł firewalla z mechanizmem TCP Proxy.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pracować w trybie bridge (transparentnym), routera, oraz mieszanym (równocześnie jako bridge i router).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reguł NAT wewnątrz reguły tworzonej </w:t>
      </w:r>
      <w:r w:rsidR="00F25773">
        <w:rPr>
          <w:szCs w:val="24"/>
        </w:rPr>
        <w:br/>
      </w:r>
      <w:r w:rsidRPr="006B6398">
        <w:rPr>
          <w:szCs w:val="24"/>
        </w:rPr>
        <w:t>na firewallu.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podzielenie reguł firewalla na logiczne grupy, pomiędzy którymi występują kaskadowe połączenia.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definiowanie reguł dynamicznych na firewallu, automatycznie wyłączających się po ustalonym czasie.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Wbudowany analizator pakietów (sniffer) uruchamiany z graficznej konsoli użytkownika </w:t>
      </w:r>
      <w:r w:rsidRPr="006B6398">
        <w:rPr>
          <w:szCs w:val="24"/>
        </w:rPr>
        <w:br/>
        <w:t>i z CLI.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Wbudowany tester reguł pozwalający na sprawdzenie poprawności i wyników działania tworzonych reguł przed ich aktywacją na firewallu.</w:t>
      </w:r>
    </w:p>
    <w:p w:rsidR="000004FD" w:rsidRPr="006B6398" w:rsidRDefault="000004FD" w:rsidP="00CC7F6F">
      <w:pPr>
        <w:widowControl w:val="0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Wbudowany filtr aplikacji typu P2P, komunikatorów internetowych oraz gier.</w:t>
      </w:r>
    </w:p>
    <w:p w:rsidR="000004FD" w:rsidRPr="006B6398" w:rsidRDefault="000004FD" w:rsidP="000004FD">
      <w:pPr>
        <w:widowControl w:val="0"/>
        <w:spacing w:line="276" w:lineRule="auto"/>
        <w:jc w:val="both"/>
        <w:rPr>
          <w:szCs w:val="24"/>
        </w:rPr>
      </w:pPr>
    </w:p>
    <w:p w:rsidR="000004FD" w:rsidRPr="006B6398" w:rsidRDefault="000004FD" w:rsidP="000004FD">
      <w:pPr>
        <w:widowControl w:val="0"/>
        <w:spacing w:line="276" w:lineRule="auto"/>
        <w:jc w:val="both"/>
        <w:rPr>
          <w:b/>
          <w:szCs w:val="24"/>
        </w:rPr>
      </w:pPr>
      <w:r w:rsidRPr="006B6398">
        <w:rPr>
          <w:b/>
          <w:szCs w:val="24"/>
        </w:rPr>
        <w:t>VPN: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posiadać własny protokół dla tuneli VPN site-2-site i client-2-site.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możliwość tworzenia specjalnych tuneli VPN, służących </w:t>
      </w:r>
      <w:r w:rsidR="00F25773">
        <w:rPr>
          <w:szCs w:val="24"/>
        </w:rPr>
        <w:br/>
      </w:r>
      <w:r w:rsidRPr="006B6398">
        <w:rPr>
          <w:szCs w:val="24"/>
        </w:rPr>
        <w:t>do zarządzania urządzeniami, niezależnie od głównego tunelu VPN.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zapewnić możliwość budowy kanałów VPN w strukturze gwiaździstej </w:t>
      </w:r>
      <w:r w:rsidRPr="006B6398">
        <w:rPr>
          <w:szCs w:val="24"/>
        </w:rPr>
        <w:br/>
        <w:t>z jednoczesnym zapewnieniem komunikacji pomiędzy wszystkimi lokalizacjami – minimalna liczba kanałów VPN zapewniających pełną komunikację pomiędzy wszystkimi lokalizacjami nie powinna być większa niż liczba lokalizacji.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obsługiwać multitransport VPN – tworzenie do 24 transportów </w:t>
      </w:r>
      <w:r w:rsidR="00F25773">
        <w:rPr>
          <w:szCs w:val="24"/>
        </w:rPr>
        <w:br/>
      </w:r>
      <w:r w:rsidRPr="006B6398">
        <w:rPr>
          <w:szCs w:val="24"/>
        </w:rPr>
        <w:t>w obrębie jednego tunelu VPN site-to-site pomiędzy tymi samymi lokalizacjami, korzystających z różnych łączy i ustawień.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zapewnić możliwość łączenia transportów VPN (agregacja łączy </w:t>
      </w:r>
      <w:r w:rsidR="00F25773">
        <w:rPr>
          <w:szCs w:val="24"/>
        </w:rPr>
        <w:br/>
        <w:t xml:space="preserve">na poziomie pakietów </w:t>
      </w:r>
      <w:r w:rsidRPr="006B6398">
        <w:rPr>
          <w:szCs w:val="24"/>
        </w:rPr>
        <w:t>lub sesji) i wyznaczania transportów zapasowych.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przypisywanie ruchu do wybranego transportu VPN </w:t>
      </w:r>
      <w:r w:rsidRPr="006B6398">
        <w:rPr>
          <w:szCs w:val="24"/>
        </w:rPr>
        <w:br/>
        <w:t>w zależności od adresu źródłowego, adresu docelowego, portu, protokołu, nazwy uwierzytelnionego użytkownika lub grupy, do której należy oraz dnia tygodnia i godziny nawiązania połączenia.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budowanie tuneli VPN w oparciu o protokoły: TCP, UDP, ESP, TCP i UDP.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nawiązywanie połączeń VPN przechodzących przez serwer proxy HTTPS.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w standardzie darmowego klienta NAC integrującego </w:t>
      </w:r>
      <w:r w:rsidR="00F25773">
        <w:rPr>
          <w:szCs w:val="24"/>
        </w:rPr>
        <w:br/>
      </w:r>
      <w:r w:rsidRPr="006B6398">
        <w:rPr>
          <w:szCs w:val="24"/>
        </w:rPr>
        <w:t>się z centrum akcji w systemach Windows Vista/7.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Dostępne centrum autoryzacji na lokalnym serwerze VPN.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uwierzytelnianie użytkowników VPN za pomocą certyfikatów cyfrowych i/lub logowania.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urządzeń kryptograficznych (tokenów, kart) współpracujących z mechanizmem Microsoft Strong Credential Provider dla systemu Windows.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Klient VPN musi mieć możliwość wyświetlania tekstu powitalnego przy połączeniu </w:t>
      </w:r>
      <w:r w:rsidR="00F25773">
        <w:rPr>
          <w:szCs w:val="24"/>
        </w:rPr>
        <w:br/>
      </w:r>
      <w:r w:rsidRPr="006B6398">
        <w:rPr>
          <w:szCs w:val="24"/>
        </w:rPr>
        <w:t>do sieci korporacyjnej (tzw. MOTD).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</w:t>
      </w:r>
      <w:r w:rsidR="00F25773">
        <w:rPr>
          <w:szCs w:val="24"/>
        </w:rPr>
        <w:t xml:space="preserve">usi mieć możliwość sprawdzania </w:t>
      </w:r>
      <w:r w:rsidRPr="006B6398">
        <w:rPr>
          <w:szCs w:val="24"/>
        </w:rPr>
        <w:t>jak i modyfikowania rejestru systemu Windows komputera, na którym jest zainstalowany.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być stworzony przez tą samą firmę co dostarczone rozwiązanie.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wieloskładnikowego w kliencie VPN.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przydzielanie ustawień tunelu VPN client-to-site </w:t>
      </w:r>
      <w:r w:rsidR="00F25773">
        <w:rPr>
          <w:szCs w:val="24"/>
        </w:rPr>
        <w:br/>
      </w:r>
      <w:r w:rsidRPr="006B6398">
        <w:rPr>
          <w:szCs w:val="24"/>
        </w:rPr>
        <w:t>na podstawie przynależności użytkownika do grupy zabezpieczeń w usłudze katalogowej Active Directory lub LDAP.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uwierzytelniania certyfikatem X.509 przy integracji z zewnętrzną infrastrukturą PKI i przydzielanie ustawień tunelu VPN client-to-site w zależności </w:t>
      </w:r>
      <w:r w:rsidR="00F25773">
        <w:rPr>
          <w:szCs w:val="24"/>
        </w:rPr>
        <w:br/>
      </w:r>
      <w:r w:rsidRPr="006B6398">
        <w:rPr>
          <w:szCs w:val="24"/>
        </w:rPr>
        <w:t>od atrybutów certyfikatu.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ma być dedykowany na platformy: Windows, Linux</w:t>
      </w:r>
      <w:r w:rsidRPr="006B6398">
        <w:rPr>
          <w:color w:val="FF0000"/>
          <w:szCs w:val="24"/>
        </w:rPr>
        <w:t>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posiadać graficzny interfejs użytkownika.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zdefiniowania na platformach Windows skrótu do połączenia VPN </w:t>
      </w:r>
      <w:r w:rsidR="00F25773">
        <w:rPr>
          <w:szCs w:val="24"/>
        </w:rPr>
        <w:br/>
      </w:r>
      <w:r w:rsidRPr="006B6398">
        <w:rPr>
          <w:szCs w:val="24"/>
        </w:rPr>
        <w:t>z ukrytymi wszystkimi opcjami konfiguracyjnymi.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stron przy tworzeniu tuneli VPN typu site-to-site oraz client-to-site za pomocą certyfikatów X.509 ze struktury PKI zarządzanej przez dowolny serwer PKI z obsługą list CRL.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zapewniać możliwość zarządzania pasmem w ramach tunelu VPN </w:t>
      </w:r>
      <w:r w:rsidR="00F25773">
        <w:rPr>
          <w:szCs w:val="24"/>
        </w:rPr>
        <w:br/>
      </w:r>
      <w:r w:rsidRPr="006B6398">
        <w:rPr>
          <w:szCs w:val="24"/>
        </w:rPr>
        <w:t>i na każdym tunelu VPN z osobna.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automatycznie zmieniać polityki podziału pasma w tunelach VPN </w:t>
      </w:r>
      <w:r w:rsidR="00F25773">
        <w:rPr>
          <w:szCs w:val="24"/>
        </w:rPr>
        <w:br/>
      </w:r>
      <w:r w:rsidRPr="006B6398">
        <w:rPr>
          <w:szCs w:val="24"/>
        </w:rPr>
        <w:t>po awarii jednego z transportów VPN i przełączenia ruchu na transport zapasowy.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kompresję danych przesyłanych w tunelach VPN.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buforowania danych przesyłanych w tunelach VPN </w:t>
      </w:r>
      <w:r w:rsidR="00F25773">
        <w:rPr>
          <w:szCs w:val="24"/>
        </w:rPr>
        <w:br/>
      </w:r>
      <w:r w:rsidRPr="006B6398">
        <w:rPr>
          <w:szCs w:val="24"/>
        </w:rPr>
        <w:t>dla protokołów zdefiniowanych przez administratora.</w:t>
      </w:r>
    </w:p>
    <w:p w:rsidR="000004FD" w:rsidRPr="006B6398" w:rsidRDefault="000004FD" w:rsidP="00CC7F6F">
      <w:pPr>
        <w:widowControl w:val="0"/>
        <w:numPr>
          <w:ilvl w:val="0"/>
          <w:numId w:val="3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automatycznie zmieniać trasowanie ruchu VPN w przypadku awarii tunelu VPN.</w:t>
      </w:r>
    </w:p>
    <w:p w:rsidR="000004FD" w:rsidRPr="006B6398" w:rsidRDefault="000004FD" w:rsidP="000004FD">
      <w:pPr>
        <w:widowControl w:val="0"/>
        <w:spacing w:line="276" w:lineRule="auto"/>
        <w:jc w:val="both"/>
        <w:rPr>
          <w:szCs w:val="24"/>
        </w:rPr>
      </w:pPr>
    </w:p>
    <w:p w:rsidR="000004FD" w:rsidRPr="006B6398" w:rsidRDefault="000004FD" w:rsidP="000004FD">
      <w:pPr>
        <w:widowControl w:val="0"/>
        <w:spacing w:line="276" w:lineRule="auto"/>
        <w:jc w:val="both"/>
        <w:rPr>
          <w:b/>
          <w:szCs w:val="24"/>
        </w:rPr>
      </w:pPr>
      <w:r w:rsidRPr="006B6398">
        <w:rPr>
          <w:b/>
          <w:szCs w:val="24"/>
        </w:rPr>
        <w:t>SIEĆ:</w:t>
      </w:r>
    </w:p>
    <w:p w:rsidR="000004FD" w:rsidRPr="006B6398" w:rsidRDefault="000004FD" w:rsidP="00CC7F6F">
      <w:pPr>
        <w:widowControl w:val="0"/>
        <w:numPr>
          <w:ilvl w:val="0"/>
          <w:numId w:val="3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mieć mechanizm pozw</w:t>
      </w:r>
      <w:r w:rsidR="00F25773">
        <w:rPr>
          <w:szCs w:val="24"/>
        </w:rPr>
        <w:t>alający na aktywację</w:t>
      </w:r>
      <w:r w:rsidRPr="006B6398">
        <w:rPr>
          <w:szCs w:val="24"/>
        </w:rPr>
        <w:t xml:space="preserve"> nowej konfiguracji sieci </w:t>
      </w:r>
      <w:r w:rsidR="00F25773">
        <w:rPr>
          <w:szCs w:val="24"/>
        </w:rPr>
        <w:br/>
      </w:r>
      <w:r w:rsidRPr="006B6398">
        <w:rPr>
          <w:szCs w:val="24"/>
        </w:rPr>
        <w:t xml:space="preserve">na co najmniej trzy sposoby z czego jeden z nich nie może zrywać aktywnych sesji </w:t>
      </w:r>
      <w:r w:rsidR="00F25773">
        <w:rPr>
          <w:szCs w:val="24"/>
        </w:rPr>
        <w:br/>
      </w:r>
      <w:r w:rsidRPr="006B6398">
        <w:rPr>
          <w:szCs w:val="24"/>
        </w:rPr>
        <w:t>na urządzeniu.</w:t>
      </w:r>
    </w:p>
    <w:p w:rsidR="000004FD" w:rsidRPr="006B6398" w:rsidRDefault="000004FD" w:rsidP="00CC7F6F">
      <w:pPr>
        <w:widowControl w:val="0"/>
        <w:numPr>
          <w:ilvl w:val="0"/>
          <w:numId w:val="3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automatycznie przywracać ostatnią działającą konfigurację sieci </w:t>
      </w:r>
      <w:r w:rsidR="00F25773">
        <w:rPr>
          <w:szCs w:val="24"/>
        </w:rPr>
        <w:br/>
      </w:r>
      <w:r w:rsidRPr="006B6398">
        <w:rPr>
          <w:szCs w:val="24"/>
        </w:rPr>
        <w:t>po zdefiniowanym czasie od momentu utracenia połączenia administracyjnego.</w:t>
      </w:r>
    </w:p>
    <w:p w:rsidR="000004FD" w:rsidRPr="006B6398" w:rsidRDefault="000004FD" w:rsidP="00CC7F6F">
      <w:pPr>
        <w:widowControl w:val="0"/>
        <w:numPr>
          <w:ilvl w:val="0"/>
          <w:numId w:val="3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obsługiwać:</w:t>
      </w:r>
    </w:p>
    <w:p w:rsidR="000004FD" w:rsidRPr="006B6398" w:rsidRDefault="000004FD" w:rsidP="00CC7F6F">
      <w:pPr>
        <w:widowControl w:val="0"/>
        <w:numPr>
          <w:ilvl w:val="1"/>
          <w:numId w:val="39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kilka łączy internetowych równocześnie, w tym multipath routing,</w:t>
      </w:r>
    </w:p>
    <w:p w:rsidR="000004FD" w:rsidRPr="006B6398" w:rsidRDefault="000004FD" w:rsidP="00CC7F6F">
      <w:pPr>
        <w:widowControl w:val="0"/>
        <w:numPr>
          <w:ilvl w:val="1"/>
          <w:numId w:val="39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łączy z dynamicznie przypisywanymi adresami IP,</w:t>
      </w:r>
    </w:p>
    <w:p w:rsidR="000004FD" w:rsidRPr="006B6398" w:rsidRDefault="000004FD" w:rsidP="00CC7F6F">
      <w:pPr>
        <w:widowControl w:val="0"/>
        <w:numPr>
          <w:ilvl w:val="1"/>
          <w:numId w:val="39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DynDNS.</w:t>
      </w:r>
    </w:p>
    <w:p w:rsidR="000004FD" w:rsidRPr="006B6398" w:rsidRDefault="000004FD" w:rsidP="00CC7F6F">
      <w:pPr>
        <w:widowControl w:val="0"/>
        <w:numPr>
          <w:ilvl w:val="0"/>
          <w:numId w:val="3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Rozwiązaniu musi umożliwiać automatyczne przekierowanie ruchu na łącze zapasowe </w:t>
      </w:r>
      <w:r w:rsidRPr="006B6398">
        <w:rPr>
          <w:szCs w:val="24"/>
        </w:rPr>
        <w:br/>
        <w:t>w przypadku awarii łącza głównego.</w:t>
      </w:r>
    </w:p>
    <w:p w:rsidR="000004FD" w:rsidRPr="006B6398" w:rsidRDefault="000004FD" w:rsidP="00CC7F6F">
      <w:pPr>
        <w:widowControl w:val="0"/>
        <w:numPr>
          <w:ilvl w:val="0"/>
          <w:numId w:val="3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podziału łącza w oparciu o wirtualne drzewa decyzyjne dla każdego z użytkowników z osobna lub dla grup użytkowników oraz możliwość ustawiania priorytetów (traffic shaping).</w:t>
      </w:r>
    </w:p>
    <w:p w:rsidR="000004FD" w:rsidRPr="006B6398" w:rsidRDefault="000004FD" w:rsidP="00CC7F6F">
      <w:pPr>
        <w:widowControl w:val="0"/>
        <w:numPr>
          <w:ilvl w:val="0"/>
          <w:numId w:val="3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dynamicznego (priorytety ruchu) i statycznego (ograniczenie maksymalnej przepustowości) podziału pasm.</w:t>
      </w:r>
    </w:p>
    <w:p w:rsidR="000004FD" w:rsidRPr="006B6398" w:rsidRDefault="000004FD" w:rsidP="00F25773">
      <w:pPr>
        <w:widowControl w:val="0"/>
        <w:ind w:left="360"/>
        <w:jc w:val="both"/>
        <w:rPr>
          <w:szCs w:val="24"/>
        </w:rPr>
      </w:pPr>
    </w:p>
    <w:p w:rsidR="000004FD" w:rsidRPr="006B6398" w:rsidRDefault="000004FD" w:rsidP="00F25773">
      <w:pPr>
        <w:jc w:val="both"/>
        <w:rPr>
          <w:b/>
          <w:szCs w:val="24"/>
        </w:rPr>
      </w:pPr>
      <w:r w:rsidRPr="006B6398">
        <w:rPr>
          <w:b/>
          <w:szCs w:val="24"/>
        </w:rPr>
        <w:t>SPRZĘT:</w:t>
      </w:r>
    </w:p>
    <w:p w:rsidR="000004FD" w:rsidRPr="006B6398" w:rsidRDefault="00F25773" w:rsidP="00CC7F6F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U</w:t>
      </w:r>
      <w:r w:rsidR="000004FD" w:rsidRPr="006B6398">
        <w:rPr>
          <w:szCs w:val="24"/>
        </w:rPr>
        <w:t>rządzenie musi posiadać co najmniej 4 interfejsy sieciowe (10/100/1000 MBit RJ45).</w:t>
      </w:r>
    </w:p>
    <w:p w:rsidR="000004FD" w:rsidRPr="006B6398" w:rsidRDefault="00F25773" w:rsidP="00CC7F6F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U</w:t>
      </w:r>
      <w:r w:rsidR="000004FD" w:rsidRPr="006B6398">
        <w:rPr>
          <w:szCs w:val="24"/>
        </w:rPr>
        <w:t>rządzenie musi posiadać co najmniej 2 złącza USB 2.0.</w:t>
      </w:r>
    </w:p>
    <w:p w:rsidR="000004FD" w:rsidRPr="006B6398" w:rsidRDefault="00F25773" w:rsidP="00CC7F6F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U</w:t>
      </w:r>
      <w:r w:rsidR="000004FD" w:rsidRPr="006B6398">
        <w:rPr>
          <w:szCs w:val="24"/>
        </w:rPr>
        <w:t>rządzenie musi posiadać procesor o prędkości co najmniej 500 MHz.</w:t>
      </w:r>
    </w:p>
    <w:p w:rsidR="000004FD" w:rsidRPr="006B6398" w:rsidRDefault="00F25773" w:rsidP="00CC7F6F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U</w:t>
      </w:r>
      <w:r w:rsidR="000004FD" w:rsidRPr="006B6398">
        <w:rPr>
          <w:szCs w:val="24"/>
        </w:rPr>
        <w:t>rządzenie musi posiadać co najmniej 512 MB pamięci operacyjnej RAM.</w:t>
      </w:r>
    </w:p>
    <w:p w:rsidR="000004FD" w:rsidRPr="006B6398" w:rsidRDefault="00F25773" w:rsidP="00CC7F6F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U</w:t>
      </w:r>
      <w:r w:rsidR="000004FD" w:rsidRPr="006B6398">
        <w:rPr>
          <w:szCs w:val="24"/>
        </w:rPr>
        <w:t>rządzenie musi posiadać dysk flash o pojemności co najmniej 4 GB.</w:t>
      </w:r>
    </w:p>
    <w:p w:rsidR="000004FD" w:rsidRPr="006B6398" w:rsidRDefault="000004FD" w:rsidP="00F25773">
      <w:pPr>
        <w:pStyle w:val="Akapitzlist"/>
        <w:ind w:left="360"/>
        <w:jc w:val="both"/>
        <w:rPr>
          <w:sz w:val="24"/>
          <w:szCs w:val="24"/>
        </w:rPr>
      </w:pPr>
    </w:p>
    <w:p w:rsidR="000004FD" w:rsidRPr="006B6398" w:rsidRDefault="000004FD" w:rsidP="00F25773">
      <w:pPr>
        <w:tabs>
          <w:tab w:val="num" w:pos="426"/>
        </w:tabs>
        <w:jc w:val="both"/>
        <w:rPr>
          <w:b/>
          <w:szCs w:val="24"/>
        </w:rPr>
      </w:pPr>
      <w:r w:rsidRPr="006B6398">
        <w:rPr>
          <w:b/>
          <w:szCs w:val="24"/>
        </w:rPr>
        <w:t>SERWIS:</w:t>
      </w:r>
    </w:p>
    <w:p w:rsidR="000004FD" w:rsidRPr="006B6398" w:rsidRDefault="000004FD" w:rsidP="00CC7F6F">
      <w:pPr>
        <w:pStyle w:val="Akapitzlist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Oferowane urządzenie musi posiadać minimum czteroletnią gwarancję i wsparcie techniczne obejmującą wszystkie elementy urządzenia.</w:t>
      </w:r>
    </w:p>
    <w:p w:rsidR="000004FD" w:rsidRPr="006B6398" w:rsidRDefault="000004FD" w:rsidP="00CC7F6F">
      <w:pPr>
        <w:pStyle w:val="Akapitzlist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prawo do wykonywania aktualizacji oprogramowania (ang. firmware upgrade).</w:t>
      </w:r>
    </w:p>
    <w:p w:rsidR="000004FD" w:rsidRPr="006B6398" w:rsidRDefault="000004FD" w:rsidP="00CC7F6F">
      <w:pPr>
        <w:pStyle w:val="Akapitzlist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dostęp do wsparcia technicznego świadczonego w dni robocze od poniedziałku do piątku w godzinach 8:00-18:00.</w:t>
      </w:r>
    </w:p>
    <w:p w:rsidR="000004FD" w:rsidRPr="006B6398" w:rsidRDefault="000004FD" w:rsidP="00CC7F6F">
      <w:pPr>
        <w:pStyle w:val="Akapitzlist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zapewni wymianę uszkodzonego urządzenia na sprawne. Wysyłka następnego dnia roboczego po stwierdzeniu uszkodzenia.</w:t>
      </w:r>
    </w:p>
    <w:p w:rsidR="000004FD" w:rsidRPr="006B6398" w:rsidRDefault="000004FD" w:rsidP="00CC7F6F">
      <w:pPr>
        <w:pStyle w:val="Akapitzlist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Wsparcie techniczne oraz szkolenie z produktu, prowadzone są w języku polskim przez certyfikowanego przez producenta trenera.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musi zatrudniać co najmniej</w:t>
      </w:r>
      <w:r w:rsidRPr="006B63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398">
        <w:rPr>
          <w:rFonts w:ascii="Times New Roman" w:hAnsi="Times New Roman"/>
          <w:sz w:val="24"/>
          <w:szCs w:val="24"/>
        </w:rPr>
        <w:t>3</w:t>
      </w:r>
      <w:r w:rsidRPr="006B63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398">
        <w:rPr>
          <w:rFonts w:ascii="Times New Roman" w:hAnsi="Times New Roman"/>
          <w:sz w:val="24"/>
          <w:szCs w:val="24"/>
        </w:rPr>
        <w:t>certyfikowanych przez producenta inżynierów, świadczących wsparcie dla powyższego urządzenia.</w:t>
      </w:r>
    </w:p>
    <w:p w:rsidR="000004FD" w:rsidRDefault="000004FD" w:rsidP="000004FD">
      <w:pPr>
        <w:pStyle w:val="Akapitzlist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3E9" w:rsidRPr="006B6398" w:rsidRDefault="00A373E9" w:rsidP="000004FD">
      <w:pPr>
        <w:pStyle w:val="Akapitzlist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4FD" w:rsidRPr="006B6398" w:rsidRDefault="000004FD" w:rsidP="00CC7F6F">
      <w:pPr>
        <w:pStyle w:val="Akapitzlist1"/>
        <w:widowControl w:val="0"/>
        <w:numPr>
          <w:ilvl w:val="1"/>
          <w:numId w:val="36"/>
        </w:numPr>
        <w:suppressAutoHyphens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6398">
        <w:rPr>
          <w:rFonts w:ascii="Times New Roman" w:hAnsi="Times New Roman"/>
          <w:b/>
          <w:sz w:val="24"/>
          <w:szCs w:val="24"/>
        </w:rPr>
        <w:t>FIREWALL – szt. 8</w:t>
      </w:r>
    </w:p>
    <w:p w:rsidR="000004FD" w:rsidRPr="006B6398" w:rsidRDefault="000004FD" w:rsidP="000004FD">
      <w:pPr>
        <w:spacing w:line="276" w:lineRule="auto"/>
        <w:jc w:val="both"/>
        <w:rPr>
          <w:b/>
          <w:szCs w:val="24"/>
        </w:rPr>
      </w:pPr>
      <w:r w:rsidRPr="006B6398">
        <w:rPr>
          <w:b/>
          <w:szCs w:val="24"/>
        </w:rPr>
        <w:t>OGÓLNE:</w:t>
      </w:r>
    </w:p>
    <w:p w:rsidR="000004FD" w:rsidRPr="006B6398" w:rsidRDefault="000004FD" w:rsidP="00CC7F6F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sz w:val="24"/>
          <w:szCs w:val="24"/>
        </w:rPr>
      </w:pPr>
      <w:r w:rsidRPr="006B6398">
        <w:rPr>
          <w:sz w:val="24"/>
          <w:szCs w:val="24"/>
        </w:rPr>
        <w:t>Rozwiązanie musi być dostępne jako platforma sprzętowa.</w:t>
      </w:r>
    </w:p>
    <w:p w:rsidR="000004FD" w:rsidRPr="006B6398" w:rsidRDefault="000004FD" w:rsidP="00CC7F6F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sz w:val="24"/>
          <w:szCs w:val="24"/>
        </w:rPr>
        <w:t xml:space="preserve">Rozwiązanie musi posiadać zintegrowany system operacyjny, tzn. nie może wymagać </w:t>
      </w:r>
      <w:r w:rsidR="00CF1814">
        <w:rPr>
          <w:sz w:val="24"/>
          <w:szCs w:val="24"/>
        </w:rPr>
        <w:br/>
      </w:r>
      <w:r w:rsidRPr="006B6398">
        <w:rPr>
          <w:sz w:val="24"/>
          <w:szCs w:val="24"/>
        </w:rPr>
        <w:t>od użytkownika instalacji osobnego systemu operacyjnego.</w:t>
      </w:r>
    </w:p>
    <w:p w:rsidR="000004FD" w:rsidRPr="006B6398" w:rsidRDefault="000004FD" w:rsidP="00CC7F6F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sz w:val="24"/>
          <w:szCs w:val="24"/>
        </w:rPr>
        <w:t>Rozwiązanie posiada nielimitowaną licencję dla użytkowników Firewalla.</w:t>
      </w:r>
    </w:p>
    <w:p w:rsidR="000004FD" w:rsidRPr="006B6398" w:rsidRDefault="000004FD" w:rsidP="00CC7F6F">
      <w:pPr>
        <w:pStyle w:val="Akapitzlist1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Minimalna przepustowość firewalla to co najmniej 300 Mbps.</w:t>
      </w:r>
    </w:p>
    <w:p w:rsidR="000004FD" w:rsidRPr="006B6398" w:rsidRDefault="000004FD" w:rsidP="00CC7F6F">
      <w:pPr>
        <w:pStyle w:val="Akapitzlist1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obsługiwać do 2000 sesji równoległych.</w:t>
      </w:r>
    </w:p>
    <w:p w:rsidR="000004FD" w:rsidRPr="006B6398" w:rsidRDefault="000004FD" w:rsidP="00CC7F6F">
      <w:pPr>
        <w:pStyle w:val="Akapitzlist1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łączy w sobie: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zaporę sieciową z inspekcją stanu pakietów (stateful inspection firewall),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system IPS/IDS pozwalający całkowite wyładowan</w:t>
      </w:r>
      <w:r w:rsidR="00CF1814">
        <w:rPr>
          <w:rFonts w:ascii="Times New Roman" w:hAnsi="Times New Roman"/>
          <w:sz w:val="24"/>
          <w:szCs w:val="24"/>
        </w:rPr>
        <w:t>i</w:t>
      </w:r>
      <w:r w:rsidRPr="006B6398">
        <w:rPr>
          <w:rFonts w:ascii="Times New Roman" w:hAnsi="Times New Roman"/>
          <w:sz w:val="24"/>
          <w:szCs w:val="24"/>
        </w:rPr>
        <w:t>e z systemu,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filtr warstwy 7,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serwer VPN,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HTTP Proxy wraz z co najmniej 50 kategoriami tematycznymi,</w:t>
      </w:r>
    </w:p>
    <w:p w:rsidR="000004FD" w:rsidRPr="006B6398" w:rsidRDefault="00CF1814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filtr antyspamowy.</w:t>
      </w:r>
    </w:p>
    <w:p w:rsidR="000004FD" w:rsidRPr="006B6398" w:rsidRDefault="000004FD" w:rsidP="00CC7F6F">
      <w:pPr>
        <w:pStyle w:val="Akapitzlist1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modułową budowę, pozwalającą na odinstalowanie/</w:t>
      </w:r>
      <w:r w:rsidR="00CF1814">
        <w:rPr>
          <w:rFonts w:ascii="Times New Roman" w:hAnsi="Times New Roman"/>
          <w:sz w:val="24"/>
          <w:szCs w:val="24"/>
        </w:rPr>
        <w:t xml:space="preserve"> </w:t>
      </w:r>
      <w:r w:rsidRPr="006B6398">
        <w:rPr>
          <w:rFonts w:ascii="Times New Roman" w:hAnsi="Times New Roman"/>
          <w:sz w:val="24"/>
          <w:szCs w:val="24"/>
        </w:rPr>
        <w:t>zainstalowanie, wyłączenie/włączenie każdego z modułów rozwiązania bez restartowania rozwiązania.</w:t>
      </w:r>
    </w:p>
    <w:p w:rsidR="000004FD" w:rsidRPr="006B6398" w:rsidRDefault="000004FD" w:rsidP="00CC7F6F">
      <w:pPr>
        <w:pStyle w:val="Akapitzlist1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zapewniać ochronę przed atakami typu DoS/DDoS: IP spoofing. SY</w:t>
      </w:r>
      <w:r w:rsidR="00CF1814">
        <w:rPr>
          <w:rFonts w:ascii="Times New Roman" w:hAnsi="Times New Roman"/>
          <w:sz w:val="24"/>
          <w:szCs w:val="24"/>
        </w:rPr>
        <w:t>N flooding, flood ping i innymi</w:t>
      </w:r>
      <w:r w:rsidRPr="006B6398">
        <w:rPr>
          <w:rFonts w:ascii="Times New Roman" w:hAnsi="Times New Roman"/>
          <w:sz w:val="24"/>
          <w:szCs w:val="24"/>
        </w:rPr>
        <w:t xml:space="preserve"> oraz przed skanowaniem portów i adresów.</w:t>
      </w:r>
    </w:p>
    <w:p w:rsidR="000004FD" w:rsidRPr="006B6398" w:rsidRDefault="000004FD" w:rsidP="00CC7F6F">
      <w:pPr>
        <w:pStyle w:val="Akapitzlist1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usługiwać: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NAT, PAT, proxy arp, VLAN,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VoIP – H.323, SIP, SCCP,</w:t>
      </w:r>
    </w:p>
    <w:p w:rsidR="000004FD" w:rsidRPr="006B6398" w:rsidRDefault="000004FD" w:rsidP="00CC7F6F">
      <w:pPr>
        <w:pStyle w:val="Akapitzlist1"/>
        <w:numPr>
          <w:ilvl w:val="1"/>
          <w:numId w:val="2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OSPF, RIP zarówno przy połączeniach IP jak i VPN.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umożliwiać pełne zdalne zarządzania firewallem, serwerem VPN </w:t>
      </w:r>
      <w:r w:rsidR="00CF1814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 xml:space="preserve">oraz pozostałymi serwisami z jednej graficznej konsoli administracyjnej pracującej </w:t>
      </w:r>
      <w:r w:rsidR="00CF1814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pod systemami MS Windows.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możliwość przeglądania zmian nanoszonych przez aut</w:t>
      </w:r>
      <w:r w:rsidR="00CF1814">
        <w:rPr>
          <w:rFonts w:ascii="Times New Roman" w:hAnsi="Times New Roman"/>
          <w:sz w:val="24"/>
          <w:szCs w:val="24"/>
        </w:rPr>
        <w:t xml:space="preserve">omatyczne aktualizacje systemu </w:t>
      </w:r>
      <w:r w:rsidRPr="006B6398">
        <w:rPr>
          <w:rFonts w:ascii="Times New Roman" w:hAnsi="Times New Roman"/>
          <w:sz w:val="24"/>
          <w:szCs w:val="24"/>
        </w:rPr>
        <w:t>z graficznej konsoli administracyjnej.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zarządzanie urządzeniem poprzez zdalne kody SMS.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generowanie statystyk w czasie rzeczywistym – opóźnienie statystyk ma być nie większe niż 10 sekund.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Aktywne powiadomienia o zdarzeniach przez SMTP i SNMP.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ustawienia żądania potwierdzenia przez administratora odczytania powiadomienia o krytycznym zdarzeniu (w systemie pozostaje informacja, który administrator odczytał i skasował ostrzeżenie o zdarzeniu krytycznym).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przesyłanie statystyk i/lub logów na serwer centralnego zarządzania.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musi umożliwiać sprawdzanie w czasie rzeczywistym statusu: działających usług, łącz internetowych, czy statusu switchy, za pomocą wbudowanego mechanizmu.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zarządzania systemem przez wielu administratorów </w:t>
      </w:r>
      <w:r w:rsidRPr="006B6398">
        <w:rPr>
          <w:szCs w:val="24"/>
        </w:rPr>
        <w:br/>
        <w:t>w jednym czasie.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integrację z usługami katalogowymi Active Directory, LDAP, Radius, domena NT 4.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Ponadto, rozwiązanie ma zapewniać obsługę: RSA SecureID, TACACS+ przez usługi firewall, serwer VPN, proxy HTTP (działające na wielu procesorach), proxy FTP, proxy SSH oraz uwierzytelnianie administratorów.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zapewnić obsługa uwierzytelniania administratorów przy pomocy hasła (lokalnego lub synchronizowanego z usługą katalogową), klucza zapisanego na tokenie lub karcie kryptograficznej albo równocześnie przy pomocy i hasła, i klucza.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Wymagana możliwość obsługi klastra High Availability z możliwością pracy w trybach Active-Passive i Active-Active.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Urządzenie ma pozwalać na stworzenie dedykowanego linku, służącego tylko </w:t>
      </w:r>
      <w:r w:rsidR="00CF1814">
        <w:rPr>
          <w:szCs w:val="24"/>
        </w:rPr>
        <w:br/>
      </w:r>
      <w:r w:rsidRPr="006B6398">
        <w:rPr>
          <w:szCs w:val="24"/>
        </w:rPr>
        <w:t>do monitorowania stanu partnera w klastrze High Availability.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obsługę wybranych kart UMTS/EDGE/HSDPA.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Czas pełnej instalacji lub odtworzenia systemu zapory sieciowej po awarii jest </w:t>
      </w:r>
      <w:r w:rsidR="00CF1814">
        <w:rPr>
          <w:szCs w:val="24"/>
        </w:rPr>
        <w:br/>
      </w:r>
      <w:r w:rsidRPr="006B6398">
        <w:rPr>
          <w:szCs w:val="24"/>
        </w:rPr>
        <w:t>nie większy niż 30 minut.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możliwość uruchamiania własnych skryptów z poziomu CLI.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posiadać bazę predefiniowanych skryptów, do dyspozycji administratora, dostępnych z poziomu CLI.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uruchamianie skryptów zgodnie z przyjętym harmonogramem lub w chwili pojawienia się odpowiedniego zdarzenia na urządzeniu.</w:t>
      </w:r>
    </w:p>
    <w:p w:rsidR="000004FD" w:rsidRPr="006B6398" w:rsidRDefault="000004FD" w:rsidP="00CC7F6F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zarządzania systemem przez większą liczbę administratorów o określonych uprawnieniach.</w:t>
      </w:r>
    </w:p>
    <w:p w:rsidR="000004FD" w:rsidRPr="006B6398" w:rsidRDefault="000004FD" w:rsidP="00CF1814">
      <w:pPr>
        <w:widowControl w:val="0"/>
        <w:ind w:left="360"/>
        <w:jc w:val="both"/>
        <w:rPr>
          <w:szCs w:val="24"/>
        </w:rPr>
      </w:pPr>
    </w:p>
    <w:p w:rsidR="000004FD" w:rsidRPr="006B6398" w:rsidRDefault="000004FD" w:rsidP="00CF1814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FIREWALL: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</w:t>
      </w:r>
      <w:r w:rsidR="00CF1814">
        <w:rPr>
          <w:szCs w:val="24"/>
        </w:rPr>
        <w:t xml:space="preserve">usi posiadać personal firewall </w:t>
      </w:r>
      <w:r w:rsidRPr="006B6398">
        <w:rPr>
          <w:szCs w:val="24"/>
        </w:rPr>
        <w:t>obsługujący wszystkie połączenia wychodzące i przychodzące do usług zainstalowanych na urządzeniu.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obiektów dynamicznych, zależnych od miejsca, </w:t>
      </w:r>
      <w:r w:rsidRPr="006B6398">
        <w:rPr>
          <w:szCs w:val="24"/>
        </w:rPr>
        <w:br/>
        <w:t>w którym zostało zainstalowane urządzenie.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tworzenie reguł firewalla z mechanizmem TCP Proxy.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pracować w trybie bridge (transparentnym), routera, oraz mieszanym (równocześnie jako bridge i router).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reguł NAT wewnątrz reguły tworzonej </w:t>
      </w:r>
      <w:r w:rsidR="00CF1814">
        <w:rPr>
          <w:szCs w:val="24"/>
        </w:rPr>
        <w:br/>
      </w:r>
      <w:r w:rsidRPr="006B6398">
        <w:rPr>
          <w:szCs w:val="24"/>
        </w:rPr>
        <w:t>na firewallu.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podzielenie reguł firewalla na logiczne grupy, pomiędzy którymi występują kaskadowe połączenia.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definiowanie reguł dynamicznych na firewallu, automatycznie wyłączających się po ustalonym czasie.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Wbudowany analizator pakietów (sniffer) uruchamiany z graficznej konsoli użytkownika </w:t>
      </w:r>
      <w:r w:rsidRPr="006B6398">
        <w:rPr>
          <w:szCs w:val="24"/>
        </w:rPr>
        <w:br/>
        <w:t>i z CLI.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Wbudowany tester reguł pozwalający na sprawdzenie poprawności i wyników działania tworzonych reguł przed ich aktywacją na firewallu.</w:t>
      </w:r>
    </w:p>
    <w:p w:rsidR="000004FD" w:rsidRPr="006B6398" w:rsidRDefault="000004FD" w:rsidP="00CC7F6F">
      <w:pPr>
        <w:widowControl w:val="0"/>
        <w:numPr>
          <w:ilvl w:val="0"/>
          <w:numId w:val="4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Wbudowany filtr aplikacji typu P2P, komunikatorów internetowych oraz gier.</w:t>
      </w:r>
    </w:p>
    <w:p w:rsidR="000004FD" w:rsidRPr="006B6398" w:rsidRDefault="000004FD" w:rsidP="00CF1814">
      <w:pPr>
        <w:widowControl w:val="0"/>
        <w:jc w:val="both"/>
        <w:rPr>
          <w:szCs w:val="24"/>
        </w:rPr>
      </w:pPr>
    </w:p>
    <w:p w:rsidR="000004FD" w:rsidRPr="006B6398" w:rsidRDefault="000004FD" w:rsidP="00CF1814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VPN: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posiadać własny protokół dla tuneli VPN site-2-site i client-2-site.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możliwość tworzenia specjalnych tuneli VPN opartych </w:t>
      </w:r>
      <w:r w:rsidRPr="006B6398">
        <w:rPr>
          <w:szCs w:val="24"/>
        </w:rPr>
        <w:br/>
        <w:t>o autorski protokół, służących do zarządzania urządzeniami, niezależnie od głównego tunelu VPN.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zapewnić możliwość budowy kanałów VPN w strukturze gwiaździstej </w:t>
      </w:r>
      <w:r w:rsidRPr="006B6398">
        <w:rPr>
          <w:szCs w:val="24"/>
        </w:rPr>
        <w:br/>
        <w:t>z jednoczesnym zapewnieniem komunikacji pomiędzy wszystkimi lokalizacjami – minimalna liczba kanałów VPN zapewniających pełną komunikację pomiędzy wszystkimi lokalizacjami nie powinna być większa niż liczba lokalizacji.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obsługiwać multitransport VPN – tworzenie do 24 transportów </w:t>
      </w:r>
      <w:r w:rsidR="00CF1814">
        <w:rPr>
          <w:szCs w:val="24"/>
        </w:rPr>
        <w:br/>
      </w:r>
      <w:r w:rsidRPr="006B6398">
        <w:rPr>
          <w:szCs w:val="24"/>
        </w:rPr>
        <w:t>w obrębie jednego tunelu VPN site-to-site pomiędzy tymi samymi lokalizacjami, korzystających z różnych łączy i ustawień.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zapewnić możliwość łączenia transportów VPN (agregacja łączy </w:t>
      </w:r>
      <w:r w:rsidR="00CF1814">
        <w:rPr>
          <w:szCs w:val="24"/>
        </w:rPr>
        <w:br/>
        <w:t>na poziomie pakietów</w:t>
      </w:r>
      <w:r w:rsidRPr="006B6398">
        <w:rPr>
          <w:szCs w:val="24"/>
        </w:rPr>
        <w:t xml:space="preserve"> lub sesji) i wyznaczania transportów zapasowych.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przypisywanie ruchu do wybranego transportu VPN </w:t>
      </w:r>
      <w:r w:rsidRPr="006B6398">
        <w:rPr>
          <w:szCs w:val="24"/>
        </w:rPr>
        <w:br/>
        <w:t>w zależności od adresu źródłowego, adresu docelowego, portu, protokołu, nazwy uwierzytelnionego użytkownika lub grupy, do której należy oraz dnia tygodnia i godziny nawiązania połączenia.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budowanie tuneli VPN w oparciu o protokoły: TCP, UDP, ESP, TCP i UDP.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nawiązywanie połączeń VPN przechodzących przez serwer proxy HTTPS.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w standardzie darmowego klienta NAC integrującego </w:t>
      </w:r>
      <w:r w:rsidR="00CF1814">
        <w:rPr>
          <w:szCs w:val="24"/>
        </w:rPr>
        <w:br/>
      </w:r>
      <w:r w:rsidRPr="006B6398">
        <w:rPr>
          <w:szCs w:val="24"/>
        </w:rPr>
        <w:t>się z centrum akcji w systemach Windows Vista/7.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Dostępne centrum autoryzacji na lokalnym serwerze VPN.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uwierzytelnianie użytkowników VPN za pomocą certyfikatów cyfrowych i/lub logowania.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urządzeń kryptograficznych (tokenów, kart) współpracujących z mechanizmem Microsoft Strong Credential Provider dla systemu Windows.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Klient VPN musi mieć możliwość wyświetlania tekstu powitalnego przy połączeniu </w:t>
      </w:r>
      <w:r w:rsidR="00CF1814">
        <w:rPr>
          <w:szCs w:val="24"/>
        </w:rPr>
        <w:br/>
      </w:r>
      <w:r w:rsidRPr="006B6398">
        <w:rPr>
          <w:szCs w:val="24"/>
        </w:rPr>
        <w:t>do sieci korporacyjnej (tzw. MOTD).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Klient VPN </w:t>
      </w:r>
      <w:r w:rsidR="00CF1814">
        <w:rPr>
          <w:szCs w:val="24"/>
        </w:rPr>
        <w:t>musi mieć możliwość sprawdzania</w:t>
      </w:r>
      <w:r w:rsidRPr="006B6398">
        <w:rPr>
          <w:szCs w:val="24"/>
        </w:rPr>
        <w:t xml:space="preserve"> jak i modyfikowania rejestru systemu Windows komputera, na którym jest zainstalowany.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być stworzony przez tą samą firmę co dostarczone rozwiązanie.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wieloskładnikowego w kliencie VPN.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przydzielanie ustawień tunelu VPN client-to-site </w:t>
      </w:r>
      <w:r w:rsidR="00CF1814">
        <w:rPr>
          <w:szCs w:val="24"/>
        </w:rPr>
        <w:br/>
      </w:r>
      <w:r w:rsidRPr="006B6398">
        <w:rPr>
          <w:szCs w:val="24"/>
        </w:rPr>
        <w:t>na podstawie przynależności użytkownika do grupy zabezpieczeń w usłudze katalogowej Active Directory lub LDAP.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uwierzytelniania certyfikatem X.509 przy integracji z zewnętrzną infrastrukturą PKI i przydzielanie ustawień tunelu VPN client-to-site w zależności </w:t>
      </w:r>
      <w:r w:rsidR="00334988">
        <w:rPr>
          <w:szCs w:val="24"/>
        </w:rPr>
        <w:br/>
      </w:r>
      <w:r w:rsidRPr="006B6398">
        <w:rPr>
          <w:szCs w:val="24"/>
        </w:rPr>
        <w:t>od atrybutów certyfikatu.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ma być dedykowany na platformy: Windows, Linux.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posiadać graficzny interfejs użytkownika.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zdefiniowania na platformach Windows skrótu do połączenia VPN </w:t>
      </w:r>
      <w:r w:rsidR="00334988">
        <w:rPr>
          <w:szCs w:val="24"/>
        </w:rPr>
        <w:br/>
      </w:r>
      <w:r w:rsidRPr="006B6398">
        <w:rPr>
          <w:szCs w:val="24"/>
        </w:rPr>
        <w:t>z ukrytymi wszystkimi opcjami konfiguracyjnymi.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stron przy tworzeniu tuneli VPN typu site-to-site oraz client-to-site za pomocą certyfikatów X.509 ze struktury PKI zarządzanej przez dowolny serwer PKI z obsługą list CRL.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zapewniać możliwość zarządzania pasmem w ramach tunelu VPN </w:t>
      </w:r>
      <w:r w:rsidR="00334988">
        <w:rPr>
          <w:szCs w:val="24"/>
        </w:rPr>
        <w:br/>
      </w:r>
      <w:r w:rsidRPr="006B6398">
        <w:rPr>
          <w:szCs w:val="24"/>
        </w:rPr>
        <w:t>i na każdym tunelu VPN z osobna.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automatycznie zmieniać polityki podziału pasma w tunelach VPN </w:t>
      </w:r>
      <w:r w:rsidR="00334988">
        <w:rPr>
          <w:szCs w:val="24"/>
        </w:rPr>
        <w:br/>
      </w:r>
      <w:r w:rsidRPr="006B6398">
        <w:rPr>
          <w:szCs w:val="24"/>
        </w:rPr>
        <w:t>po awarii jednego z transportów VPN i przełączenia ruchu na transport zapasowy.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kompresję danych przesyłanych w tunelach VPN.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buforowania danych przesyłanych w tunelach VPN </w:t>
      </w:r>
      <w:r w:rsidR="00334988">
        <w:rPr>
          <w:szCs w:val="24"/>
        </w:rPr>
        <w:br/>
      </w:r>
      <w:r w:rsidRPr="006B6398">
        <w:rPr>
          <w:szCs w:val="24"/>
        </w:rPr>
        <w:t>dla protokołów zdefiniowanych przez administratora.</w:t>
      </w:r>
    </w:p>
    <w:p w:rsidR="000004FD" w:rsidRPr="006B6398" w:rsidRDefault="000004FD" w:rsidP="00CC7F6F">
      <w:pPr>
        <w:widowControl w:val="0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automatycznie zmieniać trasowanie ruchu VPN w przypadku awarii tunelu VPN.</w:t>
      </w:r>
    </w:p>
    <w:p w:rsidR="000004FD" w:rsidRPr="006B6398" w:rsidRDefault="000004FD" w:rsidP="00334988">
      <w:pPr>
        <w:widowControl w:val="0"/>
        <w:jc w:val="both"/>
        <w:rPr>
          <w:szCs w:val="24"/>
        </w:rPr>
      </w:pPr>
    </w:p>
    <w:p w:rsidR="000004FD" w:rsidRPr="006B6398" w:rsidRDefault="000004FD" w:rsidP="00334988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SIEĆ:</w:t>
      </w:r>
    </w:p>
    <w:p w:rsidR="000004FD" w:rsidRPr="006B6398" w:rsidRDefault="000004FD" w:rsidP="00CC7F6F">
      <w:pPr>
        <w:widowControl w:val="0"/>
        <w:numPr>
          <w:ilvl w:val="0"/>
          <w:numId w:val="4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mechanizm pozwalający na aktywacje nowej konfiguracji sieci </w:t>
      </w:r>
      <w:r w:rsidR="00334988">
        <w:rPr>
          <w:szCs w:val="24"/>
        </w:rPr>
        <w:br/>
      </w:r>
      <w:r w:rsidRPr="006B6398">
        <w:rPr>
          <w:szCs w:val="24"/>
        </w:rPr>
        <w:t xml:space="preserve">na co najmniej trzy sposoby z czego jeden z nich nie może zrywać aktywnych sesji </w:t>
      </w:r>
      <w:r w:rsidR="00334988">
        <w:rPr>
          <w:szCs w:val="24"/>
        </w:rPr>
        <w:br/>
      </w:r>
      <w:r w:rsidRPr="006B6398">
        <w:rPr>
          <w:szCs w:val="24"/>
        </w:rPr>
        <w:t>na urządzeniu.</w:t>
      </w:r>
    </w:p>
    <w:p w:rsidR="000004FD" w:rsidRPr="006B6398" w:rsidRDefault="000004FD" w:rsidP="00CC7F6F">
      <w:pPr>
        <w:widowControl w:val="0"/>
        <w:numPr>
          <w:ilvl w:val="0"/>
          <w:numId w:val="4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automatycznie przywracać ostatnią działającą konfigurację sieci </w:t>
      </w:r>
      <w:r w:rsidR="00334988">
        <w:rPr>
          <w:szCs w:val="24"/>
        </w:rPr>
        <w:br/>
      </w:r>
      <w:r w:rsidRPr="006B6398">
        <w:rPr>
          <w:szCs w:val="24"/>
        </w:rPr>
        <w:t>po zdefiniowanym czasie od momentu utracenia połączenia administracyjnego.</w:t>
      </w:r>
    </w:p>
    <w:p w:rsidR="000004FD" w:rsidRPr="006B6398" w:rsidRDefault="000004FD" w:rsidP="00CC7F6F">
      <w:pPr>
        <w:widowControl w:val="0"/>
        <w:numPr>
          <w:ilvl w:val="0"/>
          <w:numId w:val="4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obsługiwać:</w:t>
      </w:r>
    </w:p>
    <w:p w:rsidR="000004FD" w:rsidRPr="006B6398" w:rsidRDefault="000004FD" w:rsidP="00CC7F6F">
      <w:pPr>
        <w:widowControl w:val="0"/>
        <w:numPr>
          <w:ilvl w:val="1"/>
          <w:numId w:val="44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kilka łączy internetowych równocześnie, w tym multipath routing,</w:t>
      </w:r>
    </w:p>
    <w:p w:rsidR="000004FD" w:rsidRPr="006B6398" w:rsidRDefault="000004FD" w:rsidP="00CC7F6F">
      <w:pPr>
        <w:widowControl w:val="0"/>
        <w:numPr>
          <w:ilvl w:val="1"/>
          <w:numId w:val="44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łączy z dynamicznie przypisywanymi adresami IP,</w:t>
      </w:r>
    </w:p>
    <w:p w:rsidR="000004FD" w:rsidRPr="006B6398" w:rsidRDefault="000004FD" w:rsidP="00CC7F6F">
      <w:pPr>
        <w:widowControl w:val="0"/>
        <w:numPr>
          <w:ilvl w:val="1"/>
          <w:numId w:val="44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DynDNS.</w:t>
      </w:r>
    </w:p>
    <w:p w:rsidR="000004FD" w:rsidRPr="006B6398" w:rsidRDefault="000004FD" w:rsidP="00CC7F6F">
      <w:pPr>
        <w:widowControl w:val="0"/>
        <w:numPr>
          <w:ilvl w:val="0"/>
          <w:numId w:val="4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Rozwiązaniu musi umożliwiać automatyczne przekierowanie ruchu na łącze zapasowe </w:t>
      </w:r>
      <w:r w:rsidRPr="006B6398">
        <w:rPr>
          <w:szCs w:val="24"/>
        </w:rPr>
        <w:br/>
        <w:t>w przypadku awarii łącza głównego.</w:t>
      </w:r>
    </w:p>
    <w:p w:rsidR="000004FD" w:rsidRPr="006B6398" w:rsidRDefault="000004FD" w:rsidP="00CC7F6F">
      <w:pPr>
        <w:widowControl w:val="0"/>
        <w:numPr>
          <w:ilvl w:val="0"/>
          <w:numId w:val="4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podziału łącza w oparciu o wirtualne drzewa decyzyjne dla każdego z użytkowników z osobna lub dla grup użytkowników oraz możliwość ustawiania priorytetów (traffic shaping).</w:t>
      </w:r>
    </w:p>
    <w:p w:rsidR="000004FD" w:rsidRPr="006B6398" w:rsidRDefault="000004FD" w:rsidP="00CC7F6F">
      <w:pPr>
        <w:widowControl w:val="0"/>
        <w:numPr>
          <w:ilvl w:val="0"/>
          <w:numId w:val="4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dynamicznego (priorytety ruchu) i statycznego (ograniczenie maksymalnej przepustowości) podziału pasm.</w:t>
      </w:r>
    </w:p>
    <w:p w:rsidR="000004FD" w:rsidRPr="006B6398" w:rsidRDefault="000004FD" w:rsidP="00334988">
      <w:pPr>
        <w:widowControl w:val="0"/>
        <w:ind w:left="360"/>
        <w:jc w:val="both"/>
        <w:rPr>
          <w:szCs w:val="24"/>
        </w:rPr>
      </w:pPr>
    </w:p>
    <w:p w:rsidR="000004FD" w:rsidRPr="006B6398" w:rsidRDefault="000004FD" w:rsidP="00334988">
      <w:pPr>
        <w:pStyle w:val="Akapitzlist"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SPRZĘT:</w:t>
      </w:r>
    </w:p>
    <w:p w:rsidR="000004FD" w:rsidRPr="006B6398" w:rsidRDefault="00334988" w:rsidP="00CC7F6F">
      <w:pPr>
        <w:pStyle w:val="Akapitzlist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4 interfejsy sieciowe (10/100/1000 MBit RJ45).</w:t>
      </w:r>
    </w:p>
    <w:p w:rsidR="000004FD" w:rsidRPr="00334988" w:rsidRDefault="00334988" w:rsidP="00CC7F6F">
      <w:pPr>
        <w:pStyle w:val="Akapitzlist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004FD" w:rsidRPr="006B6398">
        <w:rPr>
          <w:rFonts w:ascii="Times New Roman" w:hAnsi="Times New Roman"/>
          <w:sz w:val="24"/>
          <w:szCs w:val="24"/>
        </w:rPr>
        <w:t>ozwiązanie musi dawać możliwość wyboru w</w:t>
      </w:r>
      <w:r>
        <w:rPr>
          <w:rFonts w:ascii="Times New Roman" w:hAnsi="Times New Roman"/>
          <w:sz w:val="24"/>
          <w:szCs w:val="24"/>
        </w:rPr>
        <w:t>ersji urządzenia z modułem wifi</w:t>
      </w:r>
      <w:r w:rsidR="000004FD" w:rsidRPr="006B6398">
        <w:rPr>
          <w:rFonts w:ascii="Times New Roman" w:hAnsi="Times New Roman"/>
          <w:sz w:val="24"/>
          <w:szCs w:val="24"/>
        </w:rPr>
        <w:t xml:space="preserve"> lub bez </w:t>
      </w:r>
      <w:r w:rsidR="000004FD" w:rsidRPr="00334988">
        <w:rPr>
          <w:rFonts w:ascii="Times New Roman" w:hAnsi="Times New Roman"/>
          <w:sz w:val="24"/>
          <w:szCs w:val="24"/>
        </w:rPr>
        <w:t>modułu.</w:t>
      </w:r>
    </w:p>
    <w:p w:rsidR="000004FD" w:rsidRPr="00334988" w:rsidRDefault="00334988" w:rsidP="00CC7F6F">
      <w:pPr>
        <w:pStyle w:val="Akapitzlist1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4988">
        <w:rPr>
          <w:rFonts w:ascii="Times New Roman" w:hAnsi="Times New Roman"/>
          <w:sz w:val="24"/>
          <w:szCs w:val="24"/>
        </w:rPr>
        <w:t>U</w:t>
      </w:r>
      <w:r w:rsidR="000004FD" w:rsidRPr="00334988">
        <w:rPr>
          <w:rFonts w:ascii="Times New Roman" w:hAnsi="Times New Roman"/>
          <w:sz w:val="24"/>
          <w:szCs w:val="24"/>
        </w:rPr>
        <w:t>rządzenie musi posiadać co</w:t>
      </w:r>
      <w:r w:rsidRPr="00334988">
        <w:rPr>
          <w:rFonts w:ascii="Times New Roman" w:hAnsi="Times New Roman"/>
          <w:sz w:val="24"/>
          <w:szCs w:val="24"/>
        </w:rPr>
        <w:t xml:space="preserve"> </w:t>
      </w:r>
      <w:r w:rsidR="000004FD" w:rsidRPr="00334988">
        <w:rPr>
          <w:rFonts w:ascii="Times New Roman" w:hAnsi="Times New Roman"/>
          <w:sz w:val="24"/>
          <w:szCs w:val="24"/>
        </w:rPr>
        <w:t>najmniej 2 złącza USB 2.0.</w:t>
      </w:r>
    </w:p>
    <w:p w:rsidR="000004FD" w:rsidRPr="00334988" w:rsidRDefault="00334988" w:rsidP="00CC7F6F">
      <w:pPr>
        <w:pStyle w:val="Akapitzlist"/>
        <w:numPr>
          <w:ilvl w:val="0"/>
          <w:numId w:val="45"/>
        </w:numPr>
        <w:ind w:left="426" w:hanging="426"/>
        <w:contextualSpacing/>
        <w:rPr>
          <w:sz w:val="24"/>
          <w:szCs w:val="24"/>
        </w:rPr>
      </w:pPr>
      <w:r w:rsidRPr="00334988">
        <w:rPr>
          <w:sz w:val="24"/>
          <w:szCs w:val="24"/>
        </w:rPr>
        <w:t>U</w:t>
      </w:r>
      <w:r w:rsidR="000004FD" w:rsidRPr="00334988">
        <w:rPr>
          <w:sz w:val="24"/>
          <w:szCs w:val="24"/>
        </w:rPr>
        <w:t>rządzenie musi posiadać procesor o prędkości co najmniej 500 MHz,</w:t>
      </w:r>
    </w:p>
    <w:p w:rsidR="000004FD" w:rsidRPr="00334988" w:rsidRDefault="00334988" w:rsidP="00CC7F6F">
      <w:pPr>
        <w:pStyle w:val="Akapitzlist"/>
        <w:numPr>
          <w:ilvl w:val="0"/>
          <w:numId w:val="45"/>
        </w:numPr>
        <w:ind w:left="426" w:hanging="426"/>
        <w:contextualSpacing/>
        <w:rPr>
          <w:sz w:val="24"/>
          <w:szCs w:val="24"/>
        </w:rPr>
      </w:pPr>
      <w:r w:rsidRPr="00334988">
        <w:rPr>
          <w:sz w:val="24"/>
          <w:szCs w:val="24"/>
        </w:rPr>
        <w:t>U</w:t>
      </w:r>
      <w:r w:rsidR="000004FD" w:rsidRPr="00334988">
        <w:rPr>
          <w:sz w:val="24"/>
          <w:szCs w:val="24"/>
        </w:rPr>
        <w:t>rządzenie musi posiadać co najmniej  2 GB pamięci operacyjnej RAM,</w:t>
      </w:r>
    </w:p>
    <w:p w:rsidR="000004FD" w:rsidRPr="00334988" w:rsidRDefault="00334988" w:rsidP="00CC7F6F">
      <w:pPr>
        <w:pStyle w:val="Akapitzlist"/>
        <w:numPr>
          <w:ilvl w:val="0"/>
          <w:numId w:val="45"/>
        </w:numPr>
        <w:ind w:left="426" w:hanging="426"/>
        <w:contextualSpacing/>
        <w:rPr>
          <w:sz w:val="24"/>
          <w:szCs w:val="24"/>
        </w:rPr>
      </w:pPr>
      <w:r w:rsidRPr="00334988">
        <w:rPr>
          <w:sz w:val="24"/>
          <w:szCs w:val="24"/>
        </w:rPr>
        <w:t>U</w:t>
      </w:r>
      <w:r w:rsidR="000004FD" w:rsidRPr="00334988">
        <w:rPr>
          <w:sz w:val="24"/>
          <w:szCs w:val="24"/>
        </w:rPr>
        <w:t>rządzenie musi posiadać dysk flash o pojemności co najmniej 4 G</w:t>
      </w:r>
      <w:r w:rsidRPr="00334988">
        <w:rPr>
          <w:sz w:val="24"/>
          <w:szCs w:val="24"/>
        </w:rPr>
        <w:t>B.</w:t>
      </w:r>
    </w:p>
    <w:p w:rsidR="000004FD" w:rsidRPr="006B6398" w:rsidRDefault="000004FD" w:rsidP="00334988">
      <w:pPr>
        <w:pStyle w:val="Akapitzlist"/>
        <w:ind w:left="360"/>
        <w:jc w:val="both"/>
        <w:rPr>
          <w:sz w:val="24"/>
          <w:szCs w:val="24"/>
        </w:rPr>
      </w:pPr>
    </w:p>
    <w:p w:rsidR="000004FD" w:rsidRPr="006B6398" w:rsidRDefault="000004FD" w:rsidP="00334988">
      <w:pPr>
        <w:pStyle w:val="Akapitzlist"/>
        <w:ind w:left="0"/>
        <w:jc w:val="both"/>
        <w:rPr>
          <w:sz w:val="24"/>
          <w:szCs w:val="24"/>
        </w:rPr>
      </w:pPr>
      <w:r w:rsidRPr="006B6398">
        <w:rPr>
          <w:b/>
          <w:sz w:val="24"/>
          <w:szCs w:val="24"/>
        </w:rPr>
        <w:t>SERWIS:</w:t>
      </w:r>
    </w:p>
    <w:p w:rsidR="000004FD" w:rsidRPr="006B6398" w:rsidRDefault="000004FD" w:rsidP="00CC7F6F">
      <w:pPr>
        <w:pStyle w:val="Akapitzlist1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Oferowane urządzenie musi posiadać minimum czteroletnią gwarancję i wsparcie techniczne obejmującą wszystkie elementy urządzenia.</w:t>
      </w:r>
    </w:p>
    <w:p w:rsidR="000004FD" w:rsidRPr="006B6398" w:rsidRDefault="000004FD" w:rsidP="00CC7F6F">
      <w:pPr>
        <w:pStyle w:val="Akapitzlist1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prawo do wykonywania aktualizacji oprogramowania (ang. firmware upgrade).</w:t>
      </w:r>
    </w:p>
    <w:p w:rsidR="000004FD" w:rsidRPr="006B6398" w:rsidRDefault="000004FD" w:rsidP="00CC7F6F">
      <w:pPr>
        <w:pStyle w:val="Akapitzlist1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dostęp do wsparcia technicznego świadczonego w dni robocze od poniedziałku do piątku w godzinach 8:00-18:00.</w:t>
      </w:r>
    </w:p>
    <w:p w:rsidR="000004FD" w:rsidRPr="006B6398" w:rsidRDefault="000004FD" w:rsidP="00CC7F6F">
      <w:pPr>
        <w:pStyle w:val="Akapitzlist1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zapewni wymianę uszkodzonego urządzenia na sprawne. Wysyłka następnego dnia roboczego po stwierdzeniu uszkodzenia.</w:t>
      </w:r>
    </w:p>
    <w:p w:rsidR="000004FD" w:rsidRPr="006B6398" w:rsidRDefault="000004FD" w:rsidP="00CC7F6F">
      <w:pPr>
        <w:pStyle w:val="Akapitzlist1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Wsparcie techniczne oraz szkolenie z produktu, prowadzone są w języku polskim przez certyfikowanego przez producenta trenera.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musi zatrudniać co najmniej 3 certyfikowanych przez producenta inżynierów, świadczących wsparcie dla powyższego urządzenia.</w:t>
      </w:r>
    </w:p>
    <w:p w:rsidR="000004FD" w:rsidRPr="006B6398" w:rsidRDefault="000004FD" w:rsidP="000004FD">
      <w:pPr>
        <w:pStyle w:val="Akapitzlist1"/>
        <w:widowControl w:val="0"/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004FD" w:rsidRPr="006B6398" w:rsidRDefault="000004FD" w:rsidP="00CC7F6F">
      <w:pPr>
        <w:pStyle w:val="Akapitzlist1"/>
        <w:widowControl w:val="0"/>
        <w:numPr>
          <w:ilvl w:val="1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6398">
        <w:rPr>
          <w:rFonts w:ascii="Times New Roman" w:hAnsi="Times New Roman"/>
          <w:b/>
          <w:sz w:val="24"/>
          <w:szCs w:val="24"/>
        </w:rPr>
        <w:t>FIREWALL – szt. 1</w:t>
      </w:r>
    </w:p>
    <w:p w:rsidR="000004FD" w:rsidRPr="006B6398" w:rsidRDefault="000004FD" w:rsidP="00334988">
      <w:pPr>
        <w:jc w:val="both"/>
        <w:rPr>
          <w:b/>
          <w:szCs w:val="24"/>
        </w:rPr>
      </w:pPr>
      <w:r w:rsidRPr="006B6398">
        <w:rPr>
          <w:b/>
          <w:szCs w:val="24"/>
        </w:rPr>
        <w:t>OGÓLNE: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być dostępne jako platforma sprzętowa.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posiadać zintegrowany system operacyjny, tzn. nie może wymagać </w:t>
      </w:r>
      <w:r w:rsidR="00334988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od użytkownika instalacji osobnego systemu operacyjnego.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posiada nielimitowaną licencję dla użytkowników Firewalla.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Minimalna przepustowość firewalla to co najmniej 400 Mbps.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obsługiwać do 35000 sesji równoległych.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łączy w sobie: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zaporę sieciową z inspekcją stanu pakietów (stateful inspection firewall),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system IPS/IDS pozwalający całkowite wyładowane z systemu,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filtr warstwy 7,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serwer VPN,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HTTP Proxy, wraz z co najmniej 50 kategoriami tematycznymi,</w:t>
      </w:r>
    </w:p>
    <w:p w:rsidR="000004FD" w:rsidRPr="006B6398" w:rsidRDefault="00334988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filtr antyspamowy.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modułową budowę, pozwalającą na odinstalowanie/</w:t>
      </w:r>
      <w:r w:rsidR="00334988">
        <w:rPr>
          <w:rFonts w:ascii="Times New Roman" w:hAnsi="Times New Roman"/>
          <w:sz w:val="24"/>
          <w:szCs w:val="24"/>
        </w:rPr>
        <w:t xml:space="preserve"> </w:t>
      </w:r>
      <w:r w:rsidRPr="006B6398">
        <w:rPr>
          <w:rFonts w:ascii="Times New Roman" w:hAnsi="Times New Roman"/>
          <w:sz w:val="24"/>
          <w:szCs w:val="24"/>
        </w:rPr>
        <w:t xml:space="preserve">zainstalowanie, wyłączenie/włączenie każdego </w:t>
      </w:r>
      <w:r w:rsidR="00334988">
        <w:rPr>
          <w:rFonts w:ascii="Times New Roman" w:hAnsi="Times New Roman"/>
          <w:sz w:val="24"/>
          <w:szCs w:val="24"/>
        </w:rPr>
        <w:t>z modułów rozwiązania</w:t>
      </w:r>
      <w:r w:rsidRPr="006B6398">
        <w:rPr>
          <w:rFonts w:ascii="Times New Roman" w:hAnsi="Times New Roman"/>
          <w:sz w:val="24"/>
          <w:szCs w:val="24"/>
        </w:rPr>
        <w:t xml:space="preserve"> bez restartowania rozwiązania.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zapewniać ochronę przed atakami typu DoS/DDoS: IP spoofing. SYN flooding, flood ping i innymi, oraz przed skanowaniem portów i adresów.</w:t>
      </w:r>
    </w:p>
    <w:p w:rsidR="000004FD" w:rsidRPr="006B6398" w:rsidRDefault="000004FD" w:rsidP="00CC7F6F">
      <w:pPr>
        <w:pStyle w:val="Akapitzlist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usługiwać: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NAT, PAT, proxy arp, VLAN,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VoIP – H.323, SIP, SCCP,</w:t>
      </w:r>
    </w:p>
    <w:p w:rsidR="000004FD" w:rsidRPr="006B6398" w:rsidRDefault="000004FD" w:rsidP="00CC7F6F">
      <w:pPr>
        <w:pStyle w:val="Akapitzlist1"/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OSPF, RIP zarówno przy połączeniach IP jak i VPN.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umożliwiać pełne zdalne zarządzania firewallem, serwerem VPN </w:t>
      </w:r>
      <w:r w:rsidR="00334988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 xml:space="preserve">oraz pozostałymi serwisami z jednej graficznej konsoli administracyjnej pracującej </w:t>
      </w:r>
      <w:r w:rsidR="00334988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pod systemami MS Windows.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możliwość przeglądania zmian nanoszonych przez aut</w:t>
      </w:r>
      <w:r w:rsidR="00334988">
        <w:rPr>
          <w:rFonts w:ascii="Times New Roman" w:hAnsi="Times New Roman"/>
          <w:sz w:val="24"/>
          <w:szCs w:val="24"/>
        </w:rPr>
        <w:t xml:space="preserve">omatyczne aktualizacje systemu </w:t>
      </w:r>
      <w:r w:rsidRPr="006B6398">
        <w:rPr>
          <w:rFonts w:ascii="Times New Roman" w:hAnsi="Times New Roman"/>
          <w:sz w:val="24"/>
          <w:szCs w:val="24"/>
        </w:rPr>
        <w:t>z graficznej konsoli administracyjnej.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zarządzanie urządzeniem poprzez zdalne kody SMS.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generowanie statystyk w czasie rzeczywistym – opóźnienie statystyk ma być nie większe niż 10 sekund.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Aktywne powiadomienia o zdarzeniach przez SMTP i SNMP.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ustawienia żądania potwierdzenia przez administratora odczytania powiadomienia o krytycznym zdarzeniu (w systemie pozostaje informacja, który administrator odczytał i skasował ostrzeżenie o zdarzeniu krytycznym).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przesyłanie statystyk i/lub logów na serwer centralnego zarządzania.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musi umożliwiać sprawdzanie w czasie rzeczywistym statusu: działają</w:t>
      </w:r>
      <w:r w:rsidR="00334988">
        <w:rPr>
          <w:szCs w:val="24"/>
        </w:rPr>
        <w:t xml:space="preserve">cych usług, łącz internetowych czy statusu switchy </w:t>
      </w:r>
      <w:r w:rsidRPr="006B6398">
        <w:rPr>
          <w:szCs w:val="24"/>
        </w:rPr>
        <w:t>za pomocą wbudowanego mechanizmu.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zarządzania systemem przez wielu administratorów </w:t>
      </w:r>
      <w:r w:rsidRPr="006B6398">
        <w:rPr>
          <w:szCs w:val="24"/>
        </w:rPr>
        <w:br/>
        <w:t>w jednym czasie.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integrację z usługami katalogowymi Active Directory, LDAP, Radius, domena NT 4.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Ponadto, rozwiązanie ma zapewniać obsługę: RSA SecureID, TACACS+ przez usługi firewall, serwer VPN, proxy HTTP (działające na wielu procesorach), proxy FTP, proxy SSH oraz uwierzytelnianie administratorów.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zapewnić obsługa uwierzytelniania administratorów przy pomocy hasła (lokalnego lub synchronizowanego z usługą katalogową), klucza zapisanego na tokenie lub karcie kryptograficznej albo równocześnie przy pomocy i hasła, i klucza.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Wymagana możliwość obsługi klastra High Availability z możliwością pracy w trybach Active-Passive i Active-Active.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pozwalać na stworzenie dedykowanego l</w:t>
      </w:r>
      <w:r w:rsidR="00D72A73">
        <w:rPr>
          <w:szCs w:val="24"/>
        </w:rPr>
        <w:t>inku</w:t>
      </w:r>
      <w:r w:rsidRPr="006B6398">
        <w:rPr>
          <w:szCs w:val="24"/>
        </w:rPr>
        <w:t xml:space="preserve"> służącego tylko </w:t>
      </w:r>
      <w:r w:rsidR="00D72A73">
        <w:rPr>
          <w:szCs w:val="24"/>
        </w:rPr>
        <w:br/>
      </w:r>
      <w:r w:rsidRPr="006B6398">
        <w:rPr>
          <w:szCs w:val="24"/>
        </w:rPr>
        <w:t>do monitorowania stanu partnera w klastrze High Availability.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obsługę wybranych kart UMTS/EDGE/HSDPA.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Czas pełnej instalacji lub odtworzenia systemu zapory sieciowej po awarii jest nie większy niż 15 minut.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możliwość uruchamiania własnych skryptów z poziomu CLI.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posiadać bazę predefiniowanych skryptów, do dyspozycji administratora, dostępnych z poziomu CLI.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uruchamianie skryptów zgodnie z przyjętym harmonogramem lub w chwili pojawienia się odpowiedniego zdarzenia na urządzeniu.</w:t>
      </w:r>
    </w:p>
    <w:p w:rsidR="000004FD" w:rsidRPr="006B6398" w:rsidRDefault="000004FD" w:rsidP="00CC7F6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zarządzania systemem przez większą liczbę administratorów o określonych uprawnieniach.</w:t>
      </w:r>
    </w:p>
    <w:p w:rsidR="000004FD" w:rsidRPr="006B6398" w:rsidRDefault="000004FD" w:rsidP="000004FD">
      <w:pPr>
        <w:widowControl w:val="0"/>
        <w:spacing w:line="276" w:lineRule="auto"/>
        <w:ind w:left="360"/>
        <w:jc w:val="both"/>
        <w:rPr>
          <w:szCs w:val="24"/>
        </w:rPr>
      </w:pPr>
    </w:p>
    <w:p w:rsidR="000004FD" w:rsidRPr="00D72A73" w:rsidRDefault="000004FD" w:rsidP="00D72A73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FIREWALL: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musi posiadać personal firewall, obsługujący wszystkie połączenia wychodzące i przychodzące do usług zainstalowanych na urządzeniu.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obiektów dynamicznych, zależnych od miejsca, </w:t>
      </w:r>
      <w:r w:rsidRPr="006B6398">
        <w:rPr>
          <w:szCs w:val="24"/>
        </w:rPr>
        <w:br/>
        <w:t>w którym zostało zainstalowane urządzenie.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tworzenie reguł firewalla z mechanizmem TCP Proxy.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pracować w trybie bridge (transparentnym), routera, oraz mieszanym (równocześnie jako bridge i router).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reguł NAT wewnątrz reguły tworzonej </w:t>
      </w:r>
      <w:r w:rsidR="00D72A73">
        <w:rPr>
          <w:szCs w:val="24"/>
        </w:rPr>
        <w:br/>
      </w:r>
      <w:r w:rsidRPr="006B6398">
        <w:rPr>
          <w:szCs w:val="24"/>
        </w:rPr>
        <w:t>na firewallu.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podzielenie reguł firewalla na logiczne grupy, pomiędzy którymi występują kaskadowe połączenia.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definiowanie reguł dynamicznych na firewallu, automatycznie wyłączających się po ustalonym czasie.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Urządzenie ma umożliwiać tworzenie dynamicznych reguł firewalla uruchamianych </w:t>
      </w:r>
      <w:r w:rsidRPr="006B6398">
        <w:rPr>
          <w:szCs w:val="24"/>
        </w:rPr>
        <w:br/>
        <w:t>z interfejsu SSL VPN.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Wbudowany analizator pakietów (sniffer) uruchamiany z graficznej konsoli użytkownika </w:t>
      </w:r>
      <w:r w:rsidRPr="006B6398">
        <w:rPr>
          <w:szCs w:val="24"/>
        </w:rPr>
        <w:br/>
        <w:t>i z CLI.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Wbudowany tester reguł pozwalający na sprawdzenie poprawności i wyników działania tworzonych reguł przed ich aktywacją na firewallu.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posiadać zintegrowany filtr warstwy 7.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pozwalać na blokowanie pojedynczych funkcji konkretnych aplikacji (np. blokowanie tylko transfery plików w Gadu-Gadu, lub przepuszczania tylko </w:t>
      </w:r>
      <w:r w:rsidRPr="006B6398">
        <w:rPr>
          <w:szCs w:val="24"/>
        </w:rPr>
        <w:br/>
        <w:t>i wyłącznie aktualizacji programów pracujących w sieci.</w:t>
      </w:r>
    </w:p>
    <w:p w:rsidR="000004FD" w:rsidRPr="006B6398" w:rsidRDefault="000004FD" w:rsidP="00CC7F6F">
      <w:pPr>
        <w:widowControl w:val="0"/>
        <w:numPr>
          <w:ilvl w:val="0"/>
          <w:numId w:val="4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mieć możliwość transparentnego skanowania ruchu zaszyfrowanego (MITM).</w:t>
      </w:r>
    </w:p>
    <w:p w:rsidR="000004FD" w:rsidRPr="006B6398" w:rsidRDefault="000004FD" w:rsidP="00D72A73">
      <w:pPr>
        <w:widowControl w:val="0"/>
        <w:ind w:left="360"/>
        <w:jc w:val="both"/>
        <w:rPr>
          <w:szCs w:val="24"/>
        </w:rPr>
      </w:pPr>
    </w:p>
    <w:p w:rsidR="000004FD" w:rsidRPr="006B6398" w:rsidRDefault="000004FD" w:rsidP="00D72A73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VPN: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posiadać własny protokół dla tuneli VPN site-2-site i client-2-site.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możliwość tworzenia specjalnych tuneli VPN opartych </w:t>
      </w:r>
      <w:r w:rsidRPr="006B6398">
        <w:rPr>
          <w:szCs w:val="24"/>
        </w:rPr>
        <w:br/>
        <w:t>o autorski protokół, służących do zarządzania urządzeniami, niezależnie od głównego tunelu VPN.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zapewnić możliwość budowy kanałów VPN w strukturze gwiaździstej </w:t>
      </w:r>
      <w:r w:rsidRPr="006B6398">
        <w:rPr>
          <w:szCs w:val="24"/>
        </w:rPr>
        <w:br/>
        <w:t>z jednoczesnym zapewnieniem komunikacji pomiędzy wszystkimi lokalizacjami – minimalna liczba kanałów VPN zapewniających pełną komunikację pomiędzy wszystkimi lokalizacjami nie powinna być większa niż liczba lokalizacji.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obsługiwać multitransport VPN – tworzenie do 24 transportów </w:t>
      </w:r>
      <w:r w:rsidR="00D72A73">
        <w:rPr>
          <w:szCs w:val="24"/>
        </w:rPr>
        <w:br/>
      </w:r>
      <w:r w:rsidRPr="006B6398">
        <w:rPr>
          <w:szCs w:val="24"/>
        </w:rPr>
        <w:t>w obrębie jednego tunelu VPN site-to-site pomiędzy tymi samymi lokalizacjami, korzystających z różnych łączy i ustawień.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zapewnić możliwość łączenia transportów VPN (agregacja łączy </w:t>
      </w:r>
      <w:r w:rsidR="00D72A73">
        <w:rPr>
          <w:szCs w:val="24"/>
        </w:rPr>
        <w:br/>
      </w:r>
      <w:r w:rsidRPr="006B6398">
        <w:rPr>
          <w:szCs w:val="24"/>
        </w:rPr>
        <w:t>na poziomie pakietów, lub sesji) i wyznaczania transportów zapasowych.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przypisywanie ruchu do wybranego transportu VPN </w:t>
      </w:r>
      <w:r w:rsidRPr="006B6398">
        <w:rPr>
          <w:szCs w:val="24"/>
        </w:rPr>
        <w:br/>
        <w:t>w zależności od adresu źródłowego, adresu docelowego, portu, protokołu, nazwy uwierzytelnionego użytkownika lub grupy, do której należy oraz dnia tygodnia i godziny nawiązania połączenia.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budowanie tuneli VPN w oparciu o protokoły: TCP, UDP, ESP, TCP i UDP.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nawiązywanie połączeń VPN przechodzących przez serwer proxy HTTPS.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w standardzie, darmowego klienta NAC integrującego </w:t>
      </w:r>
      <w:r w:rsidR="00D72A73">
        <w:rPr>
          <w:szCs w:val="24"/>
        </w:rPr>
        <w:br/>
      </w:r>
      <w:r w:rsidRPr="006B6398">
        <w:rPr>
          <w:szCs w:val="24"/>
        </w:rPr>
        <w:t>się z centrum akcji w systemach Windows Vista/7.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Dostępne centrum autoryzacji na lokalnym serwerze VPN.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uwierzytelnianie użytkowników VPN za pomocą certyfikatów cyfrowych i/lub logowania.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urządzeń kryptograficznych (tokenów, kart) współpracujących z mechanizmem Microsoft Strong Credential Provider dla systemu Windows.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Klient VPN musi mieć możliwość wyświetlania tekstu powitalnego przy połączeniu </w:t>
      </w:r>
      <w:r w:rsidR="00D72A73">
        <w:rPr>
          <w:szCs w:val="24"/>
        </w:rPr>
        <w:br/>
      </w:r>
      <w:r w:rsidRPr="006B6398">
        <w:rPr>
          <w:szCs w:val="24"/>
        </w:rPr>
        <w:t>do sieci korporacyjnej (tzw. MOTD).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Klient VPN </w:t>
      </w:r>
      <w:r w:rsidR="00D72A73">
        <w:rPr>
          <w:szCs w:val="24"/>
        </w:rPr>
        <w:t>musi mieć możliwość sprawdzania</w:t>
      </w:r>
      <w:r w:rsidRPr="006B6398">
        <w:rPr>
          <w:szCs w:val="24"/>
        </w:rPr>
        <w:t xml:space="preserve"> jak i modyfikowania rejestru systemu Windows komputera, na którym jest zainstalowany.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być stworzony przez tą samą firmę co dostarczone rozwiązanie.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wieloskładnikowego w kliencie VPN.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przydzielanie ustawień tunelu VPN client-to-site </w:t>
      </w:r>
      <w:r w:rsidR="00D72A73">
        <w:rPr>
          <w:szCs w:val="24"/>
        </w:rPr>
        <w:br/>
      </w:r>
      <w:r w:rsidRPr="006B6398">
        <w:rPr>
          <w:szCs w:val="24"/>
        </w:rPr>
        <w:t>na podstawie przynależności użytkownika do grupy zabezpieczeń w usłudze katalogowej Active Directory lub LDAP.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uwierzytelniania certyfikatem X.509 przy integracji z zewnętrzną infrastrukturą PKI i przydzielanie ustawień tunelu VPN client-to-site w zależności </w:t>
      </w:r>
      <w:r w:rsidR="00D72A73">
        <w:rPr>
          <w:szCs w:val="24"/>
        </w:rPr>
        <w:br/>
      </w:r>
      <w:r w:rsidRPr="006B6398">
        <w:rPr>
          <w:szCs w:val="24"/>
        </w:rPr>
        <w:t>od atrybutów certyfikatu.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ma być dedykowany na platformy: Windows, Linux.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posiadać graficzny interfejs użytkownika.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zdefiniowania na platformach Windows skrótu do połączenia VPN </w:t>
      </w:r>
      <w:r w:rsidR="00D72A73">
        <w:rPr>
          <w:szCs w:val="24"/>
        </w:rPr>
        <w:br/>
      </w:r>
      <w:r w:rsidRPr="006B6398">
        <w:rPr>
          <w:szCs w:val="24"/>
        </w:rPr>
        <w:t>z ukrytymi wszystkimi opcjami konfiguracyjnymi.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stron przy tworzeniu tuneli VPN typu site-to-site oraz client-to-site za pomocą certyfikatów X.509 ze struktury PKI zarządzanej przez dowolny serwer PKI z obsługą list CRL.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zapewniać możliwość zarządzania pasmem w ramach tunelu VPN </w:t>
      </w:r>
      <w:r w:rsidR="00D72A73">
        <w:rPr>
          <w:szCs w:val="24"/>
        </w:rPr>
        <w:br/>
      </w:r>
      <w:r w:rsidRPr="006B6398">
        <w:rPr>
          <w:szCs w:val="24"/>
        </w:rPr>
        <w:t>i na każdym tunelu VPN z osobna.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automatycznie zmieniać polityki podziału pasma w tunelach VPN </w:t>
      </w:r>
      <w:r w:rsidR="00D72A73">
        <w:rPr>
          <w:szCs w:val="24"/>
        </w:rPr>
        <w:br/>
      </w:r>
      <w:r w:rsidRPr="006B6398">
        <w:rPr>
          <w:szCs w:val="24"/>
        </w:rPr>
        <w:t>po awarii jednego z transportów VPN i przełączenia ruchu na transport zapasowy.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kompresję i deduplikację danych przesyłanych w tunelach VPN.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buforowania danych przesyłanych w tunelach VPN </w:t>
      </w:r>
      <w:r w:rsidR="00D72A73">
        <w:rPr>
          <w:szCs w:val="24"/>
        </w:rPr>
        <w:br/>
      </w:r>
      <w:r w:rsidRPr="006B6398">
        <w:rPr>
          <w:szCs w:val="24"/>
        </w:rPr>
        <w:t>dla protokołów zdefiniowanych przez administratora.</w:t>
      </w:r>
    </w:p>
    <w:p w:rsidR="000004FD" w:rsidRPr="006B6398" w:rsidRDefault="000004FD" w:rsidP="00CC7F6F">
      <w:pPr>
        <w:widowControl w:val="0"/>
        <w:numPr>
          <w:ilvl w:val="0"/>
          <w:numId w:val="4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automatycznie zmieniać trasowanie ruchu VPN w przypadku awarii tunelu VPN.</w:t>
      </w:r>
    </w:p>
    <w:p w:rsidR="000004FD" w:rsidRPr="006B6398" w:rsidRDefault="000004FD" w:rsidP="00D72A73">
      <w:pPr>
        <w:widowControl w:val="0"/>
        <w:jc w:val="both"/>
        <w:rPr>
          <w:szCs w:val="24"/>
        </w:rPr>
      </w:pPr>
    </w:p>
    <w:p w:rsidR="000004FD" w:rsidRPr="006B6398" w:rsidRDefault="000004FD" w:rsidP="00D72A73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SIEĆ:</w:t>
      </w:r>
    </w:p>
    <w:p w:rsidR="000004FD" w:rsidRPr="006B6398" w:rsidRDefault="000004FD" w:rsidP="00CC7F6F">
      <w:pPr>
        <w:widowControl w:val="0"/>
        <w:numPr>
          <w:ilvl w:val="0"/>
          <w:numId w:val="4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mechanizm pozwalający na aktywacje nowej konfiguracji sieci </w:t>
      </w:r>
      <w:r w:rsidR="00D72A73">
        <w:rPr>
          <w:szCs w:val="24"/>
        </w:rPr>
        <w:br/>
      </w:r>
      <w:r w:rsidRPr="006B6398">
        <w:rPr>
          <w:szCs w:val="24"/>
        </w:rPr>
        <w:t xml:space="preserve">na co najmniej trzy sposoby z czego jeden z nich nie może zrywać aktywnych sesji </w:t>
      </w:r>
      <w:r w:rsidR="00D72A73">
        <w:rPr>
          <w:szCs w:val="24"/>
        </w:rPr>
        <w:br/>
      </w:r>
      <w:r w:rsidRPr="006B6398">
        <w:rPr>
          <w:szCs w:val="24"/>
        </w:rPr>
        <w:t>na urządzeniu.</w:t>
      </w:r>
    </w:p>
    <w:p w:rsidR="000004FD" w:rsidRPr="006B6398" w:rsidRDefault="000004FD" w:rsidP="00CC7F6F">
      <w:pPr>
        <w:widowControl w:val="0"/>
        <w:numPr>
          <w:ilvl w:val="0"/>
          <w:numId w:val="4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automatycznie przywracać ostatnią działającą konfigurację sieci </w:t>
      </w:r>
      <w:r w:rsidR="00D72A73">
        <w:rPr>
          <w:szCs w:val="24"/>
        </w:rPr>
        <w:br/>
      </w:r>
      <w:r w:rsidRPr="006B6398">
        <w:rPr>
          <w:szCs w:val="24"/>
        </w:rPr>
        <w:t>po zdefiniowanym czasie od momentu utracenia połączenia administracyjnego.</w:t>
      </w:r>
    </w:p>
    <w:p w:rsidR="000004FD" w:rsidRPr="006B6398" w:rsidRDefault="000004FD" w:rsidP="00CC7F6F">
      <w:pPr>
        <w:widowControl w:val="0"/>
        <w:numPr>
          <w:ilvl w:val="0"/>
          <w:numId w:val="4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obsługiwać:</w:t>
      </w:r>
    </w:p>
    <w:p w:rsidR="000004FD" w:rsidRPr="006B6398" w:rsidRDefault="000004FD" w:rsidP="00CC7F6F">
      <w:pPr>
        <w:widowControl w:val="0"/>
        <w:numPr>
          <w:ilvl w:val="1"/>
          <w:numId w:val="49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kilka łączy internetowych równocześnie, w tym multipath routing,</w:t>
      </w:r>
    </w:p>
    <w:p w:rsidR="000004FD" w:rsidRPr="006B6398" w:rsidRDefault="000004FD" w:rsidP="00CC7F6F">
      <w:pPr>
        <w:widowControl w:val="0"/>
        <w:numPr>
          <w:ilvl w:val="1"/>
          <w:numId w:val="49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łączy z dynamicznie przypisywanymi adresami IP,</w:t>
      </w:r>
    </w:p>
    <w:p w:rsidR="000004FD" w:rsidRPr="006B6398" w:rsidRDefault="000004FD" w:rsidP="00CC7F6F">
      <w:pPr>
        <w:widowControl w:val="0"/>
        <w:numPr>
          <w:ilvl w:val="1"/>
          <w:numId w:val="49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DynDNS.</w:t>
      </w:r>
    </w:p>
    <w:p w:rsidR="000004FD" w:rsidRPr="006B6398" w:rsidRDefault="000004FD" w:rsidP="00CC7F6F">
      <w:pPr>
        <w:widowControl w:val="0"/>
        <w:numPr>
          <w:ilvl w:val="0"/>
          <w:numId w:val="4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Rozwiązaniu musi umożliwiać automatyczne przekierowanie ruchu na łącze zapasowe </w:t>
      </w:r>
      <w:r w:rsidRPr="006B6398">
        <w:rPr>
          <w:szCs w:val="24"/>
        </w:rPr>
        <w:br/>
        <w:t>w przypadku awarii łącza głównego.</w:t>
      </w:r>
    </w:p>
    <w:p w:rsidR="000004FD" w:rsidRPr="006B6398" w:rsidRDefault="000004FD" w:rsidP="00CC7F6F">
      <w:pPr>
        <w:widowControl w:val="0"/>
        <w:numPr>
          <w:ilvl w:val="0"/>
          <w:numId w:val="4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podziału łącza w oparciu o wirtualne drzewa decyzyjne dla każdego z użytkowników </w:t>
      </w:r>
      <w:r w:rsidRPr="006B6398">
        <w:rPr>
          <w:szCs w:val="24"/>
        </w:rPr>
        <w:br/>
        <w:t>z osobna lub dla grup użytkowników oraz możliwość ustawiania priorytetów (traffic shaping).</w:t>
      </w:r>
    </w:p>
    <w:p w:rsidR="000004FD" w:rsidRPr="006B6398" w:rsidRDefault="000004FD" w:rsidP="00CC7F6F">
      <w:pPr>
        <w:widowControl w:val="0"/>
        <w:numPr>
          <w:ilvl w:val="0"/>
          <w:numId w:val="49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dynamicznego (priorytety ruchu) i statycznego (ograniczenie maksymalnej przepustowości) podziału pasm.</w:t>
      </w:r>
    </w:p>
    <w:p w:rsidR="000004FD" w:rsidRPr="006B6398" w:rsidRDefault="000004FD" w:rsidP="00D72A73">
      <w:pPr>
        <w:pStyle w:val="Akapitzlist"/>
        <w:ind w:left="0"/>
        <w:jc w:val="both"/>
        <w:rPr>
          <w:b/>
          <w:sz w:val="24"/>
          <w:szCs w:val="24"/>
        </w:rPr>
      </w:pPr>
    </w:p>
    <w:p w:rsidR="000004FD" w:rsidRPr="006B6398" w:rsidRDefault="000004FD" w:rsidP="00D72A73">
      <w:pPr>
        <w:pStyle w:val="Akapitzlist"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SPRZĘT: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4 interfejsy sieciowe (10/100/1000 MBit RJ45).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004FD" w:rsidRPr="006B6398">
        <w:rPr>
          <w:rFonts w:ascii="Times New Roman" w:hAnsi="Times New Roman"/>
          <w:sz w:val="24"/>
          <w:szCs w:val="24"/>
        </w:rPr>
        <w:t>ozwiązanie musi dawać możliwość wyboru wersji urządzenia z modułem wifi, lub bez modułu.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procesor o prędkości co najmniej 1,5 GHz.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2 GB pamięci operacyjnej RAM.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dysk SSD o pojemności co najmniej 40 GB.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dysk flash o pojemności co najmniej 128 MB.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2 złącza USB 2.0.</w:t>
      </w:r>
    </w:p>
    <w:p w:rsidR="000004FD" w:rsidRPr="006B6398" w:rsidRDefault="00D72A73" w:rsidP="00CC7F6F">
      <w:pPr>
        <w:pStyle w:val="Akapitzlist1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zasilacz o mocy co najmniej 60W.</w:t>
      </w:r>
    </w:p>
    <w:p w:rsidR="000004FD" w:rsidRPr="006B6398" w:rsidRDefault="000004FD" w:rsidP="00D72A73">
      <w:pPr>
        <w:pStyle w:val="Akapitzlist"/>
        <w:ind w:left="360"/>
        <w:jc w:val="both"/>
        <w:rPr>
          <w:sz w:val="24"/>
          <w:szCs w:val="24"/>
        </w:rPr>
      </w:pPr>
    </w:p>
    <w:p w:rsidR="000004FD" w:rsidRPr="006B6398" w:rsidRDefault="000004FD" w:rsidP="00D72A73">
      <w:pPr>
        <w:pStyle w:val="Akapitzlist"/>
        <w:ind w:left="0"/>
        <w:jc w:val="both"/>
        <w:rPr>
          <w:sz w:val="24"/>
          <w:szCs w:val="24"/>
        </w:rPr>
      </w:pPr>
      <w:r w:rsidRPr="006B6398">
        <w:rPr>
          <w:b/>
          <w:sz w:val="24"/>
          <w:szCs w:val="24"/>
        </w:rPr>
        <w:t>SERWIS:</w:t>
      </w:r>
    </w:p>
    <w:p w:rsidR="000004FD" w:rsidRPr="006B6398" w:rsidRDefault="000004FD" w:rsidP="00CC7F6F">
      <w:pPr>
        <w:pStyle w:val="Akapitzlist1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Oferowane urządzenie musi posiadać minimum czteroletnią gwarancję i wsparcie techniczne obejmującą wszystkie elementy urządzenia.</w:t>
      </w:r>
    </w:p>
    <w:p w:rsidR="000004FD" w:rsidRPr="006B6398" w:rsidRDefault="000004FD" w:rsidP="00CC7F6F">
      <w:pPr>
        <w:pStyle w:val="Akapitzlist1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prawo do wykonywania aktualizacji oprogramowania (ang. firmware upgrade).</w:t>
      </w:r>
    </w:p>
    <w:p w:rsidR="000004FD" w:rsidRPr="006B6398" w:rsidRDefault="000004FD" w:rsidP="00CC7F6F">
      <w:pPr>
        <w:pStyle w:val="Akapitzlist1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dostęp do wsparcia technicznego świadczonego w dni robocze od poniedziałku do piątku w godzinach 8:00-18:00.</w:t>
      </w:r>
    </w:p>
    <w:p w:rsidR="000004FD" w:rsidRPr="006B6398" w:rsidRDefault="000004FD" w:rsidP="00CC7F6F">
      <w:pPr>
        <w:pStyle w:val="Akapitzlist1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zapewni wymianę uszkodzonego urządzenia na sprawne. Wysyłka następnego dnia roboczego po stwierdzeniu uszkodzenia.</w:t>
      </w:r>
    </w:p>
    <w:p w:rsidR="000004FD" w:rsidRPr="006B6398" w:rsidRDefault="000004FD" w:rsidP="00CC7F6F">
      <w:pPr>
        <w:pStyle w:val="Akapitzlist1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Wsparcie techniczne oraz szkolenie z produktu, prowadzone są w języku polskim przez certyfikowanego przez producenta trenera.</w:t>
      </w:r>
    </w:p>
    <w:p w:rsidR="000004FD" w:rsidRPr="006B6398" w:rsidRDefault="000004FD" w:rsidP="00CC7F6F">
      <w:pPr>
        <w:pStyle w:val="Akapitzlist"/>
        <w:numPr>
          <w:ilvl w:val="0"/>
          <w:numId w:val="51"/>
        </w:numPr>
        <w:tabs>
          <w:tab w:val="num" w:pos="426"/>
        </w:tabs>
        <w:ind w:left="426" w:hanging="426"/>
        <w:contextualSpacing/>
        <w:jc w:val="both"/>
        <w:rPr>
          <w:sz w:val="24"/>
          <w:szCs w:val="24"/>
        </w:rPr>
      </w:pPr>
      <w:r w:rsidRPr="006B6398">
        <w:rPr>
          <w:sz w:val="24"/>
          <w:szCs w:val="24"/>
        </w:rPr>
        <w:t>Wykonawca musi zatrudniać co najmniej 3 certyfikowanych przez producenta inżynierów, świadczących wsparcie dla powyższego urządzenia</w:t>
      </w:r>
    </w:p>
    <w:p w:rsidR="000004FD" w:rsidRPr="006B6398" w:rsidRDefault="000004FD" w:rsidP="00D72A73">
      <w:pPr>
        <w:pStyle w:val="Akapitzlist"/>
        <w:tabs>
          <w:tab w:val="num" w:pos="426"/>
        </w:tabs>
        <w:ind w:left="0"/>
        <w:jc w:val="both"/>
        <w:rPr>
          <w:b/>
          <w:sz w:val="24"/>
          <w:szCs w:val="24"/>
        </w:rPr>
      </w:pPr>
    </w:p>
    <w:p w:rsidR="000004FD" w:rsidRPr="006B6398" w:rsidRDefault="000004FD" w:rsidP="00CC7F6F">
      <w:pPr>
        <w:pStyle w:val="Akapitzlist"/>
        <w:numPr>
          <w:ilvl w:val="1"/>
          <w:numId w:val="36"/>
        </w:numPr>
        <w:ind w:left="426" w:hanging="426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FIREWALL – szt. 1</w:t>
      </w:r>
    </w:p>
    <w:p w:rsidR="000004FD" w:rsidRPr="006B6398" w:rsidRDefault="000004FD" w:rsidP="00D72A73">
      <w:pPr>
        <w:jc w:val="both"/>
        <w:rPr>
          <w:b/>
          <w:szCs w:val="24"/>
        </w:rPr>
      </w:pPr>
      <w:r w:rsidRPr="006B6398">
        <w:rPr>
          <w:b/>
          <w:szCs w:val="24"/>
        </w:rPr>
        <w:t>OGÓLNE: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być dostępne jako platforma sprzętowa.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posiadać zintegrowany system operacyjny, tzn. nie może wymagać </w:t>
      </w:r>
      <w:r w:rsidR="00D72A73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od użytkownika instalacji osobnego systemu operacyjnego.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posiada nielimitowaną licencję dla użytkowników Firewalla.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Minimalna przepustowość firewalla to co najmniej 3,9 Gbps.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obsługiwać do 300000 sesji równoległych.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łączy w sobie: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zaporę sieciową z inspekcją stanu pakietów (stateful inspection firewall),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system IPS/IDS pozwalający całkowite wyładowane z systemu,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filtr warstwy 7,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serwer VPN,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HTTP Proxy, wraz z co najmniej 50 kategoriami tematycznymi,</w:t>
      </w:r>
    </w:p>
    <w:p w:rsidR="000004FD" w:rsidRPr="006B6398" w:rsidRDefault="00D72A73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filtr antyspamowy.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modułową budowę, pozwalającą na odinstalowanie/</w:t>
      </w:r>
      <w:r w:rsidR="00D72A73">
        <w:rPr>
          <w:rFonts w:ascii="Times New Roman" w:hAnsi="Times New Roman"/>
          <w:sz w:val="24"/>
          <w:szCs w:val="24"/>
        </w:rPr>
        <w:t xml:space="preserve"> </w:t>
      </w:r>
      <w:r w:rsidRPr="006B6398">
        <w:rPr>
          <w:rFonts w:ascii="Times New Roman" w:hAnsi="Times New Roman"/>
          <w:sz w:val="24"/>
          <w:szCs w:val="24"/>
        </w:rPr>
        <w:t>zainstalowanie, wyłączenie/włączenie każdego z modułów rozwiązania bez restartowania rozwiązania.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zapewniać ochronę przed atakami typu DoS/DDoS: IP spoofing. SYN flooding, flood ping i innymi, oraz przed skanowaniem portów i adresów.</w:t>
      </w:r>
    </w:p>
    <w:p w:rsidR="000004FD" w:rsidRPr="006B6398" w:rsidRDefault="000004FD" w:rsidP="00CC7F6F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usługiwać: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NAT, PAT, proxy arp, VLAN,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VoIP – H.323, SIP, SCCP,</w:t>
      </w:r>
    </w:p>
    <w:p w:rsidR="000004FD" w:rsidRPr="006B6398" w:rsidRDefault="000004FD" w:rsidP="00CC7F6F">
      <w:pPr>
        <w:pStyle w:val="Akapitzlist1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Protokoły OSPF, RIP zarówno przy połączeniach IP jak i VPN.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umożliwiać pełne zdalne zarządzania firewallem, serwerem VPN </w:t>
      </w:r>
      <w:r w:rsidR="00D72A73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 xml:space="preserve">oraz pozostałymi serwisami z jednej graficznej konsoli administracyjnej pracującej </w:t>
      </w:r>
      <w:r w:rsidR="00D72A73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pod systemami MS Windows.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możliwość przeglądania zmian nanoszonych przez automatyczne aktualizacje systemu, z graficznej konsoli administracyjnej.</w:t>
      </w:r>
    </w:p>
    <w:p w:rsidR="000004FD" w:rsidRPr="006B6398" w:rsidRDefault="000004FD" w:rsidP="00CC7F6F">
      <w:pPr>
        <w:pStyle w:val="Akapitzlist1"/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zarządzanie urządzeniem poprzez zdalne kody SMS.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generowanie statystyk w czasie rzeczywistym – opóźnienie statystyk ma być nie większe niż 10 sekund.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Aktywne powiadomienia o zdarzeniach przez SMTP i SNMP.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ustawienia żądania potwierdzenia przez administratora odczytania powiadomienia o krytycznym zdarzeniu (w systemie pozostaje informacja, który administrator odczytał i skasował ostrzeżenie o zdarzeniu krytycznym).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przesyłanie statystyk i/lub logów na serwer centralnego zarządzania.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musi umożliwiać sprawdzanie w czasie rzeczywistym statusu: działających usług, łącz internetowych, czy statusu switchy, za pomocą wbudowanego mechanizmu</w:t>
      </w:r>
      <w:r w:rsidR="00D72A73">
        <w:rPr>
          <w:szCs w:val="24"/>
        </w:rPr>
        <w:t>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zarządzania systemem przez wielu administratorów </w:t>
      </w:r>
      <w:r w:rsidRPr="006B6398">
        <w:rPr>
          <w:szCs w:val="24"/>
        </w:rPr>
        <w:br/>
        <w:t>w jednym czasie.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integrację z usługami katalogowymi Active Directory, LDAP, Radius, domena NT 4.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Ponadto, rozwiązanie ma zapewniać obsługę: RSA SecureID, TACACS+ przez usługi firewall, serwer VPN, proxy HTTP (działające na wielu procesorach), proxy FTP, proxy SSH oraz uwierzytelnianie administratorów.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zapewnić obsługa uwierzytelniania administratorów przy pomocy hasła (lokalnego lub synchronizowanego z usługą katalogową), klucza zapisanego na tokenie lub karcie kryptograficznej albo równocześnie przy pomocy i hasła, i klucza.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Wymagana możliwość obsługi klastra High Availability z możliwością pracy </w:t>
      </w:r>
      <w:r w:rsidRPr="006B6398">
        <w:rPr>
          <w:szCs w:val="24"/>
        </w:rPr>
        <w:br/>
        <w:t>w trybach Active-Passive i Active-Active.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Urządzenie ma pozwalać na stworzenie dedykowanego linku, służącego tylko </w:t>
      </w:r>
      <w:r w:rsidR="00D72A73">
        <w:rPr>
          <w:szCs w:val="24"/>
        </w:rPr>
        <w:br/>
      </w:r>
      <w:r w:rsidRPr="006B6398">
        <w:rPr>
          <w:szCs w:val="24"/>
        </w:rPr>
        <w:t>do monitorowania stanu partnera w klastrze High Availability.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musi mieć możliwość łączenia  wielu kart sieciowych w jedną logiczną kartę sieciową w celu zwiększenia przepustowości.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umożliwiać obsługę wybranych kart UMTS/EDGE/HSDPA.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Czas pełnej instalacji lub odtworzenia systemu zapory sieciowej po awarii jest </w:t>
      </w:r>
      <w:r w:rsidR="00D72A73">
        <w:rPr>
          <w:szCs w:val="24"/>
        </w:rPr>
        <w:br/>
      </w:r>
      <w:r w:rsidRPr="006B6398">
        <w:rPr>
          <w:szCs w:val="24"/>
        </w:rPr>
        <w:t>nie większy niż 10 minut.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możliwość uruchamiania własnych skryptów z poziomu CLI.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posiadać bazę predefiniowanych skryptów, do dyspozycji administratora, dostępnych z poziomu CLI.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uruchamianie skryptów zgodnie z przyjętym harmonogramem lub w chwili pojawienia się odpowiedniego zdarzenia na urządzeniu.</w:t>
      </w:r>
    </w:p>
    <w:p w:rsidR="000004FD" w:rsidRPr="006B6398" w:rsidRDefault="000004FD" w:rsidP="00CC7F6F">
      <w:pPr>
        <w:widowControl w:val="0"/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zarządzania systemem przez większą liczbę administratorów </w:t>
      </w:r>
      <w:r w:rsidRPr="006B6398">
        <w:rPr>
          <w:szCs w:val="24"/>
        </w:rPr>
        <w:br/>
        <w:t>o określonych uprawnieniach.</w:t>
      </w:r>
    </w:p>
    <w:p w:rsidR="000004FD" w:rsidRDefault="000004FD" w:rsidP="000004FD">
      <w:pPr>
        <w:widowControl w:val="0"/>
        <w:spacing w:line="276" w:lineRule="auto"/>
        <w:ind w:left="360"/>
        <w:jc w:val="both"/>
        <w:rPr>
          <w:szCs w:val="24"/>
        </w:rPr>
      </w:pPr>
    </w:p>
    <w:p w:rsidR="000004FD" w:rsidRPr="006B6398" w:rsidRDefault="000004FD" w:rsidP="00D72A73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FIREWALL: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musi posiadać personal firewall, obsługujący wszystkie połączenia wychodzące i przychodzące do usług zainstalowanych na urządzeniu.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obiektów dynamicznych, zależnych od miejsca, </w:t>
      </w:r>
      <w:r w:rsidRPr="006B6398">
        <w:rPr>
          <w:szCs w:val="24"/>
        </w:rPr>
        <w:br/>
        <w:t>w którym zostało zainstalowane urządzenie.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tworzenie reguł firewalla z mechanizmem TCP Proxy.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pracować w trybie bridge (transparentnym), routera, oraz mieszanym (równocześnie jako bridge i router).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umożliwiać tworzenie reguł NAT wewnątrz reguły tworzonej </w:t>
      </w:r>
      <w:r w:rsidR="00D72A73">
        <w:rPr>
          <w:szCs w:val="24"/>
        </w:rPr>
        <w:br/>
      </w:r>
      <w:r w:rsidRPr="006B6398">
        <w:rPr>
          <w:szCs w:val="24"/>
        </w:rPr>
        <w:t>na firewallu.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podzielenie reguł firewalla na logiczne grupy, pomiędzy którymi występują kaskadowe połączenia.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umożliwiać definiowanie reguł dynamicznych na firewallu, automatycznie wyłączających się po ustalonym czasie.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Urządzenie ma umożliwiać tworzenie dynamicznych reguł firewalla uruchamianych </w:t>
      </w:r>
      <w:r w:rsidRPr="006B6398">
        <w:rPr>
          <w:szCs w:val="24"/>
        </w:rPr>
        <w:br/>
        <w:t>z interfejsu SSL VPN.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Wbudowany analizator pakietów (sniffer) uruchamiany z graficznej konsoli użytkownika i z CLI.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Wbudowany tester reguł pozwalający na sprawdzenie poprawności i wyników działania tworzonych reguł przed ich aktywacją na firewallu.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posiadać zintegrowany filtr warstwy 7.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pozwalać na blokowanie pojedynczych funkcji konkretnych aplikacji (np. blokowanie tylko transfery plików w Gadu-Gadu, lub przepuszczania tylko </w:t>
      </w:r>
      <w:r w:rsidRPr="006B6398">
        <w:rPr>
          <w:szCs w:val="24"/>
        </w:rPr>
        <w:br/>
        <w:t>i wyłącznie aktualizacji programów pracujących w sieci.</w:t>
      </w:r>
    </w:p>
    <w:p w:rsidR="000004FD" w:rsidRPr="006B6398" w:rsidRDefault="000004FD" w:rsidP="00CC7F6F">
      <w:pPr>
        <w:widowControl w:val="0"/>
        <w:numPr>
          <w:ilvl w:val="0"/>
          <w:numId w:val="52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mieć możliwość transparentnego skanowania ruchu zaszyfrowanego (MITM).</w:t>
      </w:r>
    </w:p>
    <w:p w:rsidR="000004FD" w:rsidRPr="006B6398" w:rsidRDefault="000004FD" w:rsidP="00D72A73">
      <w:pPr>
        <w:widowControl w:val="0"/>
        <w:jc w:val="both"/>
        <w:rPr>
          <w:szCs w:val="24"/>
        </w:rPr>
      </w:pPr>
    </w:p>
    <w:p w:rsidR="000004FD" w:rsidRPr="006B6398" w:rsidRDefault="000004FD" w:rsidP="00D72A73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VPN: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musi posiadać własny protokół dla tuneli VPN site-2-site i client-2-site.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możliwość tworzenia specjalnych tuneli VPN opartych </w:t>
      </w:r>
      <w:r w:rsidRPr="006B6398">
        <w:rPr>
          <w:szCs w:val="24"/>
        </w:rPr>
        <w:br/>
        <w:t>o autorski protokół, służących do zarządzania urządzeniami, niezależnie od głównego tunelu VPN.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zapewnić możliwość budowy kanałów VPN w strukturze gwiaździstej </w:t>
      </w:r>
      <w:r w:rsidRPr="006B6398">
        <w:rPr>
          <w:szCs w:val="24"/>
        </w:rPr>
        <w:br/>
        <w:t>z jednoczesnym zapewnieniem komunikacji pomiędzy wszystkimi lokalizacjami – minimalna liczba kanałów VPN zapewniających pełną komunikację pomiędzy wszystkimi lokalizacjami nie powinna być większa niż liczba lokalizacji.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obsługiwać multitransport VPN – tworzenie do 24 transportów </w:t>
      </w:r>
      <w:r w:rsidRPr="006B6398">
        <w:rPr>
          <w:szCs w:val="24"/>
        </w:rPr>
        <w:br/>
        <w:t>w obrębie jednego tunelu VPN site-to-site pomiędzy tymi samymi lokalizacjami, korzystających z różnych łączy i ustawień.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zapewnić możliwość łączenia transportów VPN (agrega</w:t>
      </w:r>
      <w:r w:rsidR="008C2F07">
        <w:rPr>
          <w:szCs w:val="24"/>
        </w:rPr>
        <w:t xml:space="preserve">cja łączy </w:t>
      </w:r>
      <w:r w:rsidR="008C2F07">
        <w:rPr>
          <w:szCs w:val="24"/>
        </w:rPr>
        <w:br/>
        <w:t xml:space="preserve">na poziomie pakietów </w:t>
      </w:r>
      <w:r w:rsidRPr="006B6398">
        <w:rPr>
          <w:szCs w:val="24"/>
        </w:rPr>
        <w:t>lub sesji) i wyznaczania transportów zapasowych.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przypisywanie ruchu do wybranego transportu VPN </w:t>
      </w:r>
      <w:r w:rsidRPr="006B6398">
        <w:rPr>
          <w:szCs w:val="24"/>
        </w:rPr>
        <w:br/>
        <w:t xml:space="preserve">w zależności od adresu źródłowego, adresu docelowego, portu, protokołu, nazwy uwierzytelnionego użytkownika lub grupy, do której należy oraz dnia tygodnia </w:t>
      </w:r>
      <w:r w:rsidRPr="006B6398">
        <w:rPr>
          <w:szCs w:val="24"/>
        </w:rPr>
        <w:br/>
        <w:t>i godziny nawiązania połączenia.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budowanie tuneli VPN w oparciu o protokoły: TCP, UDP, ESP, TCP i UDP.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zezwalać na nawiązywanie połączeń VPN przechodzących przez serwer proxy HTTPS.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musi posiadać w standardzie, darmowego klienta NAC integrującego </w:t>
      </w:r>
      <w:r w:rsidR="008C2F07">
        <w:rPr>
          <w:szCs w:val="24"/>
        </w:rPr>
        <w:br/>
      </w:r>
      <w:r w:rsidRPr="006B6398">
        <w:rPr>
          <w:szCs w:val="24"/>
        </w:rPr>
        <w:t>się z centrum akcji w systemach Windows Vista/7.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Dostępne centrum autoryzacji na lokalnym serwerze VPN.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umożliwiać uwierzytelnianie użytkowników VPN za pomocą certyfikatów cyfrowych i/lub logowania.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Obsługa urządzeń kryptograficznych (tokenów, kart) współpracujących </w:t>
      </w:r>
      <w:r w:rsidRPr="006B6398">
        <w:rPr>
          <w:szCs w:val="24"/>
        </w:rPr>
        <w:br/>
        <w:t>z mechanizmem Microsoft Strong Credential Provider dla systemu Windows.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Klient VPN musi mieć możliwość wyświetlania tekstu powitalnego przy połączeniu </w:t>
      </w:r>
      <w:r w:rsidR="008C2F07">
        <w:rPr>
          <w:szCs w:val="24"/>
        </w:rPr>
        <w:br/>
      </w:r>
      <w:r w:rsidRPr="006B6398">
        <w:rPr>
          <w:szCs w:val="24"/>
        </w:rPr>
        <w:t>do sieci korporacyjnej (tzw. MOTD).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</w:t>
      </w:r>
      <w:r w:rsidR="008C2F07">
        <w:rPr>
          <w:szCs w:val="24"/>
        </w:rPr>
        <w:t xml:space="preserve">usi mieć możliwość sprawdzania </w:t>
      </w:r>
      <w:r w:rsidRPr="006B6398">
        <w:rPr>
          <w:szCs w:val="24"/>
        </w:rPr>
        <w:t>jak i modyfikowania rejestru systemu Windows komputera, na którym jest zainstalowany.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być stworzony przez tą samą firmę co dostarczone rozwiązanie.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wieloskładnikowego w kliencie VPN.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umożliwiać przydzielanie ustawień tunelu VPN client-to-site </w:t>
      </w:r>
      <w:r w:rsidR="008C2F07">
        <w:rPr>
          <w:szCs w:val="24"/>
        </w:rPr>
        <w:br/>
      </w:r>
      <w:r w:rsidRPr="006B6398">
        <w:rPr>
          <w:szCs w:val="24"/>
        </w:rPr>
        <w:t>na podstawie przynależności użytkownika do grupy zabezpieczeń w usłudze katalogowej Active Directory lub LDAP.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uwierzytelniania certyfikatem X.509 przy integracji z zewnętrzną infrastrukturą PKI i przydzielanie ustawień tunelu VPN client-to-site w zależności </w:t>
      </w:r>
      <w:r w:rsidR="008C2F07">
        <w:rPr>
          <w:szCs w:val="24"/>
        </w:rPr>
        <w:br/>
      </w:r>
      <w:r w:rsidRPr="006B6398">
        <w:rPr>
          <w:szCs w:val="24"/>
        </w:rPr>
        <w:t>od atrybutów certyfikatu.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ma być dedykowany na platformy: Windows, Linux.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Klient VPN musi posiadać graficzny interfejs użytkownika.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Możliwość zdefiniowania na platformach Windows skrótu do połączenia VPN </w:t>
      </w:r>
      <w:r w:rsidRPr="006B6398">
        <w:rPr>
          <w:szCs w:val="24"/>
        </w:rPr>
        <w:br/>
        <w:t>z ukrytymi wszystkimi opcjami konfiguracyjnymi.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uwierzytelniania stron przy tworzeniu tuneli VPN typu site-to-site oraz client-to-site za pomocą certyfikatów X.509 ze struktury PKI zarządzanej przez dowolny serwer PKI z obsługą list CRL.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zapewniać możliwość zarządzania pasmem w ramach tunelu VPN </w:t>
      </w:r>
      <w:r w:rsidRPr="006B6398">
        <w:rPr>
          <w:szCs w:val="24"/>
        </w:rPr>
        <w:br/>
        <w:t>i na każdym tunelu VPN z osobna.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automatycznie zmieniać polityki podziału pasma w tunelach VPN </w:t>
      </w:r>
      <w:r w:rsidR="008C2F07">
        <w:rPr>
          <w:szCs w:val="24"/>
        </w:rPr>
        <w:br/>
      </w:r>
      <w:r w:rsidRPr="006B6398">
        <w:rPr>
          <w:szCs w:val="24"/>
        </w:rPr>
        <w:t>po awarii jednego z transportów VPN i przełączenia ruchu na transport zapasowy.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zapewniać kompresję i deduplikację danych przesyłanych w tunelach VPN.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 xml:space="preserve">Rozwiązanie ma mieć możliwość buforowania danych przesyłanych w tunelach VPN </w:t>
      </w:r>
      <w:r w:rsidR="008C2F07">
        <w:rPr>
          <w:szCs w:val="24"/>
        </w:rPr>
        <w:br/>
      </w:r>
      <w:r w:rsidRPr="006B6398">
        <w:rPr>
          <w:szCs w:val="24"/>
        </w:rPr>
        <w:t>dla protokołów zdefiniowanych przez administratora.</w:t>
      </w:r>
    </w:p>
    <w:p w:rsidR="000004FD" w:rsidRPr="006B6398" w:rsidRDefault="000004FD" w:rsidP="00CC7F6F">
      <w:pPr>
        <w:widowControl w:val="0"/>
        <w:numPr>
          <w:ilvl w:val="0"/>
          <w:numId w:val="53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automatycznie zmieniać trasowanie ruchu VPN w przypadku awarii tunelu VPN.</w:t>
      </w:r>
    </w:p>
    <w:p w:rsidR="000004FD" w:rsidRPr="006B6398" w:rsidRDefault="000004FD" w:rsidP="008C2F07">
      <w:pPr>
        <w:widowControl w:val="0"/>
        <w:jc w:val="both"/>
        <w:rPr>
          <w:szCs w:val="24"/>
        </w:rPr>
      </w:pPr>
    </w:p>
    <w:p w:rsidR="000004FD" w:rsidRPr="006B6398" w:rsidRDefault="000004FD" w:rsidP="008C2F07">
      <w:pPr>
        <w:pStyle w:val="Akapitzlist"/>
        <w:widowControl w:val="0"/>
        <w:suppressAutoHyphens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SIEĆ:</w:t>
      </w:r>
    </w:p>
    <w:p w:rsidR="000004FD" w:rsidRPr="006B6398" w:rsidRDefault="000004FD" w:rsidP="00CC7F6F">
      <w:pPr>
        <w:widowControl w:val="0"/>
        <w:numPr>
          <w:ilvl w:val="0"/>
          <w:numId w:val="5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mieć mechanizm pozwalający na aktywacje nowej konfiguracji sieci na co najmniej trzy sposoby z czego jeden z nich nie może zrywać aktywnych sesji na urządzeniu.</w:t>
      </w:r>
    </w:p>
    <w:p w:rsidR="000004FD" w:rsidRPr="006B6398" w:rsidRDefault="000004FD" w:rsidP="00CC7F6F">
      <w:pPr>
        <w:widowControl w:val="0"/>
        <w:numPr>
          <w:ilvl w:val="0"/>
          <w:numId w:val="5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automatycznie przywracać ostatnią działającą konfigurację sieci po zdefiniowanym czasie od momentu utracenia połączenia administracyjnego.</w:t>
      </w:r>
    </w:p>
    <w:p w:rsidR="000004FD" w:rsidRPr="006B6398" w:rsidRDefault="000004FD" w:rsidP="00CC7F6F">
      <w:pPr>
        <w:widowControl w:val="0"/>
        <w:numPr>
          <w:ilvl w:val="0"/>
          <w:numId w:val="5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obsługiwać:</w:t>
      </w:r>
    </w:p>
    <w:p w:rsidR="000004FD" w:rsidRPr="006B6398" w:rsidRDefault="000004FD" w:rsidP="00CC7F6F">
      <w:pPr>
        <w:pStyle w:val="Akapitzlist"/>
        <w:widowControl w:val="0"/>
        <w:numPr>
          <w:ilvl w:val="1"/>
          <w:numId w:val="54"/>
        </w:numPr>
        <w:suppressAutoHyphens/>
        <w:ind w:left="851" w:hanging="426"/>
        <w:contextualSpacing/>
        <w:jc w:val="both"/>
        <w:rPr>
          <w:sz w:val="24"/>
          <w:szCs w:val="24"/>
        </w:rPr>
      </w:pPr>
      <w:r w:rsidRPr="006B6398">
        <w:rPr>
          <w:sz w:val="24"/>
          <w:szCs w:val="24"/>
        </w:rPr>
        <w:t>kilka łączy internetowych równocześnie, w tym multipath routing,</w:t>
      </w:r>
    </w:p>
    <w:p w:rsidR="000004FD" w:rsidRPr="006B6398" w:rsidRDefault="000004FD" w:rsidP="00CC7F6F">
      <w:pPr>
        <w:widowControl w:val="0"/>
        <w:numPr>
          <w:ilvl w:val="1"/>
          <w:numId w:val="54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łączy z dynamicznie przypisywanymi adresami IP,</w:t>
      </w:r>
    </w:p>
    <w:p w:rsidR="000004FD" w:rsidRPr="006B6398" w:rsidRDefault="000004FD" w:rsidP="00CC7F6F">
      <w:pPr>
        <w:widowControl w:val="0"/>
        <w:numPr>
          <w:ilvl w:val="1"/>
          <w:numId w:val="54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DynDNS.</w:t>
      </w:r>
    </w:p>
    <w:p w:rsidR="000004FD" w:rsidRPr="006B6398" w:rsidRDefault="000004FD" w:rsidP="00CC7F6F">
      <w:pPr>
        <w:widowControl w:val="0"/>
        <w:numPr>
          <w:ilvl w:val="0"/>
          <w:numId w:val="54"/>
        </w:numPr>
        <w:overflowPunct/>
        <w:autoSpaceDE/>
        <w:autoSpaceDN/>
        <w:adjustRightInd/>
        <w:ind w:left="851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Rozwiązaniu musi umożliwiać automatyczne przekierowanie ruchu na łącze zapasowe w przypadku awarii łącza głównego.</w:t>
      </w:r>
    </w:p>
    <w:p w:rsidR="000004FD" w:rsidRPr="006B6398" w:rsidRDefault="000004FD" w:rsidP="00CC7F6F">
      <w:pPr>
        <w:widowControl w:val="0"/>
        <w:numPr>
          <w:ilvl w:val="0"/>
          <w:numId w:val="5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Możliwość podziału łącza w oparciu o wirtualne drzewa decyzyjne dla każdego z użytkowników z osobna lub dla grup użytkowników oraz możliwość ustawiania priorytetów (traffic shaping).</w:t>
      </w:r>
    </w:p>
    <w:p w:rsidR="000004FD" w:rsidRPr="006B6398" w:rsidRDefault="000004FD" w:rsidP="00CC7F6F">
      <w:pPr>
        <w:widowControl w:val="0"/>
        <w:numPr>
          <w:ilvl w:val="0"/>
          <w:numId w:val="54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Obsługa dynamicznego (priorytety ruchu) i statycznego (ograniczenie maksymalnej przepustowości) podziału pasm.</w:t>
      </w:r>
    </w:p>
    <w:p w:rsidR="000004FD" w:rsidRPr="006B6398" w:rsidRDefault="000004FD" w:rsidP="008C2F07">
      <w:pPr>
        <w:pStyle w:val="Akapitzlist"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SPRZĘT :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8 interfejsów sieciowych (10/100/1000 MBit RJ45).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1 gniazdo pozwalające na uzupełnienie ich o moduły rozszerzeń.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 xml:space="preserve">rządzenie musi posiadać możliwość montażu następujących modułów rozszerzeń </w:t>
      </w:r>
      <w:r w:rsidR="000004FD" w:rsidRPr="006B6398">
        <w:rPr>
          <w:rFonts w:ascii="Times New Roman" w:hAnsi="Times New Roman"/>
          <w:sz w:val="24"/>
          <w:szCs w:val="24"/>
        </w:rPr>
        <w:br/>
        <w:t>w gniazda:</w:t>
      </w:r>
    </w:p>
    <w:p w:rsidR="000004FD" w:rsidRPr="006B6398" w:rsidRDefault="000004FD" w:rsidP="00CC7F6F">
      <w:pPr>
        <w:pStyle w:val="Akapitzlist1"/>
        <w:numPr>
          <w:ilvl w:val="1"/>
          <w:numId w:val="5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moduł zawierający co najmniej 8 portów 10/100/1000 MBit RJ45,</w:t>
      </w:r>
    </w:p>
    <w:p w:rsidR="000004FD" w:rsidRPr="006B6398" w:rsidRDefault="000004FD" w:rsidP="00CC7F6F">
      <w:pPr>
        <w:pStyle w:val="Akapitzlist1"/>
        <w:numPr>
          <w:ilvl w:val="1"/>
          <w:numId w:val="5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moduł zawierający co najmniej 4 porty 1 GbE Fibre SFP,</w:t>
      </w:r>
    </w:p>
    <w:p w:rsidR="000004FD" w:rsidRPr="006B6398" w:rsidRDefault="000004FD" w:rsidP="00CC7F6F">
      <w:pPr>
        <w:pStyle w:val="Akapitzlist1"/>
        <w:numPr>
          <w:ilvl w:val="1"/>
          <w:numId w:val="55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moduł zawierający co najmniej 2 porty 10 GbE Fibre SFP.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2 rdzen</w:t>
      </w:r>
      <w:r>
        <w:rPr>
          <w:rFonts w:ascii="Times New Roman" w:hAnsi="Times New Roman"/>
          <w:sz w:val="24"/>
          <w:szCs w:val="24"/>
        </w:rPr>
        <w:t>i</w:t>
      </w:r>
      <w:r w:rsidR="000004FD" w:rsidRPr="006B6398">
        <w:rPr>
          <w:rFonts w:ascii="Times New Roman" w:hAnsi="Times New Roman"/>
          <w:sz w:val="24"/>
          <w:szCs w:val="24"/>
        </w:rPr>
        <w:t>owy procesor.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4 GB pamięci operacyjnej RAM.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dysk SSD o pojemności co najmniej 80 GB.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dysk flash o pojemności co najmniej 128 MB.</w:t>
      </w:r>
    </w:p>
    <w:p w:rsidR="000004FD" w:rsidRPr="008C2F07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8C2F07">
        <w:rPr>
          <w:rFonts w:ascii="Times New Roman" w:hAnsi="Times New Roman"/>
          <w:sz w:val="24"/>
          <w:szCs w:val="24"/>
        </w:rPr>
        <w:t>rządzenie musi posiadać wyświetlacz LCD umożliwiający wyświetlanie co najmniej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0004FD" w:rsidRPr="008C2F07">
        <w:rPr>
          <w:rFonts w:ascii="Times New Roman" w:hAnsi="Times New Roman"/>
          <w:sz w:val="24"/>
          <w:szCs w:val="24"/>
        </w:rPr>
        <w:t>2 linii tekstu po 20 znaków każda.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004FD" w:rsidRPr="006B6398">
        <w:rPr>
          <w:rFonts w:ascii="Times New Roman" w:hAnsi="Times New Roman"/>
          <w:sz w:val="24"/>
          <w:szCs w:val="24"/>
        </w:rPr>
        <w:t>rządzenie musi posiadać co najmniej 2 złącza USB 2.0.</w:t>
      </w:r>
    </w:p>
    <w:p w:rsidR="000004FD" w:rsidRPr="006B6398" w:rsidRDefault="008C2F07" w:rsidP="00CC7F6F">
      <w:pPr>
        <w:pStyle w:val="Akapitzlist1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</w:t>
      </w:r>
      <w:r w:rsidR="000004FD" w:rsidRPr="006B6398">
        <w:rPr>
          <w:rFonts w:ascii="Times New Roman" w:hAnsi="Times New Roman"/>
          <w:sz w:val="24"/>
          <w:szCs w:val="24"/>
        </w:rPr>
        <w:t>elkość urządzenie nie może przekraczać 1U.</w:t>
      </w:r>
    </w:p>
    <w:p w:rsidR="000004FD" w:rsidRPr="006B6398" w:rsidRDefault="000004FD" w:rsidP="008C2F07">
      <w:pPr>
        <w:ind w:left="360"/>
        <w:jc w:val="both"/>
        <w:rPr>
          <w:szCs w:val="24"/>
        </w:rPr>
      </w:pPr>
    </w:p>
    <w:p w:rsidR="000004FD" w:rsidRPr="006B6398" w:rsidRDefault="000004FD" w:rsidP="008C2F07">
      <w:pPr>
        <w:pStyle w:val="Akapitzlist"/>
        <w:tabs>
          <w:tab w:val="num" w:pos="426"/>
        </w:tabs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SERWIS:</w:t>
      </w:r>
    </w:p>
    <w:p w:rsidR="000004FD" w:rsidRPr="006B6398" w:rsidRDefault="000004FD" w:rsidP="00CC7F6F">
      <w:pPr>
        <w:pStyle w:val="Akapitzlist1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Oferowane urządzenie musi posiadać minimum czteroletnią gwarancję i wsparcie techniczne obejmującą wszystkie elementy urządzenia.</w:t>
      </w:r>
    </w:p>
    <w:p w:rsidR="000004FD" w:rsidRPr="006B6398" w:rsidRDefault="000004FD" w:rsidP="00CC7F6F">
      <w:pPr>
        <w:pStyle w:val="Akapitzlist1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prawo do wykonywania aktualizacji oprogramowania (ang. firmware upgrade).</w:t>
      </w:r>
    </w:p>
    <w:p w:rsidR="000004FD" w:rsidRPr="006B6398" w:rsidRDefault="000004FD" w:rsidP="00CC7F6F">
      <w:pPr>
        <w:pStyle w:val="Akapitzlist1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zapewni wymianę uszkodzonego urządzenia na sprawne. Wysyłka następnego dnia roboczego po stwierdzeniu uszkodzenia.</w:t>
      </w:r>
    </w:p>
    <w:p w:rsidR="000004FD" w:rsidRPr="006B6398" w:rsidRDefault="000004FD" w:rsidP="00CC7F6F">
      <w:pPr>
        <w:pStyle w:val="Akapitzlist1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dostęp do wsparcia technicznego świadczonego w dni robocze od poniedziałku do piątku w godzinach 8:00-18:00.</w:t>
      </w:r>
    </w:p>
    <w:p w:rsidR="000004FD" w:rsidRPr="006B6398" w:rsidRDefault="000004FD" w:rsidP="00CC7F6F">
      <w:pPr>
        <w:pStyle w:val="Akapitzlist1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Wsparcie techniczne oraz szkolenie z produktu, prowadzone są w języku polskim przez certyfikowanego przez producenta trenera.</w:t>
      </w:r>
    </w:p>
    <w:p w:rsidR="000004FD" w:rsidRPr="006B6398" w:rsidRDefault="000004FD" w:rsidP="00CC7F6F">
      <w:pPr>
        <w:pStyle w:val="Akapitzlist1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musi zatrudniać co najmniej 3 certyfikowanych przez producenta inżynierów, świadczących wsparcie dla powyższego urządzenia</w:t>
      </w:r>
    </w:p>
    <w:p w:rsidR="000004FD" w:rsidRPr="006B6398" w:rsidRDefault="000004FD" w:rsidP="008C2F0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4FD" w:rsidRPr="006B6398" w:rsidRDefault="000004FD" w:rsidP="00CC7F6F">
      <w:pPr>
        <w:pStyle w:val="Akapitzlist"/>
        <w:numPr>
          <w:ilvl w:val="1"/>
          <w:numId w:val="36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CENTRALNE ZARZĄDZANIE- szt. 1</w:t>
      </w:r>
    </w:p>
    <w:p w:rsidR="000004FD" w:rsidRPr="006B6398" w:rsidRDefault="000004FD" w:rsidP="000004FD">
      <w:pPr>
        <w:spacing w:line="276" w:lineRule="auto"/>
        <w:jc w:val="both"/>
        <w:rPr>
          <w:b/>
          <w:szCs w:val="24"/>
        </w:rPr>
      </w:pPr>
      <w:r w:rsidRPr="006B6398">
        <w:rPr>
          <w:b/>
          <w:szCs w:val="24"/>
        </w:rPr>
        <w:t>OGÓLNE:</w:t>
      </w:r>
    </w:p>
    <w:p w:rsidR="000004FD" w:rsidRPr="006B6398" w:rsidRDefault="000004FD" w:rsidP="00CC7F6F">
      <w:pPr>
        <w:pStyle w:val="Akapitzlist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być dostępne jako platforma sprzętowa, jak i maszyna wirtualna kompatybilna z rozwiązaniem VMware vSphere oraz Citrix XenServer.</w:t>
      </w:r>
    </w:p>
    <w:p w:rsidR="000004FD" w:rsidRPr="006B6398" w:rsidRDefault="000004FD" w:rsidP="00CC7F6F">
      <w:pPr>
        <w:pStyle w:val="Akapitzlist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scentralizowane zarządzanie wieloma różnymi urządzeniami typu firewall.</w:t>
      </w:r>
    </w:p>
    <w:p w:rsidR="000004FD" w:rsidRPr="006B6398" w:rsidRDefault="000004FD" w:rsidP="00CC7F6F">
      <w:pPr>
        <w:pStyle w:val="Akapitzlist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posiadać zintegrowany system operacyjny, tzn. nie może wymagać </w:t>
      </w:r>
      <w:r w:rsidR="008C2F07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od użytkownika instalacji osobnego systemu operacyjnego.</w:t>
      </w:r>
    </w:p>
    <w:p w:rsidR="000004FD" w:rsidRPr="006B6398" w:rsidRDefault="000004FD" w:rsidP="00CC7F6F">
      <w:pPr>
        <w:pStyle w:val="Akapitzlist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działać w dwóch instancjach:</w:t>
      </w:r>
    </w:p>
    <w:p w:rsidR="000004FD" w:rsidRPr="006B6398" w:rsidRDefault="000004FD" w:rsidP="00CC7F6F">
      <w:pPr>
        <w:pStyle w:val="Akapitzlist2"/>
        <w:numPr>
          <w:ilvl w:val="1"/>
          <w:numId w:val="28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systemu operacyjnego, na którym uruchamiane są usługi centralnego zarządzania,</w:t>
      </w:r>
    </w:p>
    <w:p w:rsidR="000004FD" w:rsidRPr="006B6398" w:rsidRDefault="000004FD" w:rsidP="00CC7F6F">
      <w:pPr>
        <w:pStyle w:val="Akapitzlist2"/>
        <w:numPr>
          <w:ilvl w:val="1"/>
          <w:numId w:val="28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serwera centralnego zarządzania, na którym istnieje możliwość konfigurowania poszczególnych usług.</w:t>
      </w:r>
    </w:p>
    <w:p w:rsidR="000004FD" w:rsidRPr="006B6398" w:rsidRDefault="000004FD" w:rsidP="00CC7F6F">
      <w:pPr>
        <w:pStyle w:val="Akapitzlist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personal firewall, który będzie filtrować wszystkie połączenia przychodzące/wychodzące do/z usług uruchomionych na urządzeniu.</w:t>
      </w:r>
    </w:p>
    <w:p w:rsidR="000004FD" w:rsidRPr="006B6398" w:rsidRDefault="000004FD" w:rsidP="00CC7F6F">
      <w:pPr>
        <w:pStyle w:val="Akapitzlist2"/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modułową budowę, pozwalającą na odinstalowanie/</w:t>
      </w:r>
      <w:r w:rsidR="008C2F07">
        <w:rPr>
          <w:rFonts w:ascii="Times New Roman" w:hAnsi="Times New Roman"/>
          <w:sz w:val="24"/>
          <w:szCs w:val="24"/>
        </w:rPr>
        <w:t xml:space="preserve"> </w:t>
      </w:r>
      <w:r w:rsidRPr="006B6398">
        <w:rPr>
          <w:rFonts w:ascii="Times New Roman" w:hAnsi="Times New Roman"/>
          <w:sz w:val="24"/>
          <w:szCs w:val="24"/>
        </w:rPr>
        <w:t>zainstalowanie, wyłączenie/włączenie każdego z modułów rozwią</w:t>
      </w:r>
      <w:r w:rsidR="008C2F07">
        <w:rPr>
          <w:rFonts w:ascii="Times New Roman" w:hAnsi="Times New Roman"/>
          <w:sz w:val="24"/>
          <w:szCs w:val="24"/>
        </w:rPr>
        <w:t>zania</w:t>
      </w:r>
      <w:r w:rsidRPr="006B6398">
        <w:rPr>
          <w:rFonts w:ascii="Times New Roman" w:hAnsi="Times New Roman"/>
          <w:sz w:val="24"/>
          <w:szCs w:val="24"/>
        </w:rPr>
        <w:t xml:space="preserve"> bez restartowania rozwiązania.</w:t>
      </w:r>
    </w:p>
    <w:p w:rsidR="000004FD" w:rsidRPr="006B6398" w:rsidRDefault="000004FD" w:rsidP="00CC7F6F">
      <w:pPr>
        <w:pStyle w:val="Akapitzlist2"/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Wymagana możliwość obsługi klastra High Availability z możliwością pracy </w:t>
      </w:r>
      <w:r w:rsidRPr="006B6398">
        <w:rPr>
          <w:rFonts w:ascii="Times New Roman" w:hAnsi="Times New Roman"/>
          <w:sz w:val="24"/>
          <w:szCs w:val="24"/>
        </w:rPr>
        <w:br/>
        <w:t>w trybach Active-Passive.</w:t>
      </w:r>
    </w:p>
    <w:p w:rsidR="000004FD" w:rsidRPr="006B6398" w:rsidRDefault="000004FD" w:rsidP="00CC7F6F">
      <w:pPr>
        <w:widowControl w:val="0"/>
        <w:numPr>
          <w:ilvl w:val="0"/>
          <w:numId w:val="2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Urządzenie ma zezwalać n</w:t>
      </w:r>
      <w:r w:rsidR="008C2F07">
        <w:rPr>
          <w:szCs w:val="24"/>
        </w:rPr>
        <w:t>a stworzenie dedykowanego linku</w:t>
      </w:r>
      <w:r w:rsidRPr="006B6398">
        <w:rPr>
          <w:szCs w:val="24"/>
        </w:rPr>
        <w:t xml:space="preserve"> służącego tylko </w:t>
      </w:r>
      <w:r w:rsidR="008C2F07">
        <w:rPr>
          <w:szCs w:val="24"/>
        </w:rPr>
        <w:br/>
      </w:r>
      <w:r w:rsidRPr="006B6398">
        <w:rPr>
          <w:szCs w:val="24"/>
        </w:rPr>
        <w:t>do monitorowania stanu partnera w klastrze High Availability.</w:t>
      </w:r>
    </w:p>
    <w:p w:rsidR="000004FD" w:rsidRPr="006B6398" w:rsidRDefault="000004FD" w:rsidP="00CC7F6F">
      <w:pPr>
        <w:widowControl w:val="0"/>
        <w:numPr>
          <w:ilvl w:val="0"/>
          <w:numId w:val="2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Czas pełnej instalacji lub odtworzenia systemu zapory sieciowej po awarii sprzętu wynosi do 10 minut.</w:t>
      </w:r>
    </w:p>
    <w:p w:rsidR="000004FD" w:rsidRPr="006B6398" w:rsidRDefault="000004FD" w:rsidP="00CC7F6F">
      <w:pPr>
        <w:widowControl w:val="0"/>
        <w:numPr>
          <w:ilvl w:val="0"/>
          <w:numId w:val="2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posiadać możliwość uruchamiania własnych skryptów z poziomu CLI.</w:t>
      </w:r>
    </w:p>
    <w:p w:rsidR="000004FD" w:rsidRPr="006B6398" w:rsidRDefault="000004FD" w:rsidP="00CC7F6F">
      <w:pPr>
        <w:widowControl w:val="0"/>
        <w:numPr>
          <w:ilvl w:val="0"/>
          <w:numId w:val="2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posiadać bazę predefiniowanych skryptów, do dyspozycji administratora, dostępnych z poziomu CLI.</w:t>
      </w:r>
    </w:p>
    <w:p w:rsidR="000004FD" w:rsidRPr="006B6398" w:rsidRDefault="000004FD" w:rsidP="00CC7F6F">
      <w:pPr>
        <w:widowControl w:val="0"/>
        <w:numPr>
          <w:ilvl w:val="0"/>
          <w:numId w:val="28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6B6398">
        <w:rPr>
          <w:szCs w:val="24"/>
        </w:rPr>
        <w:t>Rozwiązanie ma pozwalać na uruchamiania skryptów zgodnie z przyjętym harmonogramem lub w chwili pojawienia się, odpowiedniego zdarzenia na urządzeniu.</w:t>
      </w:r>
    </w:p>
    <w:p w:rsidR="000004FD" w:rsidRPr="006B6398" w:rsidRDefault="000004FD" w:rsidP="00CC7F6F">
      <w:pPr>
        <w:pStyle w:val="Akapitzlist2"/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posiadać wbudowany serwer syslog.</w:t>
      </w:r>
    </w:p>
    <w:p w:rsidR="000004FD" w:rsidRPr="006B6398" w:rsidRDefault="000004FD" w:rsidP="00CC7F6F">
      <w:pPr>
        <w:pStyle w:val="Akapitzlist2"/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dawać możliwość zarządzania systemem przez większą liczbę administratorów o określonych uprawnieniach.</w:t>
      </w:r>
    </w:p>
    <w:p w:rsidR="000004FD" w:rsidRPr="006B6398" w:rsidRDefault="000004FD" w:rsidP="00CC7F6F">
      <w:pPr>
        <w:pStyle w:val="Akapitzlist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Dostęp do urządzenia ma być możliwy za pomocą dedykowanego przez producenta narzędzia do centralnego zarządzania w trybie graficznym.</w:t>
      </w:r>
    </w:p>
    <w:p w:rsidR="000004FD" w:rsidRPr="006B6398" w:rsidRDefault="000004FD" w:rsidP="00CC7F6F">
      <w:pPr>
        <w:pStyle w:val="Akapitzlist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Administrator ma mieć możliwość dokonywania zdalnej konfiguracji i kontrolowania urządzenia za pomocą pojedynczego interfejsu. Ustawień związanych m.in. </w:t>
      </w:r>
      <w:r w:rsidRPr="006B6398">
        <w:rPr>
          <w:rFonts w:ascii="Times New Roman" w:hAnsi="Times New Roman"/>
          <w:sz w:val="24"/>
          <w:szCs w:val="24"/>
        </w:rPr>
        <w:br/>
        <w:t>z: bezpieczeństwem, ustawieniami reguł na firewallu, zarządzaniem ruchem, politykami dostępu, parametrami systemów operacyjnych, parametrami routingu.</w:t>
      </w:r>
    </w:p>
    <w:p w:rsidR="000004FD" w:rsidRPr="006B6398" w:rsidRDefault="000004FD" w:rsidP="008C2F07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4FD" w:rsidRPr="006B6398" w:rsidRDefault="000004FD" w:rsidP="008C2F07">
      <w:pPr>
        <w:pStyle w:val="Akapitzlist"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SYSTEM CENTRALNEGO ZARZĄDZANIA: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mieć możliwość hierarchicznego zarządzania urządzeniami </w:t>
      </w:r>
      <w:r w:rsidRPr="006B6398">
        <w:rPr>
          <w:rFonts w:ascii="Times New Roman" w:hAnsi="Times New Roman"/>
          <w:sz w:val="24"/>
          <w:szCs w:val="24"/>
        </w:rPr>
        <w:br/>
        <w:t>w środowisku, pozwalające na stworzenie co najmniej struktury: Kraj &gt; Województwo &gt; Miasto (miastem jest fizyczne urządzenie).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Uwierzytelnianie administratorów ma odbywać się w oparciu o silne szyfrowanie </w:t>
      </w:r>
      <w:r w:rsidR="008C2F07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oraz szyfrowanie AES.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moduł zarządzania uprawnieniami administratorów, pozwalający na zdefiniowanie uprawnień dla każdego z administratorów z osobna.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definiowania różnych uprawnień administracyjnych </w:t>
      </w:r>
      <w:r w:rsidRPr="006B6398">
        <w:rPr>
          <w:rFonts w:ascii="Times New Roman" w:hAnsi="Times New Roman"/>
          <w:sz w:val="24"/>
          <w:szCs w:val="24"/>
        </w:rPr>
        <w:br/>
        <w:t>i delegowania ich na poszczególne jednostki lub lokalizacje.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dawać możliwość ukrywania wybranych opcji konfiguracyjnych, wybranym administratorom.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posiadać możliwość integracji z usługami katalogowymi Active Directory, LDAP, Radius, domeną NT 4, oraz obsługą: RSA SecureID, </w:t>
      </w:r>
      <w:r w:rsidR="008C2F07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do uwierzytelniania administratorów.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musi mieć możliwość tworzenia szablonów konfiguracyjnych </w:t>
      </w:r>
      <w:r w:rsidR="008C2F07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dla poszczególnych modułów.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posiadać dedykowany moduł pozwalający na dystrybucję aktualizacji do zarządzanych urządzeń. Moduł aktualizacji musi posiadać swój odrębny interfejs dostępny z programu do zarządzania.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Rozwiązaniem ma mieć możliwość zdalnego kontrolowania wersji i aktualizacji silników: antyspamu, antywirusa, filtra zawartości, NACa.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centralnego zarządzania oraz przeglądania statystyk </w:t>
      </w:r>
      <w:r w:rsidRPr="006B6398">
        <w:rPr>
          <w:rFonts w:ascii="Times New Roman" w:hAnsi="Times New Roman"/>
          <w:sz w:val="24"/>
          <w:szCs w:val="24"/>
        </w:rPr>
        <w:br/>
        <w:t>z podległych mu urządzeń.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musi pozwalać na przesyłanie logów z podległych urządzeń na serwer centralnego zarządzania.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Rozwiązania ma posiadać system wersjonowania konfiguracji, pozwalający na porównanie zmian dokonanych w konfiguracji oraz na przywrócenie konfiguracji historycznej, dla pojedynczej jednostki konfiguracyjnej (np.: właściwości usługi VPN, właściwości usługi firewalla, zestaw reguł itp).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archiwizować konfigurację podległych mu urządzeń.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tworzenie tuneli VPN metodą drag&amp;drop.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wbudowany graficzny edytor konfiguracji tuneli VPN.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Graficzny edytor tuneli VPN musi mieć możliwość swobodnego układania serwerów VPN w interfejsie.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Interfejs graficznego edytora tuneli VPN musi mieć możliwość pracy w trybie pełnoekranowym, oraz mieć możliwość swobodnego oddalania i przybliżania mapy </w:t>
      </w:r>
      <w:r w:rsidRPr="006B6398">
        <w:rPr>
          <w:rFonts w:ascii="Times New Roman" w:hAnsi="Times New Roman"/>
          <w:sz w:val="24"/>
          <w:szCs w:val="24"/>
        </w:rPr>
        <w:br/>
        <w:t>z serwerami VPN.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tworzenia wizualizacji w czasie rzeczywistym, </w:t>
      </w:r>
      <w:r w:rsidRPr="006B6398">
        <w:rPr>
          <w:rFonts w:ascii="Times New Roman" w:hAnsi="Times New Roman"/>
          <w:sz w:val="24"/>
          <w:szCs w:val="24"/>
        </w:rPr>
        <w:br/>
        <w:t>statusów tuneli VPN.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mieć możliwość zarządzania strukturą składającą się z urządzeń podległych pracujących pod kontrolą różnych wersji produktu.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posiadać dedykowane konsole do:</w:t>
      </w:r>
    </w:p>
    <w:p w:rsidR="000004FD" w:rsidRPr="006B6398" w:rsidRDefault="000004FD" w:rsidP="00CC7F6F">
      <w:pPr>
        <w:pStyle w:val="Akapitzlist2"/>
        <w:numPr>
          <w:ilvl w:val="1"/>
          <w:numId w:val="5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sprawdzania ogólnego statusu urządzeń podległych,</w:t>
      </w:r>
    </w:p>
    <w:p w:rsidR="000004FD" w:rsidRPr="006B6398" w:rsidRDefault="000004FD" w:rsidP="00CC7F6F">
      <w:pPr>
        <w:pStyle w:val="Akapitzlist2"/>
        <w:numPr>
          <w:ilvl w:val="1"/>
          <w:numId w:val="5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wizualizacji podległych urządzeń na mapach świata,</w:t>
      </w:r>
    </w:p>
    <w:p w:rsidR="000004FD" w:rsidRPr="006B6398" w:rsidRDefault="000004FD" w:rsidP="00CC7F6F">
      <w:pPr>
        <w:pStyle w:val="Akapitzlist2"/>
        <w:numPr>
          <w:ilvl w:val="1"/>
          <w:numId w:val="5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sprawdzania statusu ostatniej wysłanej aktualizacji konfiguracji,</w:t>
      </w:r>
    </w:p>
    <w:p w:rsidR="000004FD" w:rsidRPr="006B6398" w:rsidRDefault="000004FD" w:rsidP="00CC7F6F">
      <w:pPr>
        <w:pStyle w:val="Akapitzlist2"/>
        <w:numPr>
          <w:ilvl w:val="1"/>
          <w:numId w:val="5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wizualizacji aktualnie aktywnych sesji administracyjnych,</w:t>
      </w:r>
    </w:p>
    <w:p w:rsidR="000004FD" w:rsidRPr="006B6398" w:rsidRDefault="000004FD" w:rsidP="00CC7F6F">
      <w:pPr>
        <w:pStyle w:val="Akapitzlist2"/>
        <w:numPr>
          <w:ilvl w:val="1"/>
          <w:numId w:val="5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wizualizacji statusu aktywacji urządzeń,</w:t>
      </w:r>
    </w:p>
    <w:p w:rsidR="000004FD" w:rsidRPr="006B6398" w:rsidRDefault="000004FD" w:rsidP="00CC7F6F">
      <w:pPr>
        <w:pStyle w:val="Akapitzlist2"/>
        <w:numPr>
          <w:ilvl w:val="1"/>
          <w:numId w:val="5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wysyłania aktualizacji oprogramowania do podległych urządzeń,</w:t>
      </w:r>
    </w:p>
    <w:p w:rsidR="000004FD" w:rsidRPr="006B6398" w:rsidRDefault="000004FD" w:rsidP="00CC7F6F">
      <w:pPr>
        <w:pStyle w:val="Akapitzlist2"/>
        <w:numPr>
          <w:ilvl w:val="1"/>
          <w:numId w:val="5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uruchamiania aktualizacji oprogramowania na podległych urządzeniach.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zarządzan</w:t>
      </w:r>
      <w:r w:rsidR="008C2F07">
        <w:rPr>
          <w:rFonts w:ascii="Times New Roman" w:hAnsi="Times New Roman"/>
          <w:sz w:val="24"/>
          <w:szCs w:val="24"/>
        </w:rPr>
        <w:t>ie licencjami</w:t>
      </w:r>
      <w:r w:rsidRPr="006B6398">
        <w:rPr>
          <w:rFonts w:ascii="Times New Roman" w:hAnsi="Times New Roman"/>
          <w:sz w:val="24"/>
          <w:szCs w:val="24"/>
        </w:rPr>
        <w:t xml:space="preserve"> oraz podgląd ich stanu </w:t>
      </w:r>
      <w:r w:rsidRPr="006B6398">
        <w:rPr>
          <w:rFonts w:ascii="Times New Roman" w:hAnsi="Times New Roman"/>
          <w:sz w:val="24"/>
          <w:szCs w:val="24"/>
        </w:rPr>
        <w:br/>
        <w:t>z poziomu systemu centralnego zarządzania.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zapewnić możliwość przeglądania zdarzeń, które wystąpiły </w:t>
      </w:r>
      <w:r w:rsidR="008C2F07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na zarządzanych urządzeniach.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przesyłać zdarzeń za pomocą SMTP lub SNMP.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umożliwiać scentralizowane zarządzanie certyfikatami i kluczami podległych urządzeń.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budować dedykowany tunel VPN do komunikacji i zarządzania, pomiędzy systemem centralnego zarządzania, a urządzeniem końcowym. Nawiązywane połączenie odbywa się przy użyciu tunelu opracowanego przez producenta sprzętu.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umożliwiać definiowania wirtualnych adresów IP w obrębie specjalnego tunelu VPN służącego do komunikacji pomiędzy systemem centralnego zarządzania </w:t>
      </w:r>
      <w:r w:rsidR="008C2F07">
        <w:rPr>
          <w:rFonts w:ascii="Times New Roman" w:hAnsi="Times New Roman"/>
          <w:sz w:val="24"/>
          <w:szCs w:val="24"/>
        </w:rPr>
        <w:br/>
      </w:r>
      <w:r w:rsidRPr="006B6398">
        <w:rPr>
          <w:rFonts w:ascii="Times New Roman" w:hAnsi="Times New Roman"/>
          <w:sz w:val="24"/>
          <w:szCs w:val="24"/>
        </w:rPr>
        <w:t>a klientem końcowym.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Urządzenie ma umożliwiać bezpieczne zdalne zarządzanie plikami wykonywalnymi, szyfrowanymi za pomocą SSHV2.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 xml:space="preserve">Rozwiązanie ma mieć możliwość dostosowania widoku drzewa konfiguracyjnego </w:t>
      </w:r>
      <w:r w:rsidRPr="006B6398">
        <w:rPr>
          <w:rFonts w:ascii="Times New Roman" w:hAnsi="Times New Roman"/>
          <w:sz w:val="24"/>
          <w:szCs w:val="24"/>
        </w:rPr>
        <w:br/>
        <w:t>i stworzenia własnych widoków.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Rozwiązanie ma posiadać serwer czasu NTP.</w:t>
      </w:r>
    </w:p>
    <w:p w:rsidR="000004FD" w:rsidRPr="006B6398" w:rsidRDefault="000004FD" w:rsidP="00CC7F6F">
      <w:pPr>
        <w:pStyle w:val="Akapitzlist2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Wszystkie funkcjonalności mają być dostępne za pomocą autorskiego interfejsu graficznego producenta urządzenia.</w:t>
      </w:r>
    </w:p>
    <w:p w:rsidR="008C2F07" w:rsidRDefault="008C2F07" w:rsidP="008C2F07">
      <w:pPr>
        <w:pStyle w:val="Akapitzlist"/>
        <w:ind w:left="0"/>
        <w:jc w:val="both"/>
        <w:rPr>
          <w:b/>
          <w:sz w:val="24"/>
          <w:szCs w:val="24"/>
        </w:rPr>
      </w:pPr>
    </w:p>
    <w:p w:rsidR="000004FD" w:rsidRPr="006B6398" w:rsidRDefault="000004FD" w:rsidP="008C2F07">
      <w:pPr>
        <w:pStyle w:val="Akapitzlist"/>
        <w:ind w:left="0"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SERWIS:</w:t>
      </w:r>
    </w:p>
    <w:p w:rsidR="000004FD" w:rsidRPr="006B6398" w:rsidRDefault="000004FD" w:rsidP="00CC7F6F">
      <w:pPr>
        <w:pStyle w:val="Akapitzlist1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Oferowane urządzenie musi posiadać minimum czteroletnią gwarancję i wsparcie techniczne obejmującą wszystkie elementy urządzenia.</w:t>
      </w:r>
    </w:p>
    <w:p w:rsidR="000004FD" w:rsidRPr="006B6398" w:rsidRDefault="000004FD" w:rsidP="00CC7F6F">
      <w:pPr>
        <w:pStyle w:val="Akapitzlist1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prawo do wykonywania aktualizacji oprogramowania (ang. firmware upgrade).</w:t>
      </w:r>
    </w:p>
    <w:p w:rsidR="000004FD" w:rsidRPr="006B6398" w:rsidRDefault="000004FD" w:rsidP="00CC7F6F">
      <w:pPr>
        <w:pStyle w:val="Akapitzlist1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zapewni wymianę uszkodzonego urządzenia na sprawne. Wysyłka następnego dnia roboczego po stwierdzeniu uszkodzenia.</w:t>
      </w:r>
    </w:p>
    <w:p w:rsidR="000004FD" w:rsidRPr="006B6398" w:rsidRDefault="000004FD" w:rsidP="00CC7F6F">
      <w:pPr>
        <w:pStyle w:val="Akapitzlist1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 czasie trwania gwarancji zamawiający ma dostęp do wsparcia technicznego świadczonego w dni robocze od poniedziałku do piątku w godzinach 8:00-18:00.</w:t>
      </w:r>
    </w:p>
    <w:p w:rsidR="000004FD" w:rsidRPr="006B6398" w:rsidRDefault="000004FD" w:rsidP="00CC7F6F">
      <w:pPr>
        <w:pStyle w:val="Akapitzlist1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Wsparcie techniczne oraz szkolenie z produktu, prowadzone są w języku polskim przez certyfikowanego przez producenta trenera.</w:t>
      </w:r>
    </w:p>
    <w:p w:rsidR="000004FD" w:rsidRPr="006B6398" w:rsidRDefault="000004FD" w:rsidP="00CC7F6F">
      <w:pPr>
        <w:pStyle w:val="Akapitzlist1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398">
        <w:rPr>
          <w:rFonts w:ascii="Times New Roman" w:hAnsi="Times New Roman"/>
          <w:sz w:val="24"/>
          <w:szCs w:val="24"/>
        </w:rPr>
        <w:t>Wykonawca musi zatrudniać co najmniej 3 certyfikowanych przez producenta inżynierów, świadczących wsparcie dla powyższego urządzenia.</w:t>
      </w:r>
    </w:p>
    <w:p w:rsidR="000004FD" w:rsidRPr="006B6398" w:rsidRDefault="000004FD" w:rsidP="000004FD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4FD" w:rsidRPr="006B6398" w:rsidRDefault="000004FD" w:rsidP="00CC7F6F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ZAKRES WDROŻENIA PLATFORMY</w:t>
      </w:r>
    </w:p>
    <w:p w:rsidR="000004FD" w:rsidRPr="006B6398" w:rsidRDefault="000004FD" w:rsidP="00CC7F6F">
      <w:pPr>
        <w:pStyle w:val="Default"/>
        <w:numPr>
          <w:ilvl w:val="1"/>
          <w:numId w:val="59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B6398">
        <w:rPr>
          <w:rFonts w:ascii="Times New Roman" w:hAnsi="Times New Roman" w:cs="Times New Roman"/>
          <w:b/>
        </w:rPr>
        <w:t xml:space="preserve">Konfiguracja  urządzeń i usług: </w:t>
      </w:r>
    </w:p>
    <w:p w:rsidR="000004FD" w:rsidRPr="006B6398" w:rsidRDefault="000004FD" w:rsidP="00CC7F6F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 xml:space="preserve">Konfiguracja usługi DHCP Relay, w sposób umożliwiający na otrzymywanie adresów IP z jednego centralnego serwera DHCP. Usługa DHCP Relay musi być skonfigurowana </w:t>
      </w:r>
      <w:r w:rsidR="00267B51">
        <w:rPr>
          <w:rFonts w:ascii="Times New Roman" w:hAnsi="Times New Roman" w:cs="Times New Roman"/>
        </w:rPr>
        <w:br/>
      </w:r>
      <w:r w:rsidRPr="006B6398">
        <w:rPr>
          <w:rFonts w:ascii="Times New Roman" w:hAnsi="Times New Roman" w:cs="Times New Roman"/>
        </w:rPr>
        <w:t xml:space="preserve">w taki sposób, aby centralny serwer DHCP rozdawał adresy IP </w:t>
      </w:r>
      <w:r w:rsidRPr="006B6398">
        <w:rPr>
          <w:rFonts w:ascii="Times New Roman" w:hAnsi="Times New Roman" w:cs="Times New Roman"/>
        </w:rPr>
        <w:br/>
        <w:t xml:space="preserve">w lokalizacjach. Nie jest dopuszczalne konfigurowanie osobnego serwera DHCP </w:t>
      </w:r>
      <w:r w:rsidRPr="006B6398">
        <w:rPr>
          <w:rFonts w:ascii="Times New Roman" w:hAnsi="Times New Roman" w:cs="Times New Roman"/>
        </w:rPr>
        <w:br/>
        <w:t>w każdej z lokalizacji. Konfiguracja usł</w:t>
      </w:r>
      <w:r w:rsidR="00267B51">
        <w:rPr>
          <w:rFonts w:ascii="Times New Roman" w:hAnsi="Times New Roman" w:cs="Times New Roman"/>
        </w:rPr>
        <w:t>ugi umożliwiającej WebFiltering</w:t>
      </w:r>
      <w:r w:rsidRPr="006B6398">
        <w:rPr>
          <w:rFonts w:ascii="Times New Roman" w:hAnsi="Times New Roman" w:cs="Times New Roman"/>
        </w:rPr>
        <w:t xml:space="preserve"> oraz kontrolę przeglądany</w:t>
      </w:r>
      <w:r w:rsidR="00267B51">
        <w:rPr>
          <w:rFonts w:ascii="Times New Roman" w:hAnsi="Times New Roman" w:cs="Times New Roman"/>
        </w:rPr>
        <w:t>ch przez użytkowników stron WWW</w:t>
      </w:r>
      <w:r w:rsidRPr="006B6398">
        <w:rPr>
          <w:rFonts w:ascii="Times New Roman" w:hAnsi="Times New Roman" w:cs="Times New Roman"/>
        </w:rPr>
        <w:t xml:space="preserve"> zgodnie z zaleceniami zamawiającego.</w:t>
      </w:r>
    </w:p>
    <w:p w:rsidR="000004FD" w:rsidRPr="006B6398" w:rsidRDefault="000004FD" w:rsidP="00CC7F6F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 xml:space="preserve">Konfiguracja tuneli VPN pomiędzy lokalizacjami a centralą. Tunele VPN mają zapewniać możliwie jak najwyższą dostępność usług. Wymagana jest konfiguracja </w:t>
      </w:r>
      <w:r w:rsidR="00267B51">
        <w:rPr>
          <w:rFonts w:ascii="Times New Roman" w:hAnsi="Times New Roman" w:cs="Times New Roman"/>
        </w:rPr>
        <w:br/>
      </w:r>
      <w:r w:rsidRPr="006B6398">
        <w:rPr>
          <w:rFonts w:ascii="Times New Roman" w:hAnsi="Times New Roman" w:cs="Times New Roman"/>
        </w:rPr>
        <w:t xml:space="preserve">co najmniej dwóch, równocześnie pracujących tuneli pomiędzy lokalizacją a centralą. </w:t>
      </w:r>
      <w:r w:rsidRPr="006B6398">
        <w:rPr>
          <w:rFonts w:ascii="Times New Roman" w:hAnsi="Times New Roman" w:cs="Times New Roman"/>
        </w:rPr>
        <w:br/>
        <w:t>W niektórych lokalizacjach wymagana jest agregacja tuneli VPN.</w:t>
      </w:r>
    </w:p>
    <w:p w:rsidR="000004FD" w:rsidRPr="006B6398" w:rsidRDefault="000004FD" w:rsidP="00267B51">
      <w:pPr>
        <w:pStyle w:val="Default"/>
        <w:jc w:val="both"/>
        <w:rPr>
          <w:rFonts w:ascii="Times New Roman" w:hAnsi="Times New Roman" w:cs="Times New Roman"/>
        </w:rPr>
      </w:pPr>
    </w:p>
    <w:p w:rsidR="00267B51" w:rsidRPr="006B6398" w:rsidRDefault="00267B51" w:rsidP="00CC7F6F">
      <w:pPr>
        <w:pStyle w:val="Defaul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B6398">
        <w:rPr>
          <w:rFonts w:ascii="Times New Roman" w:hAnsi="Times New Roman" w:cs="Times New Roman"/>
          <w:b/>
        </w:rPr>
        <w:t>Konfiguracja i wdrożenie na miejscu u klienta.</w:t>
      </w:r>
    </w:p>
    <w:p w:rsidR="00267B51" w:rsidRPr="006B6398" w:rsidRDefault="00267B51" w:rsidP="00CC7F6F">
      <w:pPr>
        <w:pStyle w:val="Defaul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 xml:space="preserve">1 szt. urządzenia zarządzającego w Centrali Zamawiającego w budynku </w:t>
      </w:r>
      <w:r w:rsidRPr="006B6398">
        <w:rPr>
          <w:rFonts w:ascii="Times New Roman" w:hAnsi="Times New Roman" w:cs="Times New Roman"/>
        </w:rPr>
        <w:br/>
        <w:t>przy ul. Leczkowa 1A w Gdańsku.</w:t>
      </w:r>
    </w:p>
    <w:p w:rsidR="00267B51" w:rsidRPr="006B6398" w:rsidRDefault="00267B51" w:rsidP="00CC7F6F">
      <w:pPr>
        <w:pStyle w:val="Defaul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 xml:space="preserve">1 szt. urządzenia firewall w Centrali Zamawiającego w budynku </w:t>
      </w:r>
      <w:r w:rsidRPr="006B6398">
        <w:rPr>
          <w:rFonts w:ascii="Times New Roman" w:hAnsi="Times New Roman" w:cs="Times New Roman"/>
        </w:rPr>
        <w:br/>
        <w:t>przy ul. Leczkowa 1A w Gdańsku.</w:t>
      </w:r>
    </w:p>
    <w:p w:rsidR="00267B51" w:rsidRDefault="00267B51" w:rsidP="00CC7F6F">
      <w:pPr>
        <w:pStyle w:val="Defaul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>2 szt.  urządzeń w dwóch lokalizacjach wybranych przez Zamawiającego.</w:t>
      </w:r>
    </w:p>
    <w:p w:rsidR="00267B51" w:rsidRPr="006B6398" w:rsidRDefault="00267B51" w:rsidP="00267B51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0004FD" w:rsidRPr="00267B51" w:rsidRDefault="000004FD" w:rsidP="00CC7F6F">
      <w:pPr>
        <w:pStyle w:val="Defaul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267B51">
        <w:rPr>
          <w:rFonts w:ascii="Times New Roman" w:hAnsi="Times New Roman" w:cs="Times New Roman"/>
          <w:b/>
        </w:rPr>
        <w:t>Szkolenie techniczne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  <w:bCs/>
        </w:rPr>
        <w:t>Zamawiający oczekuje szkolenia zamkniętego dla grupy pracowników w siedzibie Zamawiającego.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  <w:bCs/>
        </w:rPr>
        <w:t>Szkolenie musi być zorganizowane przez Autoryzowane Centrum Szkoleniowe producenta oferowanego sprzętu.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>Czas szkolenia: 5 dni x 7h.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>Termin  zostanie ustalony w harmonogramie realizacji.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>Szkolenie : maksymalnie dla 5 osób.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>Szkolenie musi zapewnić wiedzę pozwalającą na pełne wykorzystanie wdrożonego rozwiązania.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>Szkolenie musi zakończyć się egzaminem i otrzymaniem certyfikatu producenta.</w:t>
      </w:r>
    </w:p>
    <w:p w:rsidR="000004FD" w:rsidRPr="006B6398" w:rsidRDefault="000004FD" w:rsidP="00CC7F6F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6B6398">
        <w:rPr>
          <w:rFonts w:ascii="Times New Roman" w:hAnsi="Times New Roman" w:cs="Times New Roman"/>
        </w:rPr>
        <w:t xml:space="preserve">Trener zapewnia niezbędne materiały szkoleniowe oraz wirtualne środowisko </w:t>
      </w:r>
      <w:r w:rsidR="00267B51">
        <w:rPr>
          <w:rFonts w:ascii="Times New Roman" w:hAnsi="Times New Roman" w:cs="Times New Roman"/>
        </w:rPr>
        <w:br/>
      </w:r>
      <w:r w:rsidRPr="006B6398">
        <w:rPr>
          <w:rFonts w:ascii="Times New Roman" w:hAnsi="Times New Roman" w:cs="Times New Roman"/>
        </w:rPr>
        <w:t xml:space="preserve">do przeprowadzenia szkolenia. </w:t>
      </w:r>
    </w:p>
    <w:p w:rsidR="00160C59" w:rsidRPr="00ED784B" w:rsidRDefault="00160C59" w:rsidP="000004FD">
      <w:pPr>
        <w:ind w:left="-426"/>
        <w:rPr>
          <w:szCs w:val="24"/>
        </w:rPr>
      </w:pPr>
    </w:p>
    <w:p w:rsidR="00916A88" w:rsidRPr="00916A88" w:rsidRDefault="00916A88" w:rsidP="00CC7F6F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ZAMÓWIENIA CZĘŚCIOWE:</w:t>
      </w:r>
    </w:p>
    <w:p w:rsidR="00916A88" w:rsidRDefault="00916A88" w:rsidP="00916A88">
      <w:pPr>
        <w:rPr>
          <w:szCs w:val="24"/>
        </w:rPr>
      </w:pPr>
      <w:r w:rsidRPr="00ED784B">
        <w:rPr>
          <w:szCs w:val="24"/>
        </w:rPr>
        <w:t xml:space="preserve">Zamawiający nie dopuszcza składania ofert częściowych. </w:t>
      </w:r>
    </w:p>
    <w:p w:rsidR="00916A88" w:rsidRDefault="00916A88" w:rsidP="00916A88">
      <w:pPr>
        <w:rPr>
          <w:szCs w:val="24"/>
        </w:rPr>
      </w:pPr>
    </w:p>
    <w:p w:rsidR="00916A88" w:rsidRPr="00916A88" w:rsidRDefault="00916A88" w:rsidP="00CC7F6F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OPIS CZĘŚCI ZAMÓWIENIA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  <w:r>
        <w:t>Zamówienie nie zostało podzielone na części.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</w:p>
    <w:p w:rsidR="00916A88" w:rsidRPr="00916A88" w:rsidRDefault="00916A88" w:rsidP="00CC7F6F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TERMIN WYKONANIA ZAMÓWIENIA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  <w:r w:rsidRPr="00BF03EE">
        <w:t xml:space="preserve">Termin wykonania zamówienia – </w:t>
      </w:r>
      <w:r>
        <w:t xml:space="preserve">od </w:t>
      </w:r>
      <w:r w:rsidR="00794673" w:rsidRPr="00794673">
        <w:t>27</w:t>
      </w:r>
      <w:r w:rsidR="00794673">
        <w:t xml:space="preserve"> września </w:t>
      </w:r>
      <w:r w:rsidR="00794673" w:rsidRPr="00794673">
        <w:t>2013 r. – 26</w:t>
      </w:r>
      <w:r w:rsidR="00794673">
        <w:t xml:space="preserve"> września </w:t>
      </w:r>
      <w:r w:rsidR="00794673" w:rsidRPr="00794673">
        <w:t>2017 r.</w:t>
      </w:r>
    </w:p>
    <w:p w:rsidR="00916A88" w:rsidRDefault="00916A88" w:rsidP="00A373E9">
      <w:pPr>
        <w:pStyle w:val="Tekstpodstawowyzwciciem2"/>
        <w:spacing w:after="0"/>
        <w:ind w:left="0" w:firstLine="0"/>
        <w:jc w:val="both"/>
      </w:pPr>
    </w:p>
    <w:p w:rsidR="00793C7B" w:rsidRDefault="00793C7B" w:rsidP="00CC7F6F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WARUNKI UDZIAŁU W POSTĘPOWANIU ORAZ OPIS SPOSOBU DOKONYWANIA OCENY SPEŁNIANIA TYCH WARUNKÓW:</w:t>
      </w:r>
    </w:p>
    <w:p w:rsidR="00793C7B" w:rsidRPr="00916A88" w:rsidRDefault="00793C7B" w:rsidP="00793C7B">
      <w:pPr>
        <w:pStyle w:val="Akapitzlist"/>
        <w:ind w:left="360"/>
        <w:rPr>
          <w:b/>
          <w:sz w:val="24"/>
          <w:szCs w:val="24"/>
        </w:rPr>
      </w:pPr>
    </w:p>
    <w:p w:rsidR="00793C7B" w:rsidRDefault="00793C7B" w:rsidP="00793C7B">
      <w:pPr>
        <w:pStyle w:val="Lista"/>
        <w:numPr>
          <w:ilvl w:val="0"/>
          <w:numId w:val="3"/>
        </w:numPr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warunki udziału </w:t>
      </w:r>
      <w:r w:rsidR="00177289">
        <w:rPr>
          <w:szCs w:val="24"/>
        </w:rPr>
        <w:br/>
      </w:r>
      <w:r>
        <w:rPr>
          <w:szCs w:val="24"/>
        </w:rPr>
        <w:t>w postępowaniu, o których mowa w art. 22 ust. 1 ustawy Prawo zamówień publicznych:</w:t>
      </w:r>
    </w:p>
    <w:p w:rsidR="005A0692" w:rsidRDefault="00793C7B" w:rsidP="005A0692">
      <w:pPr>
        <w:pStyle w:val="Lista"/>
        <w:numPr>
          <w:ilvl w:val="1"/>
          <w:numId w:val="2"/>
        </w:numPr>
        <w:spacing w:before="0" w:after="0" w:line="240" w:lineRule="auto"/>
        <w:rPr>
          <w:szCs w:val="24"/>
        </w:rPr>
      </w:pPr>
      <w:r w:rsidRPr="00A241AD">
        <w:t>posiadają uprawnienia do wykonywania określonej działalności lub czynności</w:t>
      </w:r>
      <w:r>
        <w:t>, jeżeli przepisy prawa nak</w:t>
      </w:r>
      <w:r w:rsidR="005A0692">
        <w:t>ładają obowiązek ich posiadania</w:t>
      </w:r>
      <w:r w:rsidR="005A0692">
        <w:rPr>
          <w:szCs w:val="24"/>
        </w:rPr>
        <w:t>:</w:t>
      </w:r>
    </w:p>
    <w:p w:rsidR="005A0692" w:rsidRPr="005A0692" w:rsidRDefault="005A0692" w:rsidP="00CC7F6F">
      <w:pPr>
        <w:pStyle w:val="Lista"/>
        <w:numPr>
          <w:ilvl w:val="0"/>
          <w:numId w:val="61"/>
        </w:numPr>
        <w:spacing w:before="0" w:after="0" w:line="240" w:lineRule="auto"/>
        <w:ind w:left="1418"/>
        <w:rPr>
          <w:szCs w:val="24"/>
        </w:rPr>
      </w:pPr>
      <w:r>
        <w:rPr>
          <w:szCs w:val="24"/>
        </w:rPr>
        <w:t>Warunek ten zostanie spełniony</w:t>
      </w:r>
      <w:r w:rsidR="007F7894">
        <w:rPr>
          <w:szCs w:val="24"/>
        </w:rPr>
        <w:t xml:space="preserve"> /</w:t>
      </w:r>
      <w:r>
        <w:rPr>
          <w:szCs w:val="24"/>
        </w:rPr>
        <w:t>w</w:t>
      </w:r>
      <w:r w:rsidRPr="005A0692">
        <w:rPr>
          <w:szCs w:val="24"/>
        </w:rPr>
        <w:t xml:space="preserve"> przypadku istnienia takiego wymogu </w:t>
      </w:r>
      <w:r w:rsidR="007F7894">
        <w:rPr>
          <w:szCs w:val="24"/>
        </w:rPr>
        <w:br/>
      </w:r>
      <w:r w:rsidRPr="005A0692">
        <w:rPr>
          <w:szCs w:val="24"/>
        </w:rPr>
        <w:t xml:space="preserve">w stosunku do technologii objętej przedmiotem niniejszego postępowania </w:t>
      </w:r>
      <w:r>
        <w:rPr>
          <w:szCs w:val="24"/>
        </w:rPr>
        <w:br/>
      </w:r>
      <w:r w:rsidRPr="005A0692">
        <w:rPr>
          <w:szCs w:val="24"/>
        </w:rPr>
        <w:t>(tzw. pr</w:t>
      </w:r>
      <w:r w:rsidR="007F7894">
        <w:rPr>
          <w:szCs w:val="24"/>
        </w:rPr>
        <w:t xml:space="preserve">odukty podwójnego zastosowania)/ jeżeli wykonawca wykaże, że przy </w:t>
      </w:r>
      <w:r w:rsidRPr="005A0692">
        <w:rPr>
          <w:szCs w:val="24"/>
        </w:rPr>
        <w:t>wprowadzeniu na terytorium Polski</w:t>
      </w:r>
      <w:r w:rsidR="007F7894">
        <w:rPr>
          <w:szCs w:val="24"/>
        </w:rPr>
        <w:t xml:space="preserve"> przedmiotowej technologii</w:t>
      </w:r>
      <w:r w:rsidRPr="005A0692">
        <w:rPr>
          <w:szCs w:val="24"/>
        </w:rPr>
        <w:t xml:space="preserve"> zostały dochowane wymogi właściwych przepisów prawa, w tym ustawy </w:t>
      </w:r>
      <w:r>
        <w:rPr>
          <w:szCs w:val="24"/>
        </w:rPr>
        <w:br/>
      </w:r>
      <w:r w:rsidRPr="005A0692">
        <w:rPr>
          <w:szCs w:val="24"/>
        </w:rPr>
        <w:t xml:space="preserve">z dnia 29 listopada 2000 r. o obrocie z zagranicą towarami, technologiami </w:t>
      </w:r>
      <w:r>
        <w:rPr>
          <w:szCs w:val="24"/>
        </w:rPr>
        <w:br/>
      </w:r>
      <w:r w:rsidRPr="005A0692">
        <w:rPr>
          <w:szCs w:val="24"/>
        </w:rPr>
        <w:t xml:space="preserve">i usługami o znaczeniu strategicznym dla bezpieczeństwa państwa, a także </w:t>
      </w:r>
      <w:r>
        <w:rPr>
          <w:szCs w:val="24"/>
        </w:rPr>
        <w:br/>
      </w:r>
      <w:r w:rsidRPr="005A0692">
        <w:rPr>
          <w:szCs w:val="24"/>
        </w:rPr>
        <w:t xml:space="preserve">dla utrzymania międzynarodowego pokoju i bezpieczeństwa (Dz.U. z 2004, </w:t>
      </w:r>
      <w:r>
        <w:rPr>
          <w:szCs w:val="24"/>
        </w:rPr>
        <w:br/>
      </w:r>
      <w:r w:rsidRPr="005A0692">
        <w:rPr>
          <w:szCs w:val="24"/>
        </w:rPr>
        <w:t>Nr 229, poz. 2315 z późn zm.) oraz że importer posiada certyfikowany przez właściwą jednostkę system zarządzania jakością tzw. wewnętrzny system kontroli wymagany dla wspólnotowego systemu kontroli wywozu, transferu, pośrednictwa i tranzytu w odniesieniu do produktów podwójnego</w:t>
      </w:r>
      <w:r w:rsidR="007F7894">
        <w:rPr>
          <w:szCs w:val="24"/>
        </w:rPr>
        <w:t xml:space="preserve"> </w:t>
      </w:r>
      <w:r w:rsidRPr="005A0692">
        <w:rPr>
          <w:szCs w:val="24"/>
        </w:rPr>
        <w:t>zastosowania.</w:t>
      </w:r>
    </w:p>
    <w:p w:rsidR="00793C7B" w:rsidRDefault="00793C7B" w:rsidP="00793C7B">
      <w:pPr>
        <w:pStyle w:val="Listapunktowana2"/>
        <w:numPr>
          <w:ilvl w:val="1"/>
          <w:numId w:val="2"/>
        </w:numPr>
      </w:pPr>
      <w:r>
        <w:t xml:space="preserve">posiadają </w:t>
      </w:r>
      <w:r w:rsidRPr="00A241AD">
        <w:t>wiedzę i</w:t>
      </w:r>
      <w:r>
        <w:t xml:space="preserve"> doświadczenie do wykonania zamówienia</w:t>
      </w:r>
      <w:r w:rsidR="00177289">
        <w:t>;</w:t>
      </w:r>
    </w:p>
    <w:p w:rsidR="00793C7B" w:rsidRDefault="00793C7B" w:rsidP="00793C7B">
      <w:pPr>
        <w:pStyle w:val="Listapunktowana2"/>
        <w:numPr>
          <w:ilvl w:val="1"/>
          <w:numId w:val="2"/>
        </w:numPr>
      </w:pPr>
      <w:r>
        <w:t xml:space="preserve">dysponują odpowiednim potencjałem technicznym oraz osobami zdolnymi </w:t>
      </w:r>
      <w:r w:rsidR="00177289">
        <w:br/>
      </w:r>
      <w:r>
        <w:t>do wykonania zamówienia:</w:t>
      </w:r>
    </w:p>
    <w:p w:rsidR="00793C7B" w:rsidRDefault="00793C7B" w:rsidP="00CC7F6F">
      <w:pPr>
        <w:pStyle w:val="Listapunktowana2"/>
        <w:numPr>
          <w:ilvl w:val="0"/>
          <w:numId w:val="13"/>
        </w:numPr>
      </w:pPr>
      <w:r>
        <w:t>Warunek ten zostanie spełniony, jeżeli wykonawca wykaże, że dysponuje aktywnym kontem poczty elektronicznej e-mail;</w:t>
      </w:r>
    </w:p>
    <w:p w:rsidR="00793C7B" w:rsidRDefault="00793C7B" w:rsidP="00CC7F6F">
      <w:pPr>
        <w:pStyle w:val="Listapunktowana2"/>
        <w:numPr>
          <w:ilvl w:val="0"/>
          <w:numId w:val="13"/>
        </w:numPr>
      </w:pPr>
      <w:r>
        <w:t>Warunek ten zostanie spełniony, jeżeli wykonawca wykaże,</w:t>
      </w:r>
      <w:r w:rsidRPr="0040171A">
        <w:t xml:space="preserve"> że dysponuj</w:t>
      </w:r>
      <w:r>
        <w:t>e</w:t>
      </w:r>
      <w:r w:rsidRPr="0040171A">
        <w:t xml:space="preserve"> osobami</w:t>
      </w:r>
      <w:r w:rsidR="00A373E9">
        <w:t xml:space="preserve"> zapewniającymi wsparcie techniczne, </w:t>
      </w:r>
      <w:r w:rsidR="00177289">
        <w:rPr>
          <w:szCs w:val="24"/>
        </w:rPr>
        <w:t>posiadającymi certyfikat producenta urządzenia.</w:t>
      </w:r>
    </w:p>
    <w:p w:rsidR="00793C7B" w:rsidRDefault="00793C7B" w:rsidP="00793C7B">
      <w:pPr>
        <w:pStyle w:val="Listapunktowana2"/>
        <w:numPr>
          <w:ilvl w:val="1"/>
          <w:numId w:val="2"/>
        </w:numPr>
      </w:pPr>
      <w:r>
        <w:t>znajdują się w sytuacji ekonomicznej i finansowej zapewniającej wykonanie zamówienia</w:t>
      </w:r>
      <w:r w:rsidRPr="00A241AD">
        <w:t>.</w:t>
      </w:r>
    </w:p>
    <w:p w:rsidR="00793C7B" w:rsidRDefault="005A0692" w:rsidP="00793C7B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5A0692">
        <w:rPr>
          <w:szCs w:val="24"/>
        </w:rPr>
        <w:t xml:space="preserve">O udzielenie zamówienia mogą ubiegać się </w:t>
      </w:r>
      <w:r>
        <w:rPr>
          <w:szCs w:val="24"/>
        </w:rPr>
        <w:t>w</w:t>
      </w:r>
      <w:r w:rsidRPr="005A0692">
        <w:rPr>
          <w:szCs w:val="24"/>
        </w:rPr>
        <w:t>ykonawcy, którzy nie podlegają wykluczeniu z postępowania na podstawie art. 24 ust. 1 ustawy</w:t>
      </w:r>
      <w:r w:rsidR="00793C7B">
        <w:rPr>
          <w:szCs w:val="24"/>
        </w:rPr>
        <w:t>.</w:t>
      </w:r>
    </w:p>
    <w:p w:rsidR="007F7894" w:rsidRPr="009B302D" w:rsidRDefault="007F7894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warunek udziału </w:t>
      </w:r>
      <w:r>
        <w:rPr>
          <w:szCs w:val="24"/>
        </w:rPr>
        <w:br/>
        <w:t>w postępowaniu dotyczący braku podstaw do wykluczenia z postępowania  o udzielenie zamówienia publicznego w okolicznościach, o których mowa w art. 24 ust. 2 pkt 5 ustawy.</w:t>
      </w:r>
    </w:p>
    <w:p w:rsidR="007F7894" w:rsidRDefault="00793C7B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 xml:space="preserve">W przypadku </w:t>
      </w:r>
      <w:r w:rsidR="007F7894">
        <w:rPr>
          <w:szCs w:val="24"/>
        </w:rPr>
        <w:t>w</w:t>
      </w:r>
      <w:r w:rsidRPr="007F7894">
        <w:rPr>
          <w:szCs w:val="24"/>
        </w:rPr>
        <w:t xml:space="preserve">ykonawców wspólnie ubiegających się o udzielenie zamówienia, każdy </w:t>
      </w:r>
      <w:r w:rsidR="005A0692" w:rsidRPr="007F7894">
        <w:rPr>
          <w:szCs w:val="24"/>
        </w:rPr>
        <w:br/>
      </w:r>
      <w:r w:rsidRPr="007F7894">
        <w:rPr>
          <w:szCs w:val="24"/>
        </w:rPr>
        <w:t>z warunków określonych w pkt 1.1) - 1.4) winien spełniać co najmniej jeden z tych wykonawców albo wszyscy ci wykonawcy wspólnie.</w:t>
      </w:r>
    </w:p>
    <w:p w:rsidR="007F7894" w:rsidRDefault="00793C7B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>Warunki określone w pkt  2 i 3  powinien spełniać każdy z wykonawców samodzielnie.</w:t>
      </w:r>
    </w:p>
    <w:p w:rsidR="00793C7B" w:rsidRPr="007F7894" w:rsidRDefault="00793C7B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 xml:space="preserve">Wykonawca powołujący się przy wykazywaniu spełnienia warunków udziału  </w:t>
      </w:r>
      <w:r w:rsidR="005A0692" w:rsidRPr="007F7894">
        <w:rPr>
          <w:szCs w:val="24"/>
        </w:rPr>
        <w:br/>
      </w:r>
      <w:r w:rsidRPr="007F7894">
        <w:rPr>
          <w:szCs w:val="24"/>
        </w:rPr>
        <w:t xml:space="preserve">w postępowaniu na potencjał innych podmiotów, które będą brały udział w realizacji części zamówienia, przedkłada pisemne zobowiązanie innych podmiotów do oddania mu </w:t>
      </w:r>
      <w:r w:rsidR="005A0692" w:rsidRPr="007F7894">
        <w:rPr>
          <w:szCs w:val="24"/>
        </w:rPr>
        <w:br/>
      </w:r>
      <w:r w:rsidRPr="007F7894">
        <w:rPr>
          <w:szCs w:val="24"/>
        </w:rPr>
        <w:t>do dyspozycji niezbędnych zasobów na okres korzystania  z nich przy wykonywaniu zamówienia.</w:t>
      </w:r>
    </w:p>
    <w:p w:rsidR="00793C7B" w:rsidRDefault="00793C7B" w:rsidP="00793C7B">
      <w:pPr>
        <w:pStyle w:val="Lista"/>
        <w:spacing w:before="0" w:after="0" w:line="240" w:lineRule="auto"/>
        <w:ind w:left="0" w:firstLine="0"/>
        <w:rPr>
          <w:szCs w:val="24"/>
        </w:rPr>
      </w:pPr>
    </w:p>
    <w:p w:rsidR="00B1585C" w:rsidRPr="00793C7B" w:rsidRDefault="00B1585C" w:rsidP="00CC7F6F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793C7B">
        <w:rPr>
          <w:b/>
          <w:sz w:val="24"/>
          <w:szCs w:val="24"/>
        </w:rPr>
        <w:t>WYKAZ OŚWIADCZEŃ I DOKUMENTÓW, JAKIE MAJĄ DOSTARCZYĆ WYKONAWCY W CELU POTWIERDZENIA SPEŁNIENIA WARUNKÓW UDZIAŁU</w:t>
      </w:r>
      <w:r w:rsidR="00793C7B" w:rsidRPr="00793C7B">
        <w:rPr>
          <w:b/>
          <w:sz w:val="24"/>
          <w:szCs w:val="24"/>
        </w:rPr>
        <w:t xml:space="preserve"> </w:t>
      </w:r>
      <w:r w:rsidRPr="00793C7B">
        <w:rPr>
          <w:b/>
          <w:sz w:val="24"/>
          <w:szCs w:val="24"/>
        </w:rPr>
        <w:t>W POSTĘPOWANIU</w:t>
      </w:r>
    </w:p>
    <w:p w:rsidR="008846C8" w:rsidRPr="008D028B" w:rsidRDefault="008846C8" w:rsidP="00CC7F6F">
      <w:pPr>
        <w:pStyle w:val="Lista"/>
        <w:numPr>
          <w:ilvl w:val="2"/>
          <w:numId w:val="17"/>
        </w:numPr>
        <w:tabs>
          <w:tab w:val="left" w:pos="142"/>
        </w:tabs>
        <w:spacing w:before="0" w:after="0" w:line="240" w:lineRule="auto"/>
        <w:ind w:left="426" w:hanging="426"/>
        <w:rPr>
          <w:szCs w:val="24"/>
        </w:rPr>
      </w:pPr>
      <w:r w:rsidRPr="008D028B">
        <w:rPr>
          <w:iCs/>
          <w:szCs w:val="24"/>
        </w:rPr>
        <w:t>W celu potwierdzenia spełniania warunków udziału w postę</w:t>
      </w:r>
      <w:r>
        <w:rPr>
          <w:iCs/>
          <w:szCs w:val="24"/>
        </w:rPr>
        <w:t xml:space="preserve">powaniu, o których mowa  </w:t>
      </w:r>
      <w:r w:rsidR="005A0692">
        <w:rPr>
          <w:iCs/>
          <w:szCs w:val="24"/>
        </w:rPr>
        <w:br/>
      </w:r>
      <w:r w:rsidRPr="008D028B">
        <w:rPr>
          <w:iCs/>
          <w:szCs w:val="24"/>
        </w:rPr>
        <w:t>w art. 22 ust.</w:t>
      </w:r>
      <w:r>
        <w:rPr>
          <w:iCs/>
          <w:szCs w:val="24"/>
        </w:rPr>
        <w:t xml:space="preserve"> </w:t>
      </w:r>
      <w:r w:rsidRPr="008D028B">
        <w:rPr>
          <w:iCs/>
          <w:szCs w:val="24"/>
        </w:rPr>
        <w:t>1 ustawy Pzp, do oferty należy załączyć</w:t>
      </w:r>
      <w:r w:rsidRPr="008D028B">
        <w:rPr>
          <w:szCs w:val="24"/>
        </w:rPr>
        <w:t xml:space="preserve"> następujące dokumenty w formie oryginału lub kopii poświadczonych za zgodność z oryginałem przez Wykonawcę </w:t>
      </w:r>
      <w:r w:rsidR="005A0692">
        <w:rPr>
          <w:szCs w:val="24"/>
        </w:rPr>
        <w:br/>
      </w:r>
      <w:r w:rsidRPr="008D028B">
        <w:rPr>
          <w:szCs w:val="24"/>
        </w:rPr>
        <w:t>lub osobę upoważnioną,</w:t>
      </w:r>
      <w:r>
        <w:rPr>
          <w:szCs w:val="24"/>
        </w:rPr>
        <w:t xml:space="preserve"> z</w:t>
      </w:r>
      <w:r w:rsidRPr="008D028B">
        <w:rPr>
          <w:szCs w:val="24"/>
        </w:rPr>
        <w:t xml:space="preserve"> zachowaniem sposobu reprezentacji:</w:t>
      </w:r>
    </w:p>
    <w:p w:rsidR="008846C8" w:rsidRDefault="008846C8" w:rsidP="00CC7F6F">
      <w:pPr>
        <w:pStyle w:val="Listapunktowana2"/>
        <w:numPr>
          <w:ilvl w:val="1"/>
          <w:numId w:val="18"/>
        </w:numPr>
      </w:pPr>
      <w:r>
        <w:t xml:space="preserve">Oświadczenie Wykonawcy o spełnianiu warunków udziału w postępowaniu określonych art. 22 ust.1 Pzp według wzoru stanowiącego </w:t>
      </w:r>
      <w:r w:rsidRPr="00793C7B">
        <w:t>załącznik nr 2 do SIWZ</w:t>
      </w:r>
      <w:r>
        <w:t xml:space="preserve"> (oryginał);</w:t>
      </w:r>
    </w:p>
    <w:p w:rsidR="008846C8" w:rsidRPr="00BB7DCB" w:rsidRDefault="008846C8" w:rsidP="00CC7F6F">
      <w:pPr>
        <w:pStyle w:val="Listapunktowana2"/>
        <w:numPr>
          <w:ilvl w:val="1"/>
          <w:numId w:val="18"/>
        </w:numPr>
      </w:pPr>
      <w:r>
        <w:t>W</w:t>
      </w:r>
      <w:r w:rsidRPr="007D4EF0">
        <w:t>ykaz osób, które będą uczestn</w:t>
      </w:r>
      <w:r>
        <w:t>iczyć w wykonywaniu zamówienia</w:t>
      </w:r>
      <w:r w:rsidR="007F7894" w:rsidRPr="007F7894">
        <w:t xml:space="preserve"> </w:t>
      </w:r>
      <w:r w:rsidR="007F7894">
        <w:t>(</w:t>
      </w:r>
      <w:r w:rsidR="007F7894" w:rsidRPr="007F7894">
        <w:t>Wykaz Certyfikatowanych Inżynierów</w:t>
      </w:r>
      <w:r w:rsidR="007F7894">
        <w:t xml:space="preserve">) </w:t>
      </w:r>
      <w:r w:rsidRPr="00793C7B">
        <w:rPr>
          <w:iCs/>
        </w:rPr>
        <w:t>według wzoru stanowiącego załącznik</w:t>
      </w:r>
      <w:r>
        <w:rPr>
          <w:iCs/>
        </w:rPr>
        <w:t xml:space="preserve"> </w:t>
      </w:r>
      <w:r w:rsidR="00706CAD">
        <w:rPr>
          <w:iCs/>
        </w:rPr>
        <w:t>nr 4</w:t>
      </w:r>
      <w:r w:rsidRPr="00793C7B">
        <w:rPr>
          <w:iCs/>
        </w:rPr>
        <w:t xml:space="preserve"> </w:t>
      </w:r>
      <w:r w:rsidR="007F7894">
        <w:rPr>
          <w:iCs/>
        </w:rPr>
        <w:br/>
      </w:r>
      <w:r w:rsidRPr="00793C7B">
        <w:rPr>
          <w:iCs/>
        </w:rPr>
        <w:t>do SIWZ;</w:t>
      </w:r>
    </w:p>
    <w:p w:rsidR="008846C8" w:rsidRPr="007F7894" w:rsidRDefault="008846C8" w:rsidP="00CC7F6F">
      <w:pPr>
        <w:pStyle w:val="Listapunktowana2"/>
        <w:numPr>
          <w:ilvl w:val="1"/>
          <w:numId w:val="18"/>
        </w:numPr>
        <w:rPr>
          <w:iCs/>
        </w:rPr>
      </w:pPr>
      <w:r w:rsidRPr="006B081B">
        <w:t>Oświ</w:t>
      </w:r>
      <w:r w:rsidR="007F7894">
        <w:t xml:space="preserve">adczenie o posiadaniu aktywne konta poczty elektronicznej (e-mail) </w:t>
      </w:r>
      <w:r w:rsidRPr="006B081B">
        <w:t xml:space="preserve">poprzez podanie </w:t>
      </w:r>
      <w:r w:rsidR="007F7894">
        <w:t>adresu</w:t>
      </w:r>
      <w:r w:rsidRPr="006B081B">
        <w:t xml:space="preserve"> </w:t>
      </w:r>
      <w:r>
        <w:t xml:space="preserve"> w ofercie.</w:t>
      </w:r>
    </w:p>
    <w:p w:rsidR="00876415" w:rsidRDefault="00876415" w:rsidP="00CC7F6F">
      <w:pPr>
        <w:pStyle w:val="Listapunktowana2"/>
        <w:numPr>
          <w:ilvl w:val="1"/>
          <w:numId w:val="18"/>
        </w:numPr>
        <w:rPr>
          <w:iCs/>
        </w:rPr>
      </w:pPr>
      <w:r w:rsidRPr="007F7894">
        <w:rPr>
          <w:iCs/>
        </w:rPr>
        <w:t xml:space="preserve">W przypadku istnienia takiego wymogu w stosunku do technologii objętej przedmiotem niniejszego postępowania (tzw. produkty podwójnego zastosowania), </w:t>
      </w:r>
      <w:r>
        <w:rPr>
          <w:iCs/>
        </w:rPr>
        <w:t>wykonawca winien jest przedłożyć:</w:t>
      </w:r>
    </w:p>
    <w:p w:rsidR="00876415" w:rsidRDefault="00876415" w:rsidP="00876415">
      <w:pPr>
        <w:pStyle w:val="Listapunktowana2"/>
        <w:numPr>
          <w:ilvl w:val="1"/>
          <w:numId w:val="3"/>
        </w:numPr>
        <w:tabs>
          <w:tab w:val="clear" w:pos="0"/>
          <w:tab w:val="clear" w:pos="1440"/>
        </w:tabs>
        <w:ind w:left="1134" w:hanging="283"/>
        <w:rPr>
          <w:iCs/>
        </w:rPr>
      </w:pPr>
      <w:r w:rsidRPr="007F7894">
        <w:rPr>
          <w:iCs/>
        </w:rPr>
        <w:t xml:space="preserve">dokument pochodzący od importera tej technologii stwierdzający, iż przy jej wprowadzeniu na terytorium Polski, zostały dochowane wymogi właściwych przepisów prawa, w tym ustawy z dnia 29 listopada 2000 r. o obrocie </w:t>
      </w:r>
      <w:r>
        <w:rPr>
          <w:iCs/>
        </w:rPr>
        <w:br/>
      </w:r>
      <w:r w:rsidRPr="007F7894">
        <w:rPr>
          <w:iCs/>
        </w:rPr>
        <w:t xml:space="preserve">z zagranicą towarami, technologiami i usługami o znaczeniu strategicznym </w:t>
      </w:r>
      <w:r>
        <w:rPr>
          <w:iCs/>
        </w:rPr>
        <w:br/>
      </w:r>
      <w:r w:rsidRPr="007F7894">
        <w:rPr>
          <w:iCs/>
        </w:rPr>
        <w:t xml:space="preserve">dla bezpieczeństwa państwa, a także dla utrzymania międzynarodowego pokoju </w:t>
      </w:r>
      <w:r>
        <w:rPr>
          <w:iCs/>
        </w:rPr>
        <w:br/>
      </w:r>
      <w:r w:rsidRPr="007F7894">
        <w:rPr>
          <w:iCs/>
        </w:rPr>
        <w:t>i bezpieczeństwa (Dz.U. z 2004</w:t>
      </w:r>
      <w:r>
        <w:rPr>
          <w:iCs/>
        </w:rPr>
        <w:t>, Nr 229, poz. 2315 z późn zm.);</w:t>
      </w:r>
    </w:p>
    <w:p w:rsidR="00876415" w:rsidRPr="00793C7B" w:rsidRDefault="00876415" w:rsidP="00876415">
      <w:pPr>
        <w:pStyle w:val="Listapunktowana2"/>
        <w:numPr>
          <w:ilvl w:val="1"/>
          <w:numId w:val="3"/>
        </w:numPr>
        <w:ind w:left="1134" w:hanging="283"/>
        <w:rPr>
          <w:iCs/>
        </w:rPr>
      </w:pPr>
      <w:r w:rsidRPr="007F7894">
        <w:rPr>
          <w:iCs/>
        </w:rPr>
        <w:t>dokument potwierdzający, że importer posiada certyfikowany przez właściwą jednostkę system zarządzania jakością tzw. wewnętrzny system kontroli wymagany dla wspólnotowego systemu kontroli wywozu, transferu, pośrednictwa i tranzytu w odniesieniu do pr</w:t>
      </w:r>
      <w:r>
        <w:rPr>
          <w:iCs/>
        </w:rPr>
        <w:t>oduktów podwójnego zastosowania.</w:t>
      </w:r>
    </w:p>
    <w:p w:rsidR="00876415" w:rsidRDefault="00876415" w:rsidP="00CC7F6F">
      <w:pPr>
        <w:pStyle w:val="Listapunktowana2"/>
        <w:numPr>
          <w:ilvl w:val="1"/>
          <w:numId w:val="18"/>
        </w:numPr>
        <w:rPr>
          <w:iCs/>
        </w:rPr>
      </w:pPr>
      <w:r>
        <w:rPr>
          <w:iCs/>
        </w:rPr>
        <w:t xml:space="preserve">W przypadku, gdy technologia objęta przedmiotem niniejszego postępowania </w:t>
      </w:r>
      <w:r>
        <w:rPr>
          <w:iCs/>
        </w:rPr>
        <w:br/>
        <w:t>nie wyczerpuje definicji tzw. produktu podwójnego zastosowania wykonawca winien jest złożyć oświadczenie</w:t>
      </w:r>
      <w:r w:rsidR="008175CE">
        <w:rPr>
          <w:iCs/>
        </w:rPr>
        <w:t>,</w:t>
      </w:r>
      <w:r>
        <w:rPr>
          <w:iCs/>
        </w:rPr>
        <w:t xml:space="preserve"> z którego treści jednoznacznie </w:t>
      </w:r>
      <w:r w:rsidR="008175CE">
        <w:rPr>
          <w:iCs/>
        </w:rPr>
        <w:t xml:space="preserve">będzie </w:t>
      </w:r>
      <w:r>
        <w:rPr>
          <w:iCs/>
        </w:rPr>
        <w:t>wynika</w:t>
      </w:r>
      <w:r w:rsidR="008175CE">
        <w:rPr>
          <w:iCs/>
        </w:rPr>
        <w:t>ł</w:t>
      </w:r>
      <w:r>
        <w:rPr>
          <w:iCs/>
        </w:rPr>
        <w:t xml:space="preserve"> brak </w:t>
      </w:r>
      <w:r w:rsidR="008175CE">
        <w:rPr>
          <w:iCs/>
        </w:rPr>
        <w:t>obowiązku</w:t>
      </w:r>
      <w:r>
        <w:rPr>
          <w:iCs/>
        </w:rPr>
        <w:t xml:space="preserve"> posiadania dokumentów, o których mowa w ust. 4. </w:t>
      </w:r>
    </w:p>
    <w:p w:rsidR="008846C8" w:rsidRDefault="008846C8" w:rsidP="007F7894">
      <w:pPr>
        <w:pStyle w:val="Tekstpodstawowyzwciciem2"/>
        <w:spacing w:after="0"/>
        <w:ind w:left="426" w:firstLine="0"/>
        <w:jc w:val="both"/>
      </w:pPr>
      <w:r>
        <w:t xml:space="preserve">W przypadku oferty składanej przez wykonawców ubiegających się wspólnie  </w:t>
      </w:r>
      <w:r w:rsidR="007F7894">
        <w:br/>
      </w:r>
      <w:r>
        <w:t xml:space="preserve">o udzielenie zamówienia publicznego, oświadczenie o spełnianiu każdego z warunków, </w:t>
      </w:r>
      <w:r w:rsidR="007F7894">
        <w:br/>
      </w:r>
      <w:r>
        <w:t>o których mowa w art. 22 ust. 1 ustawy składa co najmniej jeden z tych wykonawców albo wszyscy ci wykonawcy wspólnie.</w:t>
      </w:r>
    </w:p>
    <w:p w:rsidR="008846C8" w:rsidRDefault="008846C8" w:rsidP="00CC7F6F">
      <w:pPr>
        <w:pStyle w:val="Lista"/>
        <w:numPr>
          <w:ilvl w:val="2"/>
          <w:numId w:val="17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szCs w:val="24"/>
        </w:rPr>
        <w:t>W celu wykazania spełnienia warunku udziału w postępowaniu dotyczącego braku podstaw</w:t>
      </w:r>
      <w:r>
        <w:rPr>
          <w:szCs w:val="24"/>
        </w:rPr>
        <w:t xml:space="preserve"> </w:t>
      </w:r>
      <w:r w:rsidRPr="008846C8">
        <w:rPr>
          <w:szCs w:val="24"/>
        </w:rPr>
        <w:t>do wykluczenia z postępowania o udzielenie zamówienia publicznego wykonawcy</w:t>
      </w:r>
      <w:r>
        <w:rPr>
          <w:szCs w:val="24"/>
        </w:rPr>
        <w:t xml:space="preserve"> </w:t>
      </w:r>
      <w:r w:rsidRPr="008846C8">
        <w:rPr>
          <w:szCs w:val="24"/>
        </w:rPr>
        <w:t xml:space="preserve">w okolicznościach,  o których mowa w art. 24 ust. 1 ustawy Pzp należy złożyć następujące dokumenty w formie oryginału lub kopii poświadczonych </w:t>
      </w:r>
      <w:r w:rsidR="008175CE">
        <w:rPr>
          <w:szCs w:val="24"/>
        </w:rPr>
        <w:br/>
        <w:t>za zgodność z oryginałem przez w</w:t>
      </w:r>
      <w:r w:rsidRPr="008846C8">
        <w:rPr>
          <w:szCs w:val="24"/>
        </w:rPr>
        <w:t>ykonawcę lub osobę upoważnioną,  z zachowaniem sposobu reprezentacji:</w:t>
      </w:r>
    </w:p>
    <w:p w:rsidR="008846C8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8846C8">
        <w:rPr>
          <w:szCs w:val="24"/>
        </w:rPr>
        <w:t>Oświadczenie o braku podstaw do wykluczenia z postępowania z powodu niespełnienia warunków,  o których mowa w art. 24 ust.1 ustawy Pzp, według wzoru stano</w:t>
      </w:r>
      <w:r>
        <w:rPr>
          <w:szCs w:val="24"/>
        </w:rPr>
        <w:t>wiącego załącznik nr 3 do SIWZ;</w:t>
      </w:r>
    </w:p>
    <w:p w:rsidR="008846C8" w:rsidRPr="008846C8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8846C8">
        <w:rPr>
          <w:szCs w:val="24"/>
        </w:rPr>
        <w:t xml:space="preserve">Aktualny odpis z właściwego rejestru lub z centralnej ewidencji i informacji </w:t>
      </w:r>
      <w:r w:rsidR="008175CE">
        <w:rPr>
          <w:szCs w:val="24"/>
        </w:rPr>
        <w:br/>
      </w:r>
      <w:r w:rsidRPr="008846C8">
        <w:rPr>
          <w:szCs w:val="24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</w:t>
      </w:r>
      <w:r>
        <w:rPr>
          <w:szCs w:val="24"/>
        </w:rPr>
        <w:t xml:space="preserve"> </w:t>
      </w:r>
      <w:r w:rsidRPr="008846C8">
        <w:rPr>
          <w:szCs w:val="24"/>
        </w:rPr>
        <w:t xml:space="preserve">o dopuszczenie do udziału w postępowaniu  o udzielenie </w:t>
      </w:r>
      <w:r>
        <w:rPr>
          <w:szCs w:val="24"/>
        </w:rPr>
        <w:t>zamówienia albo składania ofert.</w:t>
      </w:r>
      <w:r w:rsidRPr="008846C8">
        <w:rPr>
          <w:szCs w:val="24"/>
        </w:rPr>
        <w:t xml:space="preserve"> 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 w:rsidRPr="005C6AFD">
        <w:t xml:space="preserve">Jeżeli wykonawca ma siedzibę lub miejsce zamieszkania poza terytorium Rzeczypospolitej Polskiej, przedkłada dokument wystawiony w kraju, w którym </w:t>
      </w:r>
      <w:r w:rsidR="008175CE">
        <w:br/>
      </w:r>
      <w:r w:rsidRPr="005C6AFD">
        <w:t>ma siedzibę lub miejsce zamieszkania potwierdzający, że nie otwarto jego likwidacji ani nie ogłoszono upadłości - wystawiony nie wcześniej niż 6 miesięcy przed upł</w:t>
      </w:r>
      <w:r>
        <w:t xml:space="preserve">ywem terminu składania wniosków </w:t>
      </w:r>
      <w:r w:rsidRPr="005C6AFD">
        <w:t>o dopuszczenie do udziału</w:t>
      </w:r>
      <w:r>
        <w:t xml:space="preserve"> </w:t>
      </w:r>
      <w:r w:rsidRPr="005C6AFD">
        <w:t>w postępowaniu</w:t>
      </w:r>
      <w:r>
        <w:t xml:space="preserve">  </w:t>
      </w:r>
      <w:r w:rsidRPr="005C6AFD">
        <w:t>o udzielenie zamówienia albo składania ofert</w:t>
      </w:r>
      <w:r>
        <w:t>.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>
        <w:t xml:space="preserve">W przypadku oferty składanej przez wykonawców ubiegających się wspólnie  </w:t>
      </w:r>
      <w:r w:rsidR="008175CE">
        <w:br/>
      </w:r>
      <w:r>
        <w:t xml:space="preserve">o udzielenie zamówienia publicznego, dokumenty potwierdzające, że Wykonawca </w:t>
      </w:r>
      <w:r w:rsidR="008175CE">
        <w:br/>
      </w:r>
      <w:r>
        <w:t>nie podlega wykluczeniu składa każdy z wykonawców oddzielnie.</w:t>
      </w:r>
    </w:p>
    <w:p w:rsidR="008846C8" w:rsidRDefault="008846C8" w:rsidP="00CC7F6F">
      <w:pPr>
        <w:pStyle w:val="Lista"/>
        <w:numPr>
          <w:ilvl w:val="2"/>
          <w:numId w:val="17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Cs/>
          <w:szCs w:val="24"/>
        </w:rPr>
        <w:t>W celu wykazania spełnienia warunku udziału w postępowaniu dotyczącego braku podstaw</w:t>
      </w:r>
      <w:r>
        <w:rPr>
          <w:bCs/>
          <w:szCs w:val="24"/>
        </w:rPr>
        <w:t xml:space="preserve"> </w:t>
      </w:r>
      <w:r w:rsidRPr="008846C8">
        <w:rPr>
          <w:bCs/>
          <w:szCs w:val="24"/>
        </w:rPr>
        <w:t xml:space="preserve">do wykluczenia z postępowania o udzielenie zamówienia wykonawcy </w:t>
      </w:r>
      <w:r w:rsidR="008175CE">
        <w:rPr>
          <w:bCs/>
          <w:szCs w:val="24"/>
        </w:rPr>
        <w:br/>
      </w:r>
      <w:r w:rsidRPr="008846C8">
        <w:rPr>
          <w:bCs/>
          <w:szCs w:val="24"/>
        </w:rPr>
        <w:t xml:space="preserve">w okolicznościach, o których mowa w art. 24 ust. 2 pkt 5 ustawy należy złożyć następujące dokumenty w formie oryginału lub kserokopii poświadczonej za zgodność </w:t>
      </w:r>
      <w:r w:rsidR="008175CE">
        <w:rPr>
          <w:bCs/>
          <w:szCs w:val="24"/>
        </w:rPr>
        <w:br/>
      </w:r>
      <w:r w:rsidRPr="008846C8">
        <w:rPr>
          <w:bCs/>
          <w:szCs w:val="24"/>
        </w:rPr>
        <w:t xml:space="preserve">z oryginałem przez Wykonawcę lub osobę upoważnioną z zachowaniem sposobu reprezentacji: </w:t>
      </w:r>
    </w:p>
    <w:p w:rsidR="008846C8" w:rsidRPr="008846C8" w:rsidRDefault="008846C8" w:rsidP="00CC7F6F">
      <w:pPr>
        <w:pStyle w:val="Lista"/>
        <w:numPr>
          <w:ilvl w:val="0"/>
          <w:numId w:val="62"/>
        </w:numPr>
        <w:spacing w:before="0" w:after="0" w:line="240" w:lineRule="auto"/>
        <w:rPr>
          <w:szCs w:val="24"/>
        </w:rPr>
      </w:pPr>
      <w:r w:rsidRPr="008846C8">
        <w:rPr>
          <w:szCs w:val="24"/>
        </w:rPr>
        <w:t>Listę podmiotów należących do tej samej grupy kapitałowej, o której mowa w art. 24 ust. 2</w:t>
      </w:r>
      <w:r>
        <w:rPr>
          <w:szCs w:val="24"/>
        </w:rPr>
        <w:t xml:space="preserve"> </w:t>
      </w:r>
      <w:r w:rsidRPr="008846C8">
        <w:rPr>
          <w:szCs w:val="24"/>
        </w:rPr>
        <w:t>pkt 5 ustawy Pzp w rozumieniu ustawy z dnia 16 lutego 2007 r. o ochronie konkurencji</w:t>
      </w:r>
      <w:r>
        <w:rPr>
          <w:szCs w:val="24"/>
        </w:rPr>
        <w:t xml:space="preserve"> </w:t>
      </w:r>
      <w:r w:rsidRPr="008846C8">
        <w:rPr>
          <w:szCs w:val="24"/>
        </w:rPr>
        <w:t>i konsumentów albo informacji o tym, że nie należy do grupy kapitałowej według wzoru stanowiącego za</w:t>
      </w:r>
      <w:r w:rsidR="00706CAD">
        <w:rPr>
          <w:szCs w:val="24"/>
        </w:rPr>
        <w:t>łącznik nr 5</w:t>
      </w:r>
      <w:r w:rsidRPr="008846C8">
        <w:rPr>
          <w:szCs w:val="24"/>
        </w:rPr>
        <w:t xml:space="preserve"> do SIWZ.</w:t>
      </w:r>
    </w:p>
    <w:p w:rsidR="00B1585C" w:rsidRPr="008846C8" w:rsidRDefault="00B1585C" w:rsidP="00CC7F6F">
      <w:pPr>
        <w:pStyle w:val="Lista"/>
        <w:numPr>
          <w:ilvl w:val="2"/>
          <w:numId w:val="17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/>
          <w:szCs w:val="24"/>
        </w:rPr>
        <w:t>Inne wymagane dokumenty:</w:t>
      </w:r>
    </w:p>
    <w:p w:rsidR="0096306E" w:rsidRDefault="0096306E" w:rsidP="008846C8">
      <w:pPr>
        <w:pStyle w:val="Lista2"/>
        <w:tabs>
          <w:tab w:val="clear" w:pos="567"/>
        </w:tabs>
        <w:spacing w:before="0" w:after="0" w:line="240" w:lineRule="auto"/>
        <w:ind w:left="426" w:firstLine="0"/>
        <w:rPr>
          <w:sz w:val="24"/>
          <w:szCs w:val="24"/>
        </w:rPr>
      </w:pPr>
      <w:r w:rsidRPr="00266A70">
        <w:rPr>
          <w:sz w:val="24"/>
          <w:szCs w:val="24"/>
        </w:rPr>
        <w:t>Dokument, z którego wynika upoważnienie wykonawcy do p</w:t>
      </w:r>
      <w:r w:rsidR="00512D40">
        <w:rPr>
          <w:sz w:val="24"/>
          <w:szCs w:val="24"/>
        </w:rPr>
        <w:t xml:space="preserve">odpisania oferty  (oryginał lub </w:t>
      </w:r>
      <w:r w:rsidR="00DA3C01">
        <w:rPr>
          <w:sz w:val="24"/>
          <w:szCs w:val="24"/>
        </w:rPr>
        <w:t xml:space="preserve"> </w:t>
      </w:r>
      <w:r w:rsidRPr="00266A70">
        <w:rPr>
          <w:sz w:val="24"/>
          <w:szCs w:val="24"/>
        </w:rPr>
        <w:t xml:space="preserve">poświadczona zgodnie z zasadą reprezentacji „za zgodność </w:t>
      </w:r>
      <w:r w:rsidR="008175CE">
        <w:rPr>
          <w:sz w:val="24"/>
          <w:szCs w:val="24"/>
        </w:rPr>
        <w:br/>
      </w:r>
      <w:r w:rsidRPr="00266A70">
        <w:rPr>
          <w:sz w:val="24"/>
          <w:szCs w:val="24"/>
        </w:rPr>
        <w:t xml:space="preserve">z oryginałem” kopia) lub pełnomocnictwo do reprezentowania wykonawcy, o ile ofertę składa pełnomocnik (oryginał lub poświadczona notarialnie „za zgodność </w:t>
      </w:r>
      <w:r w:rsidR="008175CE">
        <w:rPr>
          <w:sz w:val="24"/>
          <w:szCs w:val="24"/>
        </w:rPr>
        <w:br/>
      </w:r>
      <w:r w:rsidRPr="00266A70">
        <w:rPr>
          <w:sz w:val="24"/>
          <w:szCs w:val="24"/>
        </w:rPr>
        <w:t xml:space="preserve"> z oryginałem” kopia). </w:t>
      </w:r>
    </w:p>
    <w:p w:rsidR="00B1585C" w:rsidRDefault="00B1585C" w:rsidP="008846C8">
      <w:pPr>
        <w:pStyle w:val="Tekstpodstawowyzwciciem2"/>
        <w:spacing w:after="0"/>
        <w:ind w:left="426" w:firstLine="0"/>
        <w:jc w:val="both"/>
        <w:rPr>
          <w:b/>
          <w:u w:val="single"/>
        </w:rPr>
      </w:pPr>
      <w:r w:rsidRPr="00D41B49">
        <w:rPr>
          <w:b/>
          <w:u w:val="single"/>
        </w:rPr>
        <w:t>Zamawiający przypomina, że z treści oferty i załączonych do niej dokumentów powinno wynikać jednoznacznie, że osoba/y, która/e ją podpisała/y jest/są do tego upoważniona/e, pod rygorem nieważności oferty.</w:t>
      </w:r>
    </w:p>
    <w:p w:rsidR="00DA3C01" w:rsidRDefault="00DA3C01" w:rsidP="00793C7B">
      <w:pPr>
        <w:pStyle w:val="Tekstpodstawowyzwciciem2"/>
        <w:spacing w:after="0"/>
        <w:ind w:left="284" w:firstLine="0"/>
        <w:jc w:val="both"/>
        <w:rPr>
          <w:b/>
          <w:u w:val="single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tabs>
          <w:tab w:val="left" w:pos="36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 xml:space="preserve">INFORMACJA O SPOSOBIE POROZUMIEWANIA SIĘ ZAMAWIAJĄCEGO </w:t>
      </w:r>
      <w:r w:rsidR="0034427B">
        <w:rPr>
          <w:sz w:val="24"/>
          <w:szCs w:val="24"/>
        </w:rPr>
        <w:t xml:space="preserve">                           </w:t>
      </w:r>
      <w:r w:rsidRPr="00A241AD">
        <w:rPr>
          <w:sz w:val="24"/>
          <w:szCs w:val="24"/>
        </w:rPr>
        <w:t>Z WYKONAWCAMI</w:t>
      </w:r>
      <w:r>
        <w:rPr>
          <w:sz w:val="24"/>
          <w:szCs w:val="24"/>
        </w:rPr>
        <w:t xml:space="preserve"> ORAZ PRZEKAZYWANIA OŚWIADCZEŃ </w:t>
      </w:r>
      <w:r w:rsidR="008175CE">
        <w:rPr>
          <w:sz w:val="24"/>
          <w:szCs w:val="24"/>
        </w:rPr>
        <w:br/>
      </w:r>
      <w:r>
        <w:rPr>
          <w:sz w:val="24"/>
          <w:szCs w:val="24"/>
        </w:rPr>
        <w:t>LUB DOKUMENTÓW,</w:t>
      </w:r>
      <w:r w:rsidR="0034427B">
        <w:rPr>
          <w:sz w:val="24"/>
          <w:szCs w:val="24"/>
        </w:rPr>
        <w:t xml:space="preserve"> </w:t>
      </w:r>
      <w:r>
        <w:rPr>
          <w:sz w:val="24"/>
          <w:szCs w:val="24"/>
        </w:rPr>
        <w:t>A TAKŻE WSKAZANIE OSÓB UPRAWNIONYCH DO POROZUMIEWANIA SIĘ Z WYKONAWCAMI</w:t>
      </w:r>
      <w:r w:rsidRPr="00A241AD">
        <w:rPr>
          <w:sz w:val="24"/>
          <w:szCs w:val="24"/>
        </w:rPr>
        <w:t>.</w:t>
      </w:r>
    </w:p>
    <w:p w:rsidR="00A2508D" w:rsidRPr="00A2508D" w:rsidRDefault="00A2508D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 w:val="28"/>
          <w:szCs w:val="24"/>
        </w:rPr>
      </w:pPr>
      <w:r w:rsidRPr="00A2508D">
        <w:rPr>
          <w:szCs w:val="22"/>
        </w:rPr>
        <w:t xml:space="preserve">Postępowanie o udzielenie zamówienia prowadzone jest w języku polskim, </w:t>
      </w:r>
      <w:r w:rsidR="008175CE">
        <w:rPr>
          <w:szCs w:val="22"/>
        </w:rPr>
        <w:br/>
      </w:r>
      <w:r w:rsidRPr="00A2508D">
        <w:rPr>
          <w:szCs w:val="22"/>
        </w:rPr>
        <w:t>z zachowaniem formy pisemnej</w:t>
      </w:r>
      <w:r>
        <w:rPr>
          <w:szCs w:val="22"/>
        </w:rPr>
        <w:t xml:space="preserve">. </w:t>
      </w:r>
    </w:p>
    <w:p w:rsidR="008846C8" w:rsidRPr="00A2508D" w:rsidRDefault="008846C8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508D">
        <w:rPr>
          <w:szCs w:val="24"/>
        </w:rPr>
        <w:t>Oświadczenia, wnioski,</w:t>
      </w:r>
      <w:r w:rsidR="00A2508D">
        <w:rPr>
          <w:szCs w:val="24"/>
        </w:rPr>
        <w:t xml:space="preserve"> zawiadomienia oraz informacje Zamawiający i W</w:t>
      </w:r>
      <w:r w:rsidRPr="00A2508D">
        <w:rPr>
          <w:szCs w:val="24"/>
        </w:rPr>
        <w:t>ykonawcy przekazują pisemnie</w:t>
      </w:r>
      <w:r w:rsidR="00A2508D">
        <w:rPr>
          <w:szCs w:val="24"/>
        </w:rPr>
        <w:t>.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Zamawiając</w:t>
      </w:r>
      <w:r>
        <w:rPr>
          <w:szCs w:val="24"/>
        </w:rPr>
        <w:t>y dopuszcza składanie oświadczeń, wniosków i zawiadomień</w:t>
      </w:r>
      <w:r w:rsidRPr="000E19F4">
        <w:rPr>
          <w:szCs w:val="24"/>
        </w:rPr>
        <w:t xml:space="preserve"> za pomocą </w:t>
      </w:r>
      <w:r w:rsidR="00A2508D">
        <w:rPr>
          <w:szCs w:val="24"/>
        </w:rPr>
        <w:t>poczty elektronicznej</w:t>
      </w:r>
      <w:r w:rsidRPr="000E19F4">
        <w:rPr>
          <w:szCs w:val="24"/>
        </w:rPr>
        <w:t>, pod warunkiem niezwłocznego potwierdzenia t</w:t>
      </w:r>
      <w:r w:rsidR="00253CC6">
        <w:rPr>
          <w:szCs w:val="24"/>
        </w:rPr>
        <w:t xml:space="preserve">reści korespondencji na piśmie </w:t>
      </w:r>
      <w:r w:rsidRPr="000E19F4">
        <w:rPr>
          <w:szCs w:val="24"/>
        </w:rPr>
        <w:t xml:space="preserve">z własnoręcznym podpisem. W przypadku przesyłania korespondencji </w:t>
      </w:r>
      <w:r w:rsidR="00A2508D">
        <w:rPr>
          <w:szCs w:val="24"/>
        </w:rPr>
        <w:t>pocztą elektroniczną</w:t>
      </w:r>
      <w:r w:rsidRPr="000E19F4">
        <w:rPr>
          <w:szCs w:val="24"/>
        </w:rPr>
        <w:t>, każda ze stron zobowiązana jest</w:t>
      </w:r>
      <w:r w:rsidR="00E62687">
        <w:rPr>
          <w:szCs w:val="24"/>
        </w:rPr>
        <w:t xml:space="preserve"> </w:t>
      </w:r>
      <w:r w:rsidRPr="000E19F4">
        <w:rPr>
          <w:szCs w:val="24"/>
        </w:rPr>
        <w:t xml:space="preserve">na żądanie drugiej niezwłocznie potwierdzić fakt ich otrzymania. W  przypadku braku potwierdzenia otrzymania pisma przez Wykonawcę Zamawiający domniema, iż pismo wysłane przez Zamawiającego </w:t>
      </w:r>
      <w:r w:rsidR="008175CE">
        <w:rPr>
          <w:szCs w:val="24"/>
        </w:rPr>
        <w:br/>
      </w:r>
      <w:r w:rsidRPr="000E19F4">
        <w:rPr>
          <w:szCs w:val="24"/>
        </w:rPr>
        <w:t xml:space="preserve">na </w:t>
      </w:r>
      <w:r w:rsidR="00A2508D">
        <w:rPr>
          <w:szCs w:val="24"/>
        </w:rPr>
        <w:t>adres poczty elektronicznej</w:t>
      </w:r>
      <w:r w:rsidRPr="000E19F4">
        <w:rPr>
          <w:szCs w:val="24"/>
        </w:rPr>
        <w:t xml:space="preserve"> podany przez Wykonawcę zostało mu doręczone w sposób umożliwi</w:t>
      </w:r>
      <w:r w:rsidR="00A2508D">
        <w:rPr>
          <w:szCs w:val="24"/>
        </w:rPr>
        <w:t>ający zapoznanie się W</w:t>
      </w:r>
      <w:r>
        <w:rPr>
          <w:szCs w:val="24"/>
        </w:rPr>
        <w:t xml:space="preserve">ykonawcy </w:t>
      </w:r>
      <w:r w:rsidRPr="000E19F4">
        <w:rPr>
          <w:szCs w:val="24"/>
        </w:rPr>
        <w:t>z treścią pisma.</w:t>
      </w:r>
    </w:p>
    <w:p w:rsidR="00512D40" w:rsidRPr="00512D40" w:rsidRDefault="00512D40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5D72C9">
        <w:rPr>
          <w:szCs w:val="24"/>
        </w:rPr>
        <w:t>Forma pisemna jest zastrzeżona do złożenia oferty wraz załącznikami, w tym oświadczeń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5D72C9">
        <w:rPr>
          <w:szCs w:val="24"/>
        </w:rPr>
        <w:t>i dokumentów potwierdzających s</w:t>
      </w:r>
      <w:r>
        <w:rPr>
          <w:szCs w:val="24"/>
        </w:rPr>
        <w:t xml:space="preserve">pełnienie warunków udziału </w:t>
      </w:r>
      <w:r w:rsidRPr="005D72C9">
        <w:rPr>
          <w:szCs w:val="24"/>
        </w:rPr>
        <w:t>w postępowaniu</w:t>
      </w:r>
      <w:r w:rsidR="001F75DD">
        <w:rPr>
          <w:szCs w:val="24"/>
        </w:rPr>
        <w:t>, oświadczeń o braku podstaw do wykluczenia, listy podmiotów należących do tej samej grupy kapitałowej, o której mowa w art. 24 ust</w:t>
      </w:r>
      <w:r w:rsidR="002C1DC0">
        <w:rPr>
          <w:szCs w:val="24"/>
        </w:rPr>
        <w:t>.</w:t>
      </w:r>
      <w:r w:rsidR="001F75DD">
        <w:rPr>
          <w:szCs w:val="24"/>
        </w:rPr>
        <w:t xml:space="preserve"> 2 pkt 5 ustawy/informacji o tym, że wykonawca nie należy do grupy kapitałowej</w:t>
      </w:r>
      <w:r w:rsidRPr="005D72C9">
        <w:rPr>
          <w:szCs w:val="24"/>
        </w:rPr>
        <w:t xml:space="preserve"> oraz pełnomocnictw.</w:t>
      </w:r>
    </w:p>
    <w:p w:rsidR="00B1585C" w:rsidRPr="000E19F4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Wykonawca może zwrócić się na piśmie do Zamawiającego o wyjaśnienie SIWZ. Zamawiający udzieli wyjaśnień, jeżeli wniosek wpłynie do niego nie później niż do końca dnia, w którym upływa połowa wyznaczonego terminu składania ofert. Zamawiający udzieli wyjaśnień wszystkim Wykonawcom, którym doręczono SIWZ.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 xml:space="preserve">W szczególnie uzasadnionych przypadkach zamawiający może w każdym czasie, przed upływem terminu do składania ofert, zmodyfikować treść niniejszej specyfikacji. Dokonaną w ten sposób modyfikację przekaże niezwłocznie wszystkim wykonawcom, którym przekazano SIWZ. 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Zamawiający przedłuży termin składania ofert z uwzględnieniem czasu niezbędnego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A241AD">
        <w:rPr>
          <w:szCs w:val="24"/>
        </w:rPr>
        <w:t>do wprowadzenia w ofertach zmian wynikając</w:t>
      </w:r>
      <w:r w:rsidR="0034427B">
        <w:rPr>
          <w:szCs w:val="24"/>
        </w:rPr>
        <w:t xml:space="preserve">ych z modyfikacji treści SIWZ. </w:t>
      </w:r>
      <w:r w:rsidR="008175CE">
        <w:rPr>
          <w:szCs w:val="24"/>
        </w:rPr>
        <w:br/>
      </w:r>
      <w:r w:rsidRPr="00A241AD">
        <w:rPr>
          <w:szCs w:val="24"/>
        </w:rPr>
        <w:t>O przedłużeniu terminu składania ofert zamawiający ni</w:t>
      </w:r>
      <w:r>
        <w:rPr>
          <w:szCs w:val="24"/>
        </w:rPr>
        <w:t xml:space="preserve">ezwłocznie zawiadomi </w:t>
      </w:r>
      <w:r w:rsidRPr="00A241AD">
        <w:rPr>
          <w:szCs w:val="24"/>
        </w:rPr>
        <w:t>wykonawc</w:t>
      </w:r>
      <w:r>
        <w:rPr>
          <w:szCs w:val="24"/>
        </w:rPr>
        <w:t>ów</w:t>
      </w:r>
      <w:r w:rsidRPr="00A241AD">
        <w:rPr>
          <w:szCs w:val="24"/>
        </w:rPr>
        <w:t xml:space="preserve">. W tym przypadku wszelkie prawa i zobowiązania Zamawiającego </w:t>
      </w:r>
      <w:r w:rsidR="008175CE">
        <w:rPr>
          <w:szCs w:val="24"/>
        </w:rPr>
        <w:br/>
      </w:r>
      <w:r w:rsidRPr="00A241AD">
        <w:rPr>
          <w:szCs w:val="24"/>
        </w:rPr>
        <w:t>i Wykonawcy odnośnie wcześniej ustalonego terminu będą podlegały nowemu terminowi.</w:t>
      </w:r>
    </w:p>
    <w:p w:rsidR="00B1585C" w:rsidRPr="00C531E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Osobą uprawnioną do porozumiewania się z Wykonawcami jest:</w:t>
      </w:r>
      <w:r>
        <w:rPr>
          <w:szCs w:val="24"/>
        </w:rPr>
        <w:t xml:space="preserve"> </w:t>
      </w:r>
      <w:r w:rsidR="00790775">
        <w:rPr>
          <w:b/>
          <w:szCs w:val="24"/>
        </w:rPr>
        <w:t>Marcin Zawisza</w:t>
      </w:r>
      <w:r w:rsidRPr="007F2C47">
        <w:rPr>
          <w:b/>
          <w:szCs w:val="24"/>
        </w:rPr>
        <w:t xml:space="preserve"> - </w:t>
      </w:r>
      <w:r w:rsidR="008175CE">
        <w:rPr>
          <w:b/>
          <w:szCs w:val="24"/>
        </w:rPr>
        <w:br/>
      </w:r>
      <w:r w:rsidR="0034427B">
        <w:rPr>
          <w:b/>
          <w:szCs w:val="24"/>
        </w:rPr>
        <w:t xml:space="preserve"> </w:t>
      </w:r>
      <w:r w:rsidRPr="007F2C47">
        <w:rPr>
          <w:b/>
          <w:szCs w:val="24"/>
        </w:rPr>
        <w:t xml:space="preserve">tel. </w:t>
      </w:r>
      <w:r w:rsidR="0096306E">
        <w:rPr>
          <w:b/>
          <w:bCs/>
          <w:szCs w:val="24"/>
        </w:rPr>
        <w:t>58</w:t>
      </w:r>
      <w:r>
        <w:rPr>
          <w:b/>
          <w:bCs/>
          <w:szCs w:val="24"/>
        </w:rPr>
        <w:t> 342-31-5</w:t>
      </w:r>
      <w:r w:rsidR="009D65AE">
        <w:rPr>
          <w:b/>
          <w:bCs/>
          <w:szCs w:val="24"/>
        </w:rPr>
        <w:t>8</w:t>
      </w:r>
      <w:r w:rsidR="005B3A04">
        <w:rPr>
          <w:b/>
          <w:bCs/>
          <w:szCs w:val="24"/>
        </w:rPr>
        <w:t>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Korespondencję wysyłaną </w:t>
      </w:r>
      <w:r w:rsidR="00164015">
        <w:rPr>
          <w:szCs w:val="24"/>
        </w:rPr>
        <w:t>pocztą elektroniczną</w:t>
      </w:r>
      <w:r w:rsidR="0096306E">
        <w:rPr>
          <w:szCs w:val="24"/>
        </w:rPr>
        <w:t xml:space="preserve"> prosimy kierować na </w:t>
      </w:r>
      <w:r w:rsidR="00164015">
        <w:rPr>
          <w:szCs w:val="24"/>
        </w:rPr>
        <w:t>adres:</w:t>
      </w:r>
      <w:r w:rsidR="0096306E">
        <w:rPr>
          <w:szCs w:val="24"/>
        </w:rPr>
        <w:t xml:space="preserve"> </w:t>
      </w:r>
      <w:r w:rsidR="00164015">
        <w:rPr>
          <w:b/>
          <w:szCs w:val="24"/>
        </w:rPr>
        <w:t>dyrekcja@mopr.gda.pl</w:t>
      </w:r>
      <w:r w:rsidR="0034427B">
        <w:rPr>
          <w:szCs w:val="24"/>
        </w:rPr>
        <w:t xml:space="preserve">.  </w:t>
      </w:r>
    </w:p>
    <w:p w:rsidR="00B1585C" w:rsidRDefault="00B1585C" w:rsidP="008846C8">
      <w:pPr>
        <w:pStyle w:val="Lista"/>
        <w:spacing w:before="0" w:after="0" w:line="240" w:lineRule="auto"/>
        <w:ind w:left="360" w:firstLine="0"/>
        <w:rPr>
          <w:szCs w:val="24"/>
        </w:rPr>
      </w:pPr>
      <w:r>
        <w:rPr>
          <w:szCs w:val="24"/>
        </w:rPr>
        <w:t xml:space="preserve">Korespondencja będzie wysyłana z </w:t>
      </w:r>
      <w:r w:rsidR="00164015">
        <w:rPr>
          <w:szCs w:val="24"/>
        </w:rPr>
        <w:t xml:space="preserve">adresu </w:t>
      </w:r>
      <w:hyperlink r:id="rId10" w:history="1">
        <w:r w:rsidR="00164015" w:rsidRPr="000F6E8E">
          <w:rPr>
            <w:rStyle w:val="Hipercze"/>
            <w:szCs w:val="24"/>
          </w:rPr>
          <w:t>m.zawisza@mops.gda.pl</w:t>
        </w:r>
      </w:hyperlink>
      <w:r>
        <w:rPr>
          <w:szCs w:val="24"/>
        </w:rPr>
        <w:t xml:space="preserve">, który nie służy </w:t>
      </w:r>
      <w:r w:rsidR="008175CE">
        <w:rPr>
          <w:szCs w:val="24"/>
        </w:rPr>
        <w:br/>
      </w:r>
      <w:r>
        <w:rPr>
          <w:szCs w:val="24"/>
        </w:rPr>
        <w:t xml:space="preserve">do przesyłania korespondencji przez Wykonawców. Korespondencja przesłana na ten </w:t>
      </w:r>
      <w:r w:rsidR="00164015">
        <w:rPr>
          <w:szCs w:val="24"/>
        </w:rPr>
        <w:t>adres</w:t>
      </w:r>
      <w:r>
        <w:rPr>
          <w:szCs w:val="24"/>
        </w:rPr>
        <w:t xml:space="preserve"> nie będzie rejestrowana</w:t>
      </w:r>
      <w:r w:rsidR="008175CE">
        <w:rPr>
          <w:szCs w:val="24"/>
        </w:rPr>
        <w:t xml:space="preserve"> </w:t>
      </w:r>
      <w:r>
        <w:rPr>
          <w:szCs w:val="24"/>
        </w:rPr>
        <w:t>i rozpatrywana.</w:t>
      </w:r>
    </w:p>
    <w:p w:rsidR="00DA3C01" w:rsidRDefault="00DA3C01" w:rsidP="008846C8">
      <w:pPr>
        <w:pStyle w:val="Lista"/>
        <w:spacing w:before="0" w:after="0" w:line="240" w:lineRule="auto"/>
        <w:ind w:left="360" w:firstLine="0"/>
        <w:rPr>
          <w:szCs w:val="24"/>
        </w:rPr>
      </w:pPr>
    </w:p>
    <w:p w:rsidR="00B1585C" w:rsidRPr="00791491" w:rsidRDefault="00B1585C" w:rsidP="00CC7F6F">
      <w:pPr>
        <w:pStyle w:val="Nagwek1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r w:rsidRPr="00791491">
        <w:rPr>
          <w:sz w:val="24"/>
          <w:szCs w:val="24"/>
        </w:rPr>
        <w:t>WYMAGANIA DOTYCZĄCE WADIUM</w:t>
      </w:r>
    </w:p>
    <w:p w:rsidR="00B1585C" w:rsidRDefault="00B1585C" w:rsidP="00164015">
      <w:pPr>
        <w:pStyle w:val="Lista"/>
        <w:spacing w:before="0"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Zamawiający nie wymaga wniesienia wadium.</w:t>
      </w:r>
    </w:p>
    <w:p w:rsidR="00DA3C01" w:rsidRDefault="00DA3C01" w:rsidP="00164015">
      <w:pPr>
        <w:pStyle w:val="Lista"/>
        <w:spacing w:before="0" w:after="0" w:line="240" w:lineRule="auto"/>
        <w:ind w:left="397" w:firstLine="0"/>
        <w:jc w:val="left"/>
        <w:rPr>
          <w:szCs w:val="24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TERMIN ZWIĄZANIA OFERTĄ</w:t>
      </w:r>
    </w:p>
    <w:p w:rsidR="00B1585C" w:rsidRDefault="00B1585C" w:rsidP="00164015">
      <w:pPr>
        <w:pStyle w:val="Arial-12"/>
        <w:spacing w:before="0" w:after="0" w:line="240" w:lineRule="auto"/>
        <w:rPr>
          <w:rFonts w:ascii="Times New Roman" w:hAnsi="Times New Roman"/>
          <w:szCs w:val="24"/>
        </w:rPr>
      </w:pPr>
      <w:r w:rsidRPr="00A241AD">
        <w:rPr>
          <w:rFonts w:ascii="Times New Roman" w:hAnsi="Times New Roman"/>
          <w:szCs w:val="24"/>
        </w:rPr>
        <w:t>Wykonawca jest związany ofertą przez okres 30 dni. Bieg terminu związania ofertą rozpoczyna się wraz z upływem terminu składania ofert.</w:t>
      </w:r>
    </w:p>
    <w:p w:rsidR="00B1585C" w:rsidRDefault="00B1585C" w:rsidP="00164015">
      <w:pPr>
        <w:pStyle w:val="Arial-12"/>
        <w:spacing w:before="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samodzielnie lub na wniosek zamawiającego może przedłużyć termin związania ofertą,</w:t>
      </w:r>
      <w:r w:rsidR="001640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 tym że zamawiający może tylko raz, co najmniej na 3 dni przed upływem terminu związania ofertą zwrócić się do wykonawców o wyrażenie zgody na przedłużenie tego terminu o oznaczony okres, nie dłuższy jednak niż 60 dni.</w:t>
      </w:r>
    </w:p>
    <w:p w:rsidR="00DA3C01" w:rsidRDefault="00DA3C01" w:rsidP="00164015">
      <w:pPr>
        <w:pStyle w:val="Arial-12"/>
        <w:spacing w:before="0" w:after="0" w:line="240" w:lineRule="auto"/>
        <w:ind w:left="360"/>
        <w:rPr>
          <w:rFonts w:ascii="Times New Roman" w:hAnsi="Times New Roman"/>
          <w:szCs w:val="24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SPOSOBU PRZYGOTOWYWANIA OFERTY</w:t>
      </w:r>
    </w:p>
    <w:p w:rsidR="00164015" w:rsidRDefault="00B1585C" w:rsidP="00164015">
      <w:pPr>
        <w:pStyle w:val="Tekstpodstawowy"/>
        <w:spacing w:before="0" w:after="0" w:line="240" w:lineRule="auto"/>
        <w:ind w:left="0" w:firstLine="0"/>
        <w:rPr>
          <w:i w:val="0"/>
          <w:iCs/>
          <w:sz w:val="24"/>
          <w:szCs w:val="24"/>
        </w:rPr>
      </w:pPr>
      <w:r w:rsidRPr="000762ED">
        <w:rPr>
          <w:i w:val="0"/>
          <w:sz w:val="24"/>
          <w:szCs w:val="24"/>
        </w:rPr>
        <w:t>Zamawiający wymaga, aby Wyko</w:t>
      </w:r>
      <w:r w:rsidR="000762ED">
        <w:rPr>
          <w:i w:val="0"/>
          <w:sz w:val="24"/>
          <w:szCs w:val="24"/>
        </w:rPr>
        <w:t>nawca sporządził ofertę zgodnie</w:t>
      </w:r>
      <w:r w:rsidRPr="000762ED">
        <w:rPr>
          <w:i w:val="0"/>
          <w:sz w:val="24"/>
          <w:szCs w:val="24"/>
        </w:rPr>
        <w:t xml:space="preserve"> z poniższym opisem</w:t>
      </w:r>
      <w:r w:rsidRPr="000762ED">
        <w:rPr>
          <w:i w:val="0"/>
          <w:iCs/>
          <w:sz w:val="24"/>
          <w:szCs w:val="24"/>
        </w:rPr>
        <w:t>.</w:t>
      </w:r>
    </w:p>
    <w:p w:rsidR="00164015" w:rsidRDefault="00B1585C" w:rsidP="00164015">
      <w:pPr>
        <w:pStyle w:val="Tekstpodstawowy"/>
        <w:numPr>
          <w:ilvl w:val="3"/>
          <w:numId w:val="4"/>
        </w:numPr>
        <w:tabs>
          <w:tab w:val="clear" w:pos="360"/>
        </w:tabs>
        <w:spacing w:before="0" w:after="0" w:line="240" w:lineRule="auto"/>
        <w:ind w:left="426" w:hanging="426"/>
        <w:rPr>
          <w:i w:val="0"/>
          <w:iCs/>
          <w:sz w:val="22"/>
          <w:szCs w:val="24"/>
        </w:rPr>
      </w:pPr>
      <w:r w:rsidRPr="00164015">
        <w:rPr>
          <w:i w:val="0"/>
          <w:sz w:val="24"/>
          <w:szCs w:val="24"/>
        </w:rPr>
        <w:t>Zamawiający wymaga, aby:</w:t>
      </w:r>
    </w:p>
    <w:p w:rsidR="00164015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i w:val="0"/>
          <w:iCs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zapoznał się ze wszystkimi rozdziałami składającymi się na SIWZ;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Każdy Wykonawca złożył tylko jedną ofertę;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sporządzona w języku polskim (dokumenty sporządzone w języku obcym powinny być złożone wraz z tłumaczeniem na język polski, poświadczonym przez Wykonawcę);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obejmowała całość przedmiotu zamówienia;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poniósł wszelkie koszty związane z przygotowaniem i złożeniem oferty;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napisana na maszynie lub komputerze, ewentualnie odręcznie;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Formularz oferty był wypełniony przez Wykonawcę bez dokonywania w nim zmian. Załączniki dołączone do SIWZ przedstawione są w formie wzoru graficznego. Wykonawca może przedstawić je wg własnego układu graficznego, lecz muszą one zawierać wszystkie zapisy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i informacje ujęte we wzorach;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Wszystkie strony oferty, a także wszelkie miejsca, w których naniesiono zmiany (poprawki) były podpisane przez upoważnionego/nych przedstawiciela/li Wykonawcy. Osobą/ami upoważnioną/ymi do reprezentowania Wykonawcy będą osoby wskazane odpowiednio:</w:t>
      </w:r>
      <w:r w:rsidR="008175CE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w odpisie z właściwego rejestru, aktualnym zaświadczeniu o wpisie do ewidencji działalności gospodarczej lub które upoważniono do reprezentowania w niniejszym postępowaniu w zakresie udzielonego pełnomocnictwa;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wskazał</w:t>
      </w:r>
      <w:r w:rsidR="008175CE">
        <w:rPr>
          <w:bCs/>
          <w:i w:val="0"/>
          <w:sz w:val="24"/>
          <w:szCs w:val="24"/>
        </w:rPr>
        <w:t>,</w:t>
      </w:r>
      <w:r w:rsidRPr="000C08F4">
        <w:rPr>
          <w:bCs/>
          <w:i w:val="0"/>
          <w:sz w:val="24"/>
          <w:szCs w:val="24"/>
        </w:rPr>
        <w:t xml:space="preserve"> którą część zamówienia zamierza powierzyć podwykonawcom.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Jeżeli oferta zawiera informacje stanow</w:t>
      </w:r>
      <w:r w:rsidR="00676E5C" w:rsidRPr="000C08F4">
        <w:rPr>
          <w:bCs/>
          <w:i w:val="0"/>
          <w:sz w:val="24"/>
          <w:szCs w:val="24"/>
        </w:rPr>
        <w:t>iące tajemnicę przedsiębiorstwa</w:t>
      </w:r>
      <w:r w:rsidR="000357A0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w rozumieniu przepisów o zwalczaniu nieuczciwej konkurencji, Wykonawca winien w sposób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nie budzący wątpliwości zastrzec, które spośród</w:t>
      </w:r>
      <w:r w:rsidR="000762ED" w:rsidRPr="000C08F4">
        <w:rPr>
          <w:bCs/>
          <w:i w:val="0"/>
          <w:sz w:val="24"/>
          <w:szCs w:val="24"/>
        </w:rPr>
        <w:t xml:space="preserve"> zawartych</w:t>
      </w:r>
      <w:r w:rsidRPr="000C08F4">
        <w:rPr>
          <w:bCs/>
          <w:i w:val="0"/>
          <w:sz w:val="24"/>
          <w:szCs w:val="24"/>
        </w:rPr>
        <w:t xml:space="preserve"> w ofercie informacji stanowią tajemnicę przedsiębiorstwa. Informacje te będą umieszczone  w osobnej wewnętrznej kopercie, odrębnie od pozostałych informacji zawartych w ofercie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i oznaczone klauzulą „Tajemnica przedsiębiorstwa”.</w:t>
      </w:r>
    </w:p>
    <w:p w:rsidR="000C08F4" w:rsidRPr="000C08F4" w:rsidRDefault="00B1585C" w:rsidP="000C08F4">
      <w:pPr>
        <w:pStyle w:val="Tekstpodstawowy"/>
        <w:spacing w:before="0" w:after="0" w:line="240" w:lineRule="auto"/>
        <w:ind w:left="786" w:firstLine="0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Poprzez „tajemnicę przedsiębiorstwa” rozumie się nieujawnione do wiadomości publicznej informacje techniczne, technologiczne, organizacyjne przedsiębiorstwa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lub inne informacje posiadające wartość gospodarczą, co do których Przedsiębiorca podjął niezbędne działania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w celu zachowania ich poufności – art. 11 ust. 4 ustawy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 xml:space="preserve">z dnia 16 kwietnia 1993 r.- o zwalczaniu nieuczciwej konkurencji (tekst jednolity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Dz. U. z 2003 r. Nr 153, poz. 1503).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nie może zastrzec informacji, o których mowa w art. 86 ust. 4 ustawy Pzp. 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Wszystkie strony oferty były ze sobą połączone w sposób trwały, </w:t>
      </w:r>
      <w:r w:rsidR="00676E5C" w:rsidRPr="000C08F4">
        <w:rPr>
          <w:bCs/>
          <w:i w:val="0"/>
          <w:sz w:val="24"/>
          <w:szCs w:val="24"/>
        </w:rPr>
        <w:t>uniemożliwiający jej naruszenie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(z uwzględnieniem sytuacji opisanej w pkt. 10).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musi umieścić ofertę wraz ze wszystkimi</w:t>
      </w:r>
      <w:r w:rsidR="00676E5C" w:rsidRPr="000C08F4">
        <w:rPr>
          <w:i w:val="0"/>
          <w:sz w:val="24"/>
          <w:szCs w:val="24"/>
        </w:rPr>
        <w:t xml:space="preserve"> załącznikami </w:t>
      </w:r>
      <w:r w:rsidRPr="000C08F4">
        <w:rPr>
          <w:i w:val="0"/>
          <w:sz w:val="24"/>
          <w:szCs w:val="24"/>
        </w:rPr>
        <w:t>w prawidłowym, zamkniętym opakowaniu, w sposób gwarantujący zac</w:t>
      </w:r>
      <w:r w:rsidR="000762ED" w:rsidRPr="000C08F4">
        <w:rPr>
          <w:i w:val="0"/>
          <w:sz w:val="24"/>
          <w:szCs w:val="24"/>
        </w:rPr>
        <w:t xml:space="preserve">howanie </w:t>
      </w:r>
      <w:r w:rsidRPr="000C08F4">
        <w:rPr>
          <w:i w:val="0"/>
          <w:sz w:val="24"/>
          <w:szCs w:val="24"/>
        </w:rPr>
        <w:t xml:space="preserve">w poufności jej treści </w:t>
      </w:r>
      <w:r w:rsidR="000C08F4">
        <w:rPr>
          <w:i w:val="0"/>
          <w:sz w:val="24"/>
          <w:szCs w:val="24"/>
        </w:rPr>
        <w:br/>
      </w:r>
      <w:r w:rsidRPr="000C08F4">
        <w:rPr>
          <w:i w:val="0"/>
          <w:sz w:val="24"/>
          <w:szCs w:val="24"/>
        </w:rPr>
        <w:t>oraz zabezpieczający jej nienaruszalność do terminu otwarcia ofert. Poprzez prawidłowe opakowanie oferty, w tym także zamknięcie, należy rozumieć taki sposób zabezpieczenia treści oferty, który uniemożliwia osobom postronnym, czyli jakiejkolwiek osobie, zapoznanie się przed upływem terminu otwarcia ofert – zgodnie z art. 86 ust. 1 i 2 ustawy, z jakimkolwiek elementem treści oświadczeń złożonych przez Wykonawcę.</w:t>
      </w:r>
    </w:p>
    <w:p w:rsidR="000C08F4" w:rsidRPr="000C08F4" w:rsidRDefault="000C08F4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zamieścił ofertę w kopercie (opakowaniu), która będzie posiadać następujące oznaczenie:                </w:t>
      </w:r>
    </w:p>
    <w:p w:rsidR="000C08F4" w:rsidRPr="000C08F4" w:rsidRDefault="000C08F4" w:rsidP="000C08F4">
      <w:pPr>
        <w:pStyle w:val="Lista2"/>
        <w:tabs>
          <w:tab w:val="clear" w:pos="567"/>
        </w:tabs>
        <w:spacing w:before="0" w:after="0" w:line="240" w:lineRule="auto"/>
        <w:ind w:left="417" w:firstLine="0"/>
        <w:jc w:val="center"/>
        <w:rPr>
          <w:b w:val="0"/>
          <w:bCs/>
          <w:sz w:val="24"/>
          <w:szCs w:val="24"/>
        </w:rPr>
      </w:pPr>
      <w:r w:rsidRPr="000C08F4">
        <w:rPr>
          <w:sz w:val="24"/>
          <w:szCs w:val="24"/>
        </w:rPr>
        <w:t>Miejski Ośrodek Pomocy Rodzinie w Gdańsku,</w:t>
      </w:r>
    </w:p>
    <w:p w:rsidR="008175CE" w:rsidRDefault="000C08F4" w:rsidP="000C08F4">
      <w:pPr>
        <w:pStyle w:val="Tekstpodstawowy"/>
        <w:spacing w:before="0" w:after="0" w:line="240" w:lineRule="auto"/>
        <w:ind w:left="567" w:firstLine="0"/>
        <w:jc w:val="center"/>
        <w:rPr>
          <w:b/>
          <w:i w:val="0"/>
          <w:sz w:val="24"/>
          <w:szCs w:val="24"/>
        </w:rPr>
      </w:pPr>
      <w:r w:rsidRPr="000C08F4">
        <w:rPr>
          <w:b/>
          <w:i w:val="0"/>
          <w:sz w:val="24"/>
          <w:szCs w:val="24"/>
        </w:rPr>
        <w:t>ul. Konrada Leczkowa 1A, 80-432 Gdańsk,</w:t>
      </w:r>
      <w:r w:rsidRPr="000C08F4">
        <w:rPr>
          <w:b/>
          <w:i w:val="0"/>
          <w:sz w:val="24"/>
          <w:szCs w:val="24"/>
        </w:rPr>
        <w:br/>
      </w:r>
    </w:p>
    <w:p w:rsidR="000C08F4" w:rsidRPr="000C08F4" w:rsidRDefault="000C08F4" w:rsidP="000C08F4">
      <w:pPr>
        <w:pStyle w:val="Tekstpodstawowy"/>
        <w:spacing w:before="0" w:after="0" w:line="240" w:lineRule="auto"/>
        <w:ind w:left="567" w:firstLine="0"/>
        <w:jc w:val="center"/>
        <w:rPr>
          <w:b/>
          <w:i w:val="0"/>
          <w:sz w:val="24"/>
          <w:szCs w:val="24"/>
        </w:rPr>
      </w:pPr>
      <w:r w:rsidRPr="000C08F4">
        <w:rPr>
          <w:b/>
          <w:i w:val="0"/>
          <w:sz w:val="24"/>
          <w:szCs w:val="24"/>
        </w:rPr>
        <w:t>Oferta na</w:t>
      </w:r>
      <w:r w:rsidR="003F4626">
        <w:rPr>
          <w:b/>
          <w:i w:val="0"/>
          <w:sz w:val="24"/>
          <w:szCs w:val="24"/>
        </w:rPr>
        <w:t>:</w:t>
      </w:r>
    </w:p>
    <w:p w:rsidR="008175CE" w:rsidRPr="008175CE" w:rsidRDefault="008175CE" w:rsidP="008175CE">
      <w:pPr>
        <w:pStyle w:val="Nagwek4"/>
        <w:spacing w:before="0" w:after="0"/>
        <w:jc w:val="center"/>
        <w:rPr>
          <w:rFonts w:ascii="Times New Roman" w:eastAsia="Calibri" w:hAnsi="Times New Roman"/>
          <w:sz w:val="24"/>
          <w:szCs w:val="20"/>
        </w:rPr>
      </w:pPr>
      <w:r w:rsidRPr="008175CE">
        <w:rPr>
          <w:rFonts w:ascii="Times New Roman" w:eastAsia="Calibri" w:hAnsi="Times New Roman"/>
          <w:sz w:val="24"/>
          <w:szCs w:val="20"/>
        </w:rPr>
        <w:t>na dostawę, instalację, wdrożenie wraz ze wsparciem technicznym platformy</w:t>
      </w:r>
    </w:p>
    <w:p w:rsidR="008175CE" w:rsidRDefault="008175CE" w:rsidP="008175CE">
      <w:pPr>
        <w:pStyle w:val="Nagwek4"/>
        <w:spacing w:before="0" w:after="0"/>
        <w:jc w:val="center"/>
        <w:rPr>
          <w:rFonts w:ascii="Times New Roman" w:eastAsia="Calibri" w:hAnsi="Times New Roman"/>
          <w:sz w:val="24"/>
          <w:szCs w:val="20"/>
        </w:rPr>
      </w:pPr>
      <w:r w:rsidRPr="008175CE">
        <w:rPr>
          <w:rFonts w:ascii="Times New Roman" w:eastAsia="Calibri" w:hAnsi="Times New Roman"/>
          <w:sz w:val="24"/>
          <w:szCs w:val="20"/>
        </w:rPr>
        <w:t>sprzętowej  firewall z pełnym zdalnym zarządzaniem oraz szkoleniem z zakresu zarządzania w ramach dostarczonego rozwiązania</w:t>
      </w:r>
    </w:p>
    <w:p w:rsidR="008175CE" w:rsidRDefault="008175CE" w:rsidP="008175CE">
      <w:pPr>
        <w:pStyle w:val="Nagwek4"/>
        <w:spacing w:before="0" w:after="0"/>
        <w:jc w:val="center"/>
        <w:rPr>
          <w:rFonts w:ascii="Times New Roman" w:hAnsi="Times New Roman"/>
          <w:sz w:val="24"/>
        </w:rPr>
      </w:pPr>
    </w:p>
    <w:p w:rsidR="000C08F4" w:rsidRPr="000C08F4" w:rsidRDefault="008175CE" w:rsidP="008175CE">
      <w:pPr>
        <w:pStyle w:val="Nagwek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otwierać przed 19.08</w:t>
      </w:r>
      <w:r w:rsidR="000C08F4" w:rsidRPr="000C08F4">
        <w:rPr>
          <w:rFonts w:ascii="Times New Roman" w:hAnsi="Times New Roman"/>
          <w:sz w:val="24"/>
        </w:rPr>
        <w:t>.2013 r. godzina 10:10</w:t>
      </w:r>
    </w:p>
    <w:p w:rsidR="000C08F4" w:rsidRDefault="000C08F4" w:rsidP="000C08F4">
      <w:pPr>
        <w:pStyle w:val="Lista2"/>
        <w:tabs>
          <w:tab w:val="clear" w:pos="567"/>
        </w:tabs>
        <w:spacing w:after="60" w:line="240" w:lineRule="auto"/>
        <w:ind w:left="426" w:firstLine="0"/>
        <w:rPr>
          <w:b w:val="0"/>
          <w:bCs/>
          <w:sz w:val="24"/>
          <w:szCs w:val="24"/>
        </w:rPr>
      </w:pPr>
      <w:r w:rsidRPr="00A241AD">
        <w:rPr>
          <w:b w:val="0"/>
          <w:bCs/>
          <w:sz w:val="24"/>
          <w:szCs w:val="24"/>
        </w:rPr>
        <w:t>Poza oznaczeniem podanym powyżej, koperta (opakowanie) musi posiadać nazwę</w:t>
      </w:r>
      <w:r>
        <w:rPr>
          <w:b w:val="0"/>
          <w:bCs/>
          <w:sz w:val="24"/>
          <w:szCs w:val="24"/>
        </w:rPr>
        <w:t xml:space="preserve"> </w:t>
      </w:r>
      <w:r w:rsidRPr="00A241AD">
        <w:rPr>
          <w:b w:val="0"/>
          <w:bCs/>
          <w:sz w:val="24"/>
          <w:szCs w:val="24"/>
        </w:rPr>
        <w:t>i adres wykonawcy, aby ofertę złożoną po terminie można było zwrócić bez otwierania.</w:t>
      </w:r>
    </w:p>
    <w:p w:rsidR="000C08F4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prawidłowo oznaczył ofertę. Niewłaściwe oznaczenie opakowania zawierającego ofertę spowoduje odrzucenie oferty, jeżeli braki lub błędy w tym zakresie uniemożliwią prawidłowe otwarcie oferty, (np. z powodu braku oznaczenia „Oferta na ...” lub „nie otwierać przed ...”</w:t>
      </w:r>
      <w:r w:rsid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 xml:space="preserve">w przypadku przekazania oferty </w:t>
      </w:r>
      <w:r w:rsidR="008175CE">
        <w:rPr>
          <w:i w:val="0"/>
          <w:sz w:val="24"/>
          <w:szCs w:val="24"/>
        </w:rPr>
        <w:br/>
      </w:r>
      <w:r w:rsidRPr="000C08F4">
        <w:rPr>
          <w:i w:val="0"/>
          <w:sz w:val="24"/>
          <w:szCs w:val="24"/>
        </w:rPr>
        <w:t>np.</w:t>
      </w:r>
      <w:r w:rsidR="000357A0" w:rsidRPr="000C08F4">
        <w:rPr>
          <w:i w:val="0"/>
          <w:sz w:val="24"/>
          <w:szCs w:val="24"/>
        </w:rPr>
        <w:t xml:space="preserve"> poprzez pocztę, Kancelaria MOPR</w:t>
      </w:r>
      <w:r w:rsidRPr="000C08F4">
        <w:rPr>
          <w:i w:val="0"/>
          <w:sz w:val="24"/>
          <w:szCs w:val="24"/>
        </w:rPr>
        <w:t xml:space="preserve"> w Gdańsku może dokonać jej otwarcia przed wyznaczonym terminem, zgodnie z zasadami obowiązującymi</w:t>
      </w:r>
      <w:r w:rsidR="000762ED" w:rsidRP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>w Ośrodku dotyczącymi korespondencji, - co spowoduje odrzucenie oferty).</w:t>
      </w:r>
    </w:p>
    <w:p w:rsidR="00B1585C" w:rsidRPr="000C08F4" w:rsidRDefault="00B1585C" w:rsidP="00CC7F6F">
      <w:pPr>
        <w:pStyle w:val="Tekstpodstawowy"/>
        <w:numPr>
          <w:ilvl w:val="0"/>
          <w:numId w:val="20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może wprowadzić zmiany lub wycofać złożoną przez siebie ofertę przed terminem składania ofert, pod warunkiem, że Zamawiający otrzyma pisemne powiadomienie</w:t>
      </w:r>
      <w:r w:rsidR="008175CE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o wprowadzeniu zmian lub wycofaniu. Powiadomienie </w:t>
      </w:r>
      <w:r w:rsidR="005F4D7F" w:rsidRPr="000C08F4">
        <w:rPr>
          <w:bCs/>
          <w:i w:val="0"/>
          <w:sz w:val="24"/>
          <w:szCs w:val="24"/>
        </w:rPr>
        <w:t xml:space="preserve">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o wprowadzeniu zmian lub wycofaniu zostanie przygotowa</w:t>
      </w:r>
      <w:r w:rsidR="00676E5C" w:rsidRPr="000C08F4">
        <w:rPr>
          <w:bCs/>
          <w:i w:val="0"/>
          <w:sz w:val="24"/>
          <w:szCs w:val="24"/>
        </w:rPr>
        <w:t>ne</w:t>
      </w:r>
      <w:r w:rsidR="000762ED" w:rsidRPr="000C08F4">
        <w:rPr>
          <w:bCs/>
          <w:i w:val="0"/>
          <w:sz w:val="24"/>
          <w:szCs w:val="24"/>
        </w:rPr>
        <w:t xml:space="preserve">  </w:t>
      </w:r>
      <w:r w:rsidRPr="000C08F4">
        <w:rPr>
          <w:bCs/>
          <w:i w:val="0"/>
          <w:sz w:val="24"/>
          <w:szCs w:val="24"/>
        </w:rPr>
        <w:t xml:space="preserve">i oznaczone zgodnie 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z postanowieniam</w:t>
      </w:r>
      <w:r w:rsidR="00093C96" w:rsidRPr="000C08F4">
        <w:rPr>
          <w:bCs/>
          <w:i w:val="0"/>
          <w:sz w:val="24"/>
          <w:szCs w:val="24"/>
        </w:rPr>
        <w:t>i pkt 14</w:t>
      </w:r>
      <w:r w:rsidRPr="000C08F4">
        <w:rPr>
          <w:bCs/>
          <w:i w:val="0"/>
          <w:sz w:val="24"/>
          <w:szCs w:val="24"/>
        </w:rPr>
        <w:t xml:space="preserve">), a koperta będzie dodatkowo oznaczona „ZMIANA”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lub „WYCOFANIE”.</w:t>
      </w:r>
    </w:p>
    <w:p w:rsidR="000C08F4" w:rsidRDefault="00B1585C" w:rsidP="008175CE">
      <w:pPr>
        <w:pStyle w:val="Lista"/>
        <w:spacing w:before="0" w:after="0" w:line="240" w:lineRule="auto"/>
        <w:ind w:left="426" w:firstLine="0"/>
        <w:rPr>
          <w:szCs w:val="24"/>
        </w:rPr>
      </w:pPr>
      <w:r w:rsidRPr="00A241AD">
        <w:rPr>
          <w:szCs w:val="24"/>
        </w:rPr>
        <w:t>Na ofertę składają się:</w:t>
      </w:r>
    </w:p>
    <w:p w:rsidR="000C08F4" w:rsidRPr="000C08F4" w:rsidRDefault="00B1585C" w:rsidP="00CC7F6F">
      <w:pPr>
        <w:pStyle w:val="Lista"/>
        <w:numPr>
          <w:ilvl w:val="1"/>
          <w:numId w:val="15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>Wypełniony Formularz ofertowy stanowiący załącznik nr 1 do niniejszej SIWZ;</w:t>
      </w:r>
    </w:p>
    <w:p w:rsidR="000C08F4" w:rsidRPr="000C08F4" w:rsidRDefault="00B1585C" w:rsidP="00CC7F6F">
      <w:pPr>
        <w:pStyle w:val="Lista"/>
        <w:numPr>
          <w:ilvl w:val="1"/>
          <w:numId w:val="15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>Dokumenty wymienione w rozdziale VII</w:t>
      </w:r>
      <w:r w:rsidR="000C08F4" w:rsidRPr="000C08F4">
        <w:rPr>
          <w:bCs/>
          <w:szCs w:val="24"/>
        </w:rPr>
        <w:t xml:space="preserve"> niniejszej SIWZ;</w:t>
      </w:r>
    </w:p>
    <w:p w:rsidR="00B1585C" w:rsidRPr="000C08F4" w:rsidRDefault="00B1585C" w:rsidP="00CC7F6F">
      <w:pPr>
        <w:pStyle w:val="Lista"/>
        <w:numPr>
          <w:ilvl w:val="1"/>
          <w:numId w:val="15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 xml:space="preserve">Pełnomocnictwo do reprezentowania Wykonawcy w postępowaniu dla osoby podpisującej ofertę, </w:t>
      </w:r>
      <w:r w:rsidR="00676E5C" w:rsidRPr="000C08F4">
        <w:rPr>
          <w:bCs/>
          <w:szCs w:val="24"/>
        </w:rPr>
        <w:t xml:space="preserve"> </w:t>
      </w:r>
      <w:r w:rsidRPr="000C08F4">
        <w:rPr>
          <w:bCs/>
          <w:szCs w:val="24"/>
        </w:rPr>
        <w:t>o ile ofertę składa pełnomocnik.</w:t>
      </w:r>
    </w:p>
    <w:p w:rsidR="00DA3C01" w:rsidRDefault="00DA3C01" w:rsidP="008175CE">
      <w:pPr>
        <w:pStyle w:val="Lista2"/>
        <w:tabs>
          <w:tab w:val="clear" w:pos="567"/>
        </w:tabs>
        <w:spacing w:before="0" w:after="0" w:line="240" w:lineRule="auto"/>
        <w:ind w:left="720" w:firstLine="0"/>
        <w:rPr>
          <w:b w:val="0"/>
          <w:bCs/>
          <w:sz w:val="24"/>
          <w:szCs w:val="24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MIEJSCE ORAZ TERMIN SKŁADANIA I OTWARCIA OFERT</w:t>
      </w:r>
    </w:p>
    <w:p w:rsidR="00B1585C" w:rsidRPr="00A241AD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rPr>
          <w:iCs/>
          <w:szCs w:val="24"/>
        </w:rPr>
        <w:t xml:space="preserve">Termin składania ofert upływa </w:t>
      </w:r>
      <w:r w:rsidRPr="00A241AD">
        <w:rPr>
          <w:b/>
          <w:bCs/>
          <w:iCs/>
          <w:szCs w:val="24"/>
          <w:u w:val="single"/>
        </w:rPr>
        <w:t>w d</w:t>
      </w:r>
      <w:r>
        <w:rPr>
          <w:b/>
          <w:bCs/>
          <w:iCs/>
          <w:szCs w:val="24"/>
          <w:u w:val="single"/>
        </w:rPr>
        <w:t>n</w:t>
      </w:r>
      <w:r w:rsidR="00513C92">
        <w:rPr>
          <w:b/>
          <w:bCs/>
          <w:iCs/>
          <w:szCs w:val="24"/>
          <w:u w:val="single"/>
        </w:rPr>
        <w:t xml:space="preserve">iu </w:t>
      </w:r>
      <w:r w:rsidR="000C08F4">
        <w:rPr>
          <w:b/>
          <w:bCs/>
          <w:iCs/>
          <w:szCs w:val="24"/>
          <w:u w:val="single"/>
        </w:rPr>
        <w:t>1</w:t>
      </w:r>
      <w:r w:rsidR="008175CE">
        <w:rPr>
          <w:b/>
          <w:bCs/>
          <w:iCs/>
          <w:szCs w:val="24"/>
          <w:u w:val="single"/>
        </w:rPr>
        <w:t>9</w:t>
      </w:r>
      <w:r w:rsidRPr="0036591A">
        <w:rPr>
          <w:b/>
          <w:bCs/>
          <w:iCs/>
          <w:szCs w:val="24"/>
          <w:u w:val="single"/>
        </w:rPr>
        <w:t>.</w:t>
      </w:r>
      <w:r w:rsidR="006B0B3B">
        <w:rPr>
          <w:b/>
          <w:bCs/>
          <w:iCs/>
          <w:szCs w:val="24"/>
          <w:u w:val="single"/>
        </w:rPr>
        <w:t>0</w:t>
      </w:r>
      <w:r w:rsidR="008175CE">
        <w:rPr>
          <w:b/>
          <w:bCs/>
          <w:iCs/>
          <w:szCs w:val="24"/>
          <w:u w:val="single"/>
        </w:rPr>
        <w:t>8</w:t>
      </w:r>
      <w:r w:rsidRPr="0036591A">
        <w:rPr>
          <w:b/>
          <w:bCs/>
          <w:iCs/>
          <w:szCs w:val="24"/>
          <w:u w:val="single"/>
        </w:rPr>
        <w:t>.</w:t>
      </w:r>
      <w:r w:rsidR="00DA1927">
        <w:rPr>
          <w:b/>
          <w:bCs/>
          <w:iCs/>
          <w:szCs w:val="24"/>
          <w:u w:val="single"/>
        </w:rPr>
        <w:t>2013</w:t>
      </w:r>
      <w:r>
        <w:rPr>
          <w:b/>
          <w:bCs/>
          <w:iCs/>
          <w:szCs w:val="24"/>
          <w:u w:val="single"/>
        </w:rPr>
        <w:t xml:space="preserve"> </w:t>
      </w:r>
      <w:r w:rsidRPr="0036591A">
        <w:rPr>
          <w:b/>
          <w:bCs/>
          <w:iCs/>
          <w:szCs w:val="24"/>
          <w:u w:val="single"/>
        </w:rPr>
        <w:t>r</w:t>
      </w:r>
      <w:r>
        <w:rPr>
          <w:b/>
          <w:bCs/>
          <w:iCs/>
          <w:szCs w:val="24"/>
          <w:u w:val="single"/>
        </w:rPr>
        <w:t>.</w:t>
      </w:r>
      <w:r w:rsidRPr="0036591A">
        <w:rPr>
          <w:b/>
          <w:bCs/>
          <w:iCs/>
          <w:szCs w:val="24"/>
          <w:u w:val="single"/>
        </w:rPr>
        <w:t xml:space="preserve"> o godzinie 10</w:t>
      </w:r>
      <w:r w:rsidRPr="0036591A">
        <w:rPr>
          <w:b/>
          <w:bCs/>
          <w:iCs/>
          <w:szCs w:val="24"/>
          <w:u w:val="single"/>
          <w:vertAlign w:val="superscript"/>
        </w:rPr>
        <w:t>00</w:t>
      </w:r>
      <w:r w:rsidRPr="0036591A">
        <w:rPr>
          <w:iCs/>
          <w:szCs w:val="24"/>
        </w:rPr>
        <w:t>.</w:t>
      </w:r>
    </w:p>
    <w:p w:rsidR="00B1585C" w:rsidRDefault="00B1585C" w:rsidP="00AA188A">
      <w:pPr>
        <w:pStyle w:val="Lista"/>
        <w:numPr>
          <w:ilvl w:val="0"/>
          <w:numId w:val="5"/>
        </w:numPr>
        <w:tabs>
          <w:tab w:val="clear" w:pos="360"/>
        </w:tabs>
        <w:spacing w:before="0" w:after="0" w:line="240" w:lineRule="auto"/>
        <w:jc w:val="left"/>
        <w:rPr>
          <w:szCs w:val="24"/>
        </w:rPr>
      </w:pPr>
      <w:r w:rsidRPr="00A241AD">
        <w:rPr>
          <w:szCs w:val="24"/>
        </w:rPr>
        <w:t xml:space="preserve">Otwarcie ofert nastąpi </w:t>
      </w:r>
      <w:r w:rsidR="006B0B3B">
        <w:rPr>
          <w:b/>
          <w:bCs/>
          <w:szCs w:val="24"/>
          <w:u w:val="single"/>
        </w:rPr>
        <w:t xml:space="preserve">w dniu </w:t>
      </w:r>
      <w:r w:rsidR="008175CE">
        <w:rPr>
          <w:b/>
          <w:bCs/>
          <w:szCs w:val="24"/>
          <w:u w:val="single"/>
        </w:rPr>
        <w:t>19</w:t>
      </w:r>
      <w:r w:rsidR="006B0B3B">
        <w:rPr>
          <w:b/>
          <w:bCs/>
          <w:szCs w:val="24"/>
          <w:u w:val="single"/>
        </w:rPr>
        <w:t>.0</w:t>
      </w:r>
      <w:r w:rsidR="008175CE">
        <w:rPr>
          <w:b/>
          <w:bCs/>
          <w:szCs w:val="24"/>
          <w:u w:val="single"/>
        </w:rPr>
        <w:t>8</w:t>
      </w:r>
      <w:r w:rsidR="00DA1927">
        <w:rPr>
          <w:b/>
          <w:bCs/>
          <w:szCs w:val="24"/>
          <w:u w:val="single"/>
        </w:rPr>
        <w:t>.2013</w:t>
      </w:r>
      <w:r w:rsidRPr="00A241AD">
        <w:rPr>
          <w:b/>
          <w:bCs/>
          <w:szCs w:val="24"/>
          <w:u w:val="single"/>
        </w:rPr>
        <w:t xml:space="preserve"> r. o godzinie 10</w:t>
      </w:r>
      <w:r>
        <w:rPr>
          <w:b/>
          <w:bCs/>
          <w:szCs w:val="24"/>
          <w:u w:val="single"/>
          <w:vertAlign w:val="superscript"/>
        </w:rPr>
        <w:t>1</w:t>
      </w:r>
      <w:r w:rsidR="000C08F4">
        <w:rPr>
          <w:b/>
          <w:bCs/>
          <w:szCs w:val="24"/>
          <w:u w:val="single"/>
          <w:vertAlign w:val="superscript"/>
        </w:rPr>
        <w:t>0</w:t>
      </w:r>
      <w:r>
        <w:rPr>
          <w:szCs w:val="24"/>
        </w:rPr>
        <w:br/>
      </w:r>
      <w:r w:rsidRPr="00A241AD">
        <w:rPr>
          <w:szCs w:val="24"/>
        </w:rPr>
        <w:t>w sied</w:t>
      </w:r>
      <w:r w:rsidR="009F334E">
        <w:rPr>
          <w:szCs w:val="24"/>
        </w:rPr>
        <w:t xml:space="preserve">zibie Zamawiającego w </w:t>
      </w:r>
      <w:r w:rsidR="009F334E" w:rsidRPr="00946A04">
        <w:rPr>
          <w:b/>
          <w:szCs w:val="24"/>
        </w:rPr>
        <w:t>pok. 13</w:t>
      </w:r>
      <w:r w:rsidRPr="00A241AD">
        <w:rPr>
          <w:szCs w:val="24"/>
        </w:rPr>
        <w:t>.</w:t>
      </w:r>
      <w:r w:rsidR="009F334E">
        <w:rPr>
          <w:szCs w:val="24"/>
        </w:rPr>
        <w:t xml:space="preserve"> </w:t>
      </w:r>
      <w:r w:rsidR="009F334E" w:rsidRPr="009F334E">
        <w:rPr>
          <w:b/>
          <w:szCs w:val="24"/>
        </w:rPr>
        <w:t>(parter przy ul. Konrada Leczkowa 1A)</w:t>
      </w:r>
    </w:p>
    <w:p w:rsidR="00B1585C" w:rsidRPr="00120BA1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t>Ofertę należy złożyć w:</w:t>
      </w:r>
    </w:p>
    <w:p w:rsidR="00B1585C" w:rsidRPr="000762ED" w:rsidRDefault="00B1585C" w:rsidP="000C08F4">
      <w:pPr>
        <w:pStyle w:val="Tekstpodstawowyzwciciem2"/>
        <w:spacing w:after="0"/>
        <w:jc w:val="center"/>
        <w:rPr>
          <w:b/>
          <w:szCs w:val="24"/>
        </w:rPr>
      </w:pPr>
      <w:r w:rsidRPr="000762ED">
        <w:rPr>
          <w:b/>
          <w:szCs w:val="24"/>
        </w:rPr>
        <w:t>Mi</w:t>
      </w:r>
      <w:r w:rsidR="009F334E">
        <w:rPr>
          <w:b/>
          <w:szCs w:val="24"/>
        </w:rPr>
        <w:t>ejskim Ośrodku Pomocy Rodzinie</w:t>
      </w:r>
      <w:r w:rsidRPr="000762ED">
        <w:rPr>
          <w:b/>
          <w:szCs w:val="24"/>
        </w:rPr>
        <w:t xml:space="preserve"> w Gdańsku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ul. Konrada Leczkowa 1A, 80-432</w:t>
      </w:r>
      <w:r w:rsidR="00B1585C" w:rsidRPr="000762ED">
        <w:rPr>
          <w:b/>
          <w:i w:val="0"/>
          <w:sz w:val="24"/>
          <w:szCs w:val="24"/>
        </w:rPr>
        <w:t xml:space="preserve"> Gdańsk,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Kancelaria ogólna</w:t>
      </w:r>
      <w:r w:rsidR="000C08F4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- pok. nr 4</w:t>
      </w:r>
    </w:p>
    <w:p w:rsidR="00B1585C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ind w:left="357" w:hanging="357"/>
        <w:rPr>
          <w:szCs w:val="24"/>
        </w:rPr>
      </w:pPr>
      <w:r w:rsidRPr="00A241AD">
        <w:rPr>
          <w:szCs w:val="24"/>
        </w:rPr>
        <w:t xml:space="preserve">Złożenie oferty w miejscu innym, niż wyżej podane może skutkować nie dotarciem oferty </w:t>
      </w:r>
      <w:r w:rsidR="005B3A04">
        <w:rPr>
          <w:szCs w:val="24"/>
        </w:rPr>
        <w:t xml:space="preserve">                              </w:t>
      </w:r>
      <w:r w:rsidRPr="00A241AD">
        <w:rPr>
          <w:szCs w:val="24"/>
        </w:rPr>
        <w:t xml:space="preserve">do komisji przetargowej w terminie wyznaczonym na składanie ofert z winy Wykonawcy. Oferta taka, jako złożona po terminie nie będzie brała udziału </w:t>
      </w:r>
      <w:r w:rsidR="000762ED">
        <w:rPr>
          <w:szCs w:val="24"/>
        </w:rPr>
        <w:t xml:space="preserve"> </w:t>
      </w:r>
      <w:r w:rsidRPr="00A241AD">
        <w:rPr>
          <w:szCs w:val="24"/>
        </w:rPr>
        <w:t>w postępowaniu.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tabs>
          <w:tab w:val="left" w:pos="360"/>
          <w:tab w:val="left" w:pos="540"/>
        </w:tabs>
        <w:spacing w:before="0" w:after="0" w:line="240" w:lineRule="auto"/>
        <w:rPr>
          <w:sz w:val="24"/>
          <w:szCs w:val="24"/>
        </w:rPr>
      </w:pPr>
      <w:r w:rsidRPr="0024638D">
        <w:rPr>
          <w:sz w:val="24"/>
          <w:szCs w:val="24"/>
        </w:rPr>
        <w:t>OPIS SPOSOBU OBLICZENIA CENY</w:t>
      </w:r>
    </w:p>
    <w:p w:rsidR="00B1585C" w:rsidRPr="0006376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A241AD">
        <w:t>Wykonawca zobowiązany jest skalkulować cenę oferty tak, aby obejmowała wszystkie koszty, jakie Wykonawca może ponieść przy reali</w:t>
      </w:r>
      <w:r>
        <w:t>zacji zamówienia.</w:t>
      </w:r>
    </w:p>
    <w:p w:rsidR="00B1585C" w:rsidRPr="00565539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565539">
        <w:rPr>
          <w:szCs w:val="24"/>
        </w:rPr>
        <w:t>Ceny należy podać w złotych polskich. Wszystkie wartości należy zaokrąglić do dwóch miejsc</w:t>
      </w:r>
      <w:r w:rsidR="007910C1">
        <w:rPr>
          <w:szCs w:val="24"/>
        </w:rPr>
        <w:t xml:space="preserve"> </w:t>
      </w:r>
      <w:r w:rsidRPr="00565539">
        <w:rPr>
          <w:szCs w:val="24"/>
        </w:rPr>
        <w:t>po przecinku, zgodnie z obowiązującymi przepisami.</w:t>
      </w:r>
    </w:p>
    <w:p w:rsidR="00B1585C" w:rsidRPr="00533AA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>
        <w:t>Cena oferty określona przez Wykonawcę pozostanie stała w okresie realizacji umowy</w:t>
      </w:r>
      <w:r>
        <w:br/>
        <w:t>i nie będzie podlegała zmianom.</w:t>
      </w:r>
    </w:p>
    <w:p w:rsidR="00533AA1" w:rsidRPr="00565539" w:rsidRDefault="00533AA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Pr="00A241AD" w:rsidRDefault="00B1585C" w:rsidP="00CC7F6F">
      <w:pPr>
        <w:pStyle w:val="Nagwek1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Jedynym kryterium oceny ofert jest łączna cena brutto oferty – cena 100%.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Kryterium ceny będzie rozpatrywane na podst</w:t>
      </w:r>
      <w:r>
        <w:rPr>
          <w:iCs/>
          <w:szCs w:val="24"/>
        </w:rPr>
        <w:t>awie całkowitej wartości usługi</w:t>
      </w:r>
      <w:r w:rsidRPr="003F5206">
        <w:rPr>
          <w:iCs/>
          <w:szCs w:val="24"/>
        </w:rPr>
        <w:t xml:space="preserve"> podanej przez Wykonawcę w formularzu oferty.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 najkorzystniejszą zostanie uznana oferta, która będzie odpowiadać zasadom określonym</w:t>
      </w:r>
      <w:r w:rsidR="000C08F4">
        <w:rPr>
          <w:szCs w:val="24"/>
        </w:rPr>
        <w:t xml:space="preserve"> </w:t>
      </w:r>
      <w:r w:rsidRPr="003F5206">
        <w:rPr>
          <w:szCs w:val="24"/>
        </w:rPr>
        <w:t>w ustawie Pzp, spełni warunki określone w niniejszej SIWZ oraz będzie miała najniższą cenę.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Zamawiający poprawia w tekście oferty oczywiste omyłki pisarskie oraz</w:t>
      </w:r>
      <w:r>
        <w:rPr>
          <w:szCs w:val="24"/>
        </w:rPr>
        <w:t xml:space="preserve"> oczywiste</w:t>
      </w:r>
      <w:r w:rsidRPr="003F5206">
        <w:rPr>
          <w:szCs w:val="24"/>
        </w:rPr>
        <w:t xml:space="preserve"> omyłki rachunkowe </w:t>
      </w:r>
      <w:r>
        <w:rPr>
          <w:szCs w:val="24"/>
        </w:rPr>
        <w:t xml:space="preserve">z uwzględnieniem konsekwencji rachunkowych dokonanych poprawek oraz inne omyłki polegające na niezgodności oferty ze specyfikacją istotnych warunków zamówienia, niepowodujące istotnych zmian </w:t>
      </w:r>
      <w:r w:rsidR="005F4D7F">
        <w:rPr>
          <w:szCs w:val="24"/>
        </w:rPr>
        <w:t xml:space="preserve"> </w:t>
      </w:r>
      <w:r>
        <w:rPr>
          <w:szCs w:val="24"/>
        </w:rPr>
        <w:t>w</w:t>
      </w:r>
      <w:r w:rsidR="000762ED">
        <w:rPr>
          <w:szCs w:val="24"/>
        </w:rPr>
        <w:t xml:space="preserve">  </w:t>
      </w:r>
      <w:r>
        <w:rPr>
          <w:szCs w:val="24"/>
        </w:rPr>
        <w:t>treści oferty</w:t>
      </w:r>
      <w:r w:rsidRPr="003F5206">
        <w:rPr>
          <w:szCs w:val="24"/>
        </w:rPr>
        <w:t>, niezwłocznie</w:t>
      </w:r>
      <w:r>
        <w:rPr>
          <w:szCs w:val="24"/>
        </w:rPr>
        <w:t xml:space="preserve"> zawiadamiając o tym wykonawcę, którego oferta została poprawiona. </w:t>
      </w:r>
    </w:p>
    <w:p w:rsidR="00B1585C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szCs w:val="24"/>
        </w:rPr>
      </w:pPr>
      <w:r>
        <w:rPr>
          <w:szCs w:val="24"/>
        </w:rPr>
        <w:t>Jeżeli w terminie 3</w:t>
      </w:r>
      <w:r w:rsidRPr="003F5206">
        <w:rPr>
          <w:szCs w:val="24"/>
        </w:rPr>
        <w:t xml:space="preserve"> dni od dnia otrzymania zawiadomienia wykonawca nie zgodzi się</w:t>
      </w:r>
      <w:r w:rsidR="000C08F4">
        <w:rPr>
          <w:szCs w:val="24"/>
        </w:rPr>
        <w:t xml:space="preserve"> </w:t>
      </w:r>
      <w:r w:rsidR="000C08F4">
        <w:rPr>
          <w:szCs w:val="24"/>
        </w:rPr>
        <w:br/>
      </w:r>
      <w:r w:rsidRPr="003F5206">
        <w:rPr>
          <w:szCs w:val="24"/>
        </w:rPr>
        <w:t>na poprawienie omył</w:t>
      </w:r>
      <w:r>
        <w:rPr>
          <w:szCs w:val="24"/>
        </w:rPr>
        <w:t>ki o której mowa w art. 87 ust. 2 pkt 3 uPzp</w:t>
      </w:r>
      <w:r w:rsidRPr="003F5206">
        <w:rPr>
          <w:szCs w:val="24"/>
        </w:rPr>
        <w:t>, jego oferta zostanie odrzucona.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INFORMACJE O FORMALNOŚCIACH, JAKIE POWINNY ZOSTAĆ DOPEŁNIONE PO WYBORZE OFERTY, W CELU </w:t>
      </w:r>
      <w:r w:rsidR="000762ED">
        <w:rPr>
          <w:sz w:val="24"/>
          <w:szCs w:val="24"/>
        </w:rPr>
        <w:t xml:space="preserve">ZAWARCIA UMOWY </w:t>
      </w:r>
      <w:r w:rsidR="008175CE">
        <w:rPr>
          <w:sz w:val="24"/>
          <w:szCs w:val="24"/>
        </w:rPr>
        <w:br/>
      </w:r>
      <w:r>
        <w:rPr>
          <w:sz w:val="24"/>
          <w:szCs w:val="24"/>
        </w:rPr>
        <w:t>W SPRAWIE ZAMÓWIENIA PUBLICZNEGO</w:t>
      </w:r>
      <w:r w:rsidRPr="00A241AD">
        <w:rPr>
          <w:sz w:val="24"/>
          <w:szCs w:val="24"/>
        </w:rPr>
        <w:t xml:space="preserve">. </w:t>
      </w:r>
    </w:p>
    <w:p w:rsidR="00B1585C" w:rsidRPr="006560C4" w:rsidRDefault="00B1585C" w:rsidP="00CC7F6F">
      <w:pPr>
        <w:pStyle w:val="Lista2"/>
        <w:numPr>
          <w:ilvl w:val="0"/>
          <w:numId w:val="21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 xml:space="preserve">W przypadku udzielenia zamówienia konsorcjum (tzn. wykonawcy określonemu </w:t>
      </w:r>
      <w:r w:rsidR="008175CE">
        <w:rPr>
          <w:b w:val="0"/>
        </w:rPr>
        <w:br/>
      </w:r>
      <w:r w:rsidRPr="006560C4">
        <w:rPr>
          <w:b w:val="0"/>
        </w:rPr>
        <w:t>w art. 23 ust.</w:t>
      </w:r>
      <w:r w:rsidR="000C08F4">
        <w:rPr>
          <w:b w:val="0"/>
        </w:rPr>
        <w:t xml:space="preserve"> </w:t>
      </w:r>
      <w:r w:rsidRPr="006560C4">
        <w:rPr>
          <w:b w:val="0"/>
        </w:rPr>
        <w:t>1 ustawy Pzp) - zamawiający przed podpisaniem umowy zażąda złożenia umowy regulującej współpracę tych wykonawców.</w:t>
      </w:r>
    </w:p>
    <w:p w:rsidR="00B1585C" w:rsidRDefault="00B1585C" w:rsidP="00CC7F6F">
      <w:pPr>
        <w:pStyle w:val="Lista2"/>
        <w:numPr>
          <w:ilvl w:val="0"/>
          <w:numId w:val="21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>Przed podpisaniem umowy zamawiający zażąda niezwłocznego złożenia załączników</w:t>
      </w:r>
      <w:r w:rsidR="000C08F4">
        <w:rPr>
          <w:b w:val="0"/>
        </w:rPr>
        <w:t xml:space="preserve"> </w:t>
      </w:r>
      <w:r w:rsidR="000C08F4">
        <w:rPr>
          <w:b w:val="0"/>
        </w:rPr>
        <w:br/>
      </w:r>
      <w:r w:rsidRPr="006560C4">
        <w:rPr>
          <w:b w:val="0"/>
        </w:rPr>
        <w:t>do umowy, których sporządzenie zależy od wybranego wykonawcy.</w:t>
      </w:r>
    </w:p>
    <w:p w:rsidR="00DA3C01" w:rsidRDefault="00DA3C01" w:rsidP="000C08F4">
      <w:pPr>
        <w:pStyle w:val="Lista2"/>
        <w:tabs>
          <w:tab w:val="clear" w:pos="567"/>
        </w:tabs>
        <w:spacing w:before="0" w:after="0" w:line="240" w:lineRule="auto"/>
        <w:ind w:left="340" w:firstLine="0"/>
        <w:rPr>
          <w:b w:val="0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WYMAGANIA DOTYCZĄCE ZABEZPIECZENIA NALEŻYTEGO WYKONANIA UMOWY</w:t>
      </w:r>
      <w:r w:rsidRPr="00A241AD">
        <w:rPr>
          <w:sz w:val="24"/>
          <w:szCs w:val="24"/>
        </w:rPr>
        <w:t xml:space="preserve">. </w:t>
      </w:r>
    </w:p>
    <w:p w:rsidR="00B1585C" w:rsidRDefault="00B1585C" w:rsidP="000C08F4">
      <w:pPr>
        <w:pStyle w:val="Tekstpodstawowyzwciciem"/>
        <w:spacing w:after="0"/>
        <w:ind w:firstLine="0"/>
      </w:pPr>
      <w:r>
        <w:t>Zamawiający nie wymaga wniesienia zabezpieczenia należytego wykonania umowy.</w:t>
      </w:r>
    </w:p>
    <w:p w:rsidR="00B1585C" w:rsidRPr="009C7AAB" w:rsidRDefault="00B1585C" w:rsidP="00916A88"/>
    <w:p w:rsidR="00B1585C" w:rsidRDefault="00B1585C" w:rsidP="00CC7F6F">
      <w:pPr>
        <w:pStyle w:val="Nagwek1"/>
        <w:numPr>
          <w:ilvl w:val="0"/>
          <w:numId w:val="19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ISTOTNE DLA STRON POSTANOWIENIA, KTÓRE ZOSTANĄ WPROWADZONE DO TRESCI ZAWIERANEJ UMOWY W SPRAWIE ZAMÓWIENIA PUBLICZNEGO, OGÓLNE WARUNKI UMOWY ALBO WZÓR UMOWY, JEŻELI ZAMAWIAJĄCY WYMAGA OD WYKONAWCY, ABY ZAWARŁ Z NIM UMOWĘ W SPRAWIE ZAMÓWIENIA PUBLICZNEGO NA TAKICH WARUNKACH.</w:t>
      </w:r>
    </w:p>
    <w:p w:rsidR="00B1585C" w:rsidRDefault="00B1585C" w:rsidP="000C08F4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>W</w:t>
      </w:r>
      <w:r w:rsidR="00D60E16">
        <w:rPr>
          <w:szCs w:val="24"/>
        </w:rPr>
        <w:t>zór umow</w:t>
      </w:r>
      <w:r w:rsidR="00513C92">
        <w:rPr>
          <w:szCs w:val="24"/>
        </w:rPr>
        <w:t>y stanowi załącz</w:t>
      </w:r>
      <w:r w:rsidR="00706CAD">
        <w:rPr>
          <w:szCs w:val="24"/>
        </w:rPr>
        <w:t>nik nr 6</w:t>
      </w:r>
      <w:r>
        <w:rPr>
          <w:szCs w:val="24"/>
        </w:rPr>
        <w:t xml:space="preserve"> do niniejszej specyfikacji.</w:t>
      </w:r>
    </w:p>
    <w:p w:rsidR="00790775" w:rsidRDefault="00790775" w:rsidP="00916A88">
      <w:pPr>
        <w:pStyle w:val="Lista"/>
        <w:spacing w:after="60" w:line="240" w:lineRule="auto"/>
        <w:ind w:left="360" w:firstLine="0"/>
        <w:rPr>
          <w:szCs w:val="24"/>
        </w:rPr>
      </w:pPr>
    </w:p>
    <w:p w:rsidR="005F4D7F" w:rsidRDefault="005F4D7F" w:rsidP="00CC7F6F">
      <w:pPr>
        <w:pStyle w:val="Nagwek1"/>
        <w:numPr>
          <w:ilvl w:val="0"/>
          <w:numId w:val="19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PRZEWIDYWANE ISTOTNE ZMIANY POSTANOWIEŃ UMOWY.</w:t>
      </w:r>
    </w:p>
    <w:p w:rsidR="005F4D7F" w:rsidRDefault="006B0B3B" w:rsidP="00AA50A8">
      <w:r>
        <w:t>Nie p</w:t>
      </w:r>
      <w:r w:rsidR="005F4D7F">
        <w:t xml:space="preserve">rzewiduje </w:t>
      </w:r>
      <w:r>
        <w:t>się istotnych zmian postanowień zawartej umowy.</w:t>
      </w:r>
    </w:p>
    <w:p w:rsidR="00790775" w:rsidRPr="005F4D7F" w:rsidRDefault="00790775" w:rsidP="00916A88">
      <w:pPr>
        <w:ind w:left="360"/>
      </w:pPr>
    </w:p>
    <w:p w:rsidR="00B1585C" w:rsidRDefault="00B1585C" w:rsidP="00CC7F6F">
      <w:pPr>
        <w:pStyle w:val="Nagwek1"/>
        <w:numPr>
          <w:ilvl w:val="0"/>
          <w:numId w:val="19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INFORMACJA O PRZEWIDYWANYCH ZAMÓWIENIACH UZUPEŁNIAJĄCYCH,</w:t>
      </w:r>
      <w:r w:rsidR="009F039D">
        <w:rPr>
          <w:sz w:val="24"/>
          <w:szCs w:val="24"/>
        </w:rPr>
        <w:t xml:space="preserve"> </w:t>
      </w:r>
      <w:r w:rsidR="000C08F4">
        <w:rPr>
          <w:sz w:val="24"/>
          <w:szCs w:val="24"/>
        </w:rPr>
        <w:br/>
      </w:r>
      <w:r>
        <w:rPr>
          <w:sz w:val="24"/>
          <w:szCs w:val="24"/>
        </w:rPr>
        <w:t>O KTÓRYCH MOWA W ART. 67 UST. 1 PKT 6 I 7 USTAWY</w:t>
      </w:r>
      <w:r w:rsidRPr="00A241AD">
        <w:rPr>
          <w:sz w:val="24"/>
          <w:szCs w:val="24"/>
        </w:rPr>
        <w:t xml:space="preserve">. </w:t>
      </w:r>
    </w:p>
    <w:p w:rsidR="00B1585C" w:rsidRDefault="00B1585C" w:rsidP="00AA50A8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 xml:space="preserve">Zamawiający </w:t>
      </w:r>
      <w:r w:rsidR="009F039D">
        <w:rPr>
          <w:szCs w:val="24"/>
        </w:rPr>
        <w:t xml:space="preserve">nie </w:t>
      </w:r>
      <w:r>
        <w:rPr>
          <w:szCs w:val="24"/>
        </w:rPr>
        <w:t>przewiduje udzielenie zamówień uzupełniających na podstawie art. 67 ust. 1 pkt</w:t>
      </w:r>
      <w:r w:rsidR="009F039D">
        <w:rPr>
          <w:szCs w:val="24"/>
        </w:rPr>
        <w:t xml:space="preserve"> 6 ustawy</w:t>
      </w:r>
      <w:r w:rsidR="00093C96">
        <w:rPr>
          <w:szCs w:val="24"/>
        </w:rPr>
        <w:t>.</w:t>
      </w:r>
      <w:r w:rsidR="009F039D">
        <w:rPr>
          <w:szCs w:val="24"/>
        </w:rPr>
        <w:t xml:space="preserve"> </w:t>
      </w:r>
    </w:p>
    <w:p w:rsidR="00A373E9" w:rsidRDefault="00A373E9" w:rsidP="00AA50A8">
      <w:pPr>
        <w:pStyle w:val="Lista"/>
        <w:spacing w:after="60" w:line="240" w:lineRule="auto"/>
        <w:ind w:left="0" w:firstLine="0"/>
        <w:rPr>
          <w:szCs w:val="24"/>
        </w:rPr>
      </w:pPr>
    </w:p>
    <w:p w:rsidR="00B1585C" w:rsidRDefault="00B1585C" w:rsidP="00CC7F6F">
      <w:pPr>
        <w:pStyle w:val="Nagwek1"/>
        <w:numPr>
          <w:ilvl w:val="0"/>
          <w:numId w:val="19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POUCZENIE O ŚRODKACH OCHRONY PRAWNEJ PRZYSŁUGUJĄCYC</w:t>
      </w:r>
      <w:r>
        <w:rPr>
          <w:sz w:val="24"/>
          <w:szCs w:val="24"/>
        </w:rPr>
        <w:t xml:space="preserve">H WYKONAWCY W TOKU POSTĘPOWANIA </w:t>
      </w:r>
      <w:r w:rsidRPr="00A241AD">
        <w:rPr>
          <w:sz w:val="24"/>
          <w:szCs w:val="24"/>
        </w:rPr>
        <w:t xml:space="preserve">O UDZIELENIE ZAMÓWIENIA. </w:t>
      </w:r>
    </w:p>
    <w:p w:rsidR="00B1585C" w:rsidRDefault="00B1585C" w:rsidP="00AA50A8">
      <w:pPr>
        <w:pStyle w:val="Tekstpodstawowyzwciciem2"/>
        <w:spacing w:after="0"/>
        <w:ind w:left="0" w:firstLine="0"/>
        <w:jc w:val="both"/>
      </w:pPr>
      <w:r>
        <w:t>Wykonawcom przysługują środki ochrony prawnej zgodnie z przepisami Działu VI ustawy – Prawo zamówień publicznych.</w:t>
      </w:r>
    </w:p>
    <w:p w:rsidR="00B1585C" w:rsidRPr="00A373E9" w:rsidRDefault="00B1585C" w:rsidP="00916A88">
      <w:pPr>
        <w:pStyle w:val="Nagwek4"/>
        <w:rPr>
          <w:rFonts w:ascii="Times New Roman" w:hAnsi="Times New Roman"/>
          <w:sz w:val="20"/>
          <w:szCs w:val="20"/>
        </w:rPr>
      </w:pPr>
      <w:r w:rsidRPr="00A373E9">
        <w:rPr>
          <w:rFonts w:ascii="Times New Roman" w:hAnsi="Times New Roman"/>
          <w:sz w:val="20"/>
          <w:szCs w:val="20"/>
        </w:rPr>
        <w:t>Wykaz załączników:</w:t>
      </w:r>
    </w:p>
    <w:p w:rsidR="00B1585C" w:rsidRPr="00A373E9" w:rsidRDefault="00B1585C" w:rsidP="00916A88">
      <w:pPr>
        <w:pStyle w:val="Lista"/>
        <w:spacing w:before="0" w:after="0" w:line="240" w:lineRule="auto"/>
        <w:rPr>
          <w:sz w:val="20"/>
        </w:rPr>
      </w:pPr>
      <w:r w:rsidRPr="00A373E9">
        <w:rPr>
          <w:sz w:val="20"/>
        </w:rPr>
        <w:t>Załącznik nr 1– Formularz ofertowy;</w:t>
      </w:r>
    </w:p>
    <w:p w:rsidR="00B1585C" w:rsidRPr="00A373E9" w:rsidRDefault="00B1585C" w:rsidP="00916A88">
      <w:pPr>
        <w:pStyle w:val="Arial-12"/>
        <w:spacing w:before="0" w:after="0" w:line="240" w:lineRule="auto"/>
        <w:rPr>
          <w:rFonts w:ascii="Times New Roman" w:hAnsi="Times New Roman"/>
          <w:sz w:val="20"/>
        </w:rPr>
      </w:pPr>
      <w:r w:rsidRPr="00A373E9">
        <w:rPr>
          <w:rFonts w:ascii="Times New Roman" w:hAnsi="Times New Roman"/>
          <w:sz w:val="20"/>
        </w:rPr>
        <w:t>Załącznik nr 2</w:t>
      </w:r>
      <w:r w:rsidR="00AA50A8" w:rsidRPr="00A373E9">
        <w:rPr>
          <w:rFonts w:ascii="Times New Roman" w:hAnsi="Times New Roman"/>
          <w:sz w:val="20"/>
        </w:rPr>
        <w:t xml:space="preserve"> – </w:t>
      </w:r>
      <w:r w:rsidRPr="00A373E9">
        <w:rPr>
          <w:rFonts w:ascii="Times New Roman" w:hAnsi="Times New Roman"/>
          <w:sz w:val="20"/>
        </w:rPr>
        <w:t>Oświadczenie</w:t>
      </w:r>
      <w:r w:rsidR="00AA50A8" w:rsidRPr="00A373E9">
        <w:rPr>
          <w:rFonts w:ascii="Times New Roman" w:hAnsi="Times New Roman"/>
          <w:sz w:val="20"/>
        </w:rPr>
        <w:t xml:space="preserve"> </w:t>
      </w:r>
      <w:r w:rsidRPr="00A373E9">
        <w:rPr>
          <w:rFonts w:ascii="Times New Roman" w:hAnsi="Times New Roman"/>
          <w:sz w:val="20"/>
        </w:rPr>
        <w:t>o spełnianiu warunków art. 22 ust. 1 ustawy Pzp;</w:t>
      </w:r>
    </w:p>
    <w:p w:rsidR="00B1585C" w:rsidRPr="00A373E9" w:rsidRDefault="00B1585C" w:rsidP="00916A88">
      <w:pPr>
        <w:pStyle w:val="Arial-12"/>
        <w:spacing w:before="0" w:after="0" w:line="240" w:lineRule="auto"/>
        <w:ind w:left="1276" w:hanging="1276"/>
        <w:rPr>
          <w:rFonts w:ascii="Times New Roman" w:hAnsi="Times New Roman"/>
          <w:sz w:val="20"/>
        </w:rPr>
      </w:pPr>
      <w:r w:rsidRPr="00A373E9">
        <w:rPr>
          <w:rFonts w:ascii="Times New Roman" w:hAnsi="Times New Roman"/>
          <w:sz w:val="20"/>
        </w:rPr>
        <w:t>Załącznik nr 3</w:t>
      </w:r>
      <w:r w:rsidR="00AA50A8" w:rsidRPr="00A373E9">
        <w:rPr>
          <w:rFonts w:ascii="Times New Roman" w:hAnsi="Times New Roman"/>
          <w:sz w:val="20"/>
        </w:rPr>
        <w:t xml:space="preserve"> – </w:t>
      </w:r>
      <w:r w:rsidR="00D967BE" w:rsidRPr="00A373E9">
        <w:rPr>
          <w:rFonts w:ascii="Times New Roman" w:hAnsi="Times New Roman"/>
          <w:sz w:val="20"/>
        </w:rPr>
        <w:t>Oświadczenie</w:t>
      </w:r>
      <w:r w:rsidR="00AA50A8" w:rsidRPr="00A373E9">
        <w:rPr>
          <w:rFonts w:ascii="Times New Roman" w:hAnsi="Times New Roman"/>
          <w:sz w:val="20"/>
        </w:rPr>
        <w:t xml:space="preserve"> </w:t>
      </w:r>
      <w:r w:rsidR="00D967BE" w:rsidRPr="00A373E9">
        <w:rPr>
          <w:rFonts w:ascii="Times New Roman" w:hAnsi="Times New Roman"/>
          <w:sz w:val="20"/>
        </w:rPr>
        <w:t>o braku podstaw do wykluczenia</w:t>
      </w:r>
      <w:r w:rsidRPr="00A373E9">
        <w:rPr>
          <w:rFonts w:ascii="Times New Roman" w:hAnsi="Times New Roman"/>
          <w:sz w:val="20"/>
        </w:rPr>
        <w:t xml:space="preserve"> z postępowania o udzielenie zamówienia publicznego </w:t>
      </w:r>
      <w:r w:rsidR="00706CAD" w:rsidRPr="00A373E9">
        <w:rPr>
          <w:rFonts w:ascii="Times New Roman" w:hAnsi="Times New Roman"/>
          <w:sz w:val="20"/>
        </w:rPr>
        <w:br/>
      </w:r>
      <w:r w:rsidRPr="00A373E9">
        <w:rPr>
          <w:rFonts w:ascii="Times New Roman" w:hAnsi="Times New Roman"/>
          <w:sz w:val="20"/>
        </w:rPr>
        <w:t>na podstawie</w:t>
      </w:r>
      <w:r w:rsidR="00706CAD" w:rsidRPr="00A373E9">
        <w:rPr>
          <w:rFonts w:ascii="Times New Roman" w:hAnsi="Times New Roman"/>
          <w:sz w:val="20"/>
        </w:rPr>
        <w:t xml:space="preserve"> </w:t>
      </w:r>
      <w:r w:rsidRPr="00A373E9">
        <w:rPr>
          <w:rFonts w:ascii="Times New Roman" w:hAnsi="Times New Roman"/>
          <w:sz w:val="20"/>
        </w:rPr>
        <w:t>art. 24 ust. 1 ustawy Pzp;</w:t>
      </w:r>
    </w:p>
    <w:p w:rsidR="00DA1927" w:rsidRPr="00A373E9" w:rsidRDefault="00706CAD" w:rsidP="00916A88">
      <w:pPr>
        <w:pStyle w:val="Arial-12"/>
        <w:spacing w:before="0" w:after="0" w:line="240" w:lineRule="auto"/>
        <w:rPr>
          <w:rFonts w:ascii="Times New Roman" w:hAnsi="Times New Roman"/>
          <w:sz w:val="20"/>
        </w:rPr>
      </w:pPr>
      <w:r w:rsidRPr="00A373E9">
        <w:rPr>
          <w:rFonts w:ascii="Times New Roman" w:hAnsi="Times New Roman"/>
          <w:sz w:val="20"/>
        </w:rPr>
        <w:t>Załącznik nr 4</w:t>
      </w:r>
      <w:r w:rsidR="00AA50A8" w:rsidRPr="00A373E9">
        <w:rPr>
          <w:rFonts w:ascii="Times New Roman" w:hAnsi="Times New Roman"/>
          <w:sz w:val="20"/>
        </w:rPr>
        <w:t xml:space="preserve"> –</w:t>
      </w:r>
      <w:r w:rsidR="00DA1927" w:rsidRPr="00A373E9">
        <w:rPr>
          <w:rFonts w:ascii="Times New Roman" w:hAnsi="Times New Roman"/>
          <w:sz w:val="20"/>
        </w:rPr>
        <w:t xml:space="preserve"> Wykaz</w:t>
      </w:r>
      <w:r w:rsidR="00AA50A8" w:rsidRPr="00A373E9">
        <w:rPr>
          <w:rFonts w:ascii="Times New Roman" w:hAnsi="Times New Roman"/>
          <w:sz w:val="20"/>
        </w:rPr>
        <w:t xml:space="preserve"> </w:t>
      </w:r>
      <w:r w:rsidR="00DA1927" w:rsidRPr="00A373E9">
        <w:rPr>
          <w:rFonts w:ascii="Times New Roman" w:hAnsi="Times New Roman"/>
          <w:sz w:val="20"/>
        </w:rPr>
        <w:t>osób;</w:t>
      </w:r>
    </w:p>
    <w:p w:rsidR="00116ADA" w:rsidRPr="00A373E9" w:rsidRDefault="00E62687" w:rsidP="00916A88">
      <w:pPr>
        <w:pStyle w:val="Arial-12"/>
        <w:spacing w:before="0" w:after="0" w:line="240" w:lineRule="auto"/>
        <w:rPr>
          <w:rFonts w:ascii="Times New Roman" w:hAnsi="Times New Roman"/>
          <w:sz w:val="20"/>
        </w:rPr>
      </w:pPr>
      <w:r w:rsidRPr="00A373E9">
        <w:rPr>
          <w:rFonts w:ascii="Times New Roman" w:hAnsi="Times New Roman"/>
          <w:sz w:val="20"/>
        </w:rPr>
        <w:t xml:space="preserve">Załącznik nr </w:t>
      </w:r>
      <w:r w:rsidR="00706CAD" w:rsidRPr="00A373E9">
        <w:rPr>
          <w:rFonts w:ascii="Times New Roman" w:hAnsi="Times New Roman"/>
          <w:sz w:val="20"/>
        </w:rPr>
        <w:t>5</w:t>
      </w:r>
      <w:r w:rsidR="00AA50A8" w:rsidRPr="00A373E9">
        <w:rPr>
          <w:rFonts w:ascii="Times New Roman" w:hAnsi="Times New Roman"/>
          <w:sz w:val="20"/>
        </w:rPr>
        <w:t xml:space="preserve"> </w:t>
      </w:r>
      <w:r w:rsidR="00116ADA" w:rsidRPr="00A373E9">
        <w:rPr>
          <w:rFonts w:ascii="Times New Roman" w:hAnsi="Times New Roman"/>
          <w:sz w:val="20"/>
        </w:rPr>
        <w:t>– Wzór wykazu/informacji;</w:t>
      </w:r>
    </w:p>
    <w:p w:rsidR="00194026" w:rsidRPr="00A373E9" w:rsidRDefault="00706CAD" w:rsidP="00916A88">
      <w:pPr>
        <w:pStyle w:val="Arial-12"/>
        <w:spacing w:before="0" w:after="0" w:line="240" w:lineRule="auto"/>
        <w:rPr>
          <w:rFonts w:ascii="Times New Roman" w:hAnsi="Times New Roman"/>
          <w:sz w:val="20"/>
        </w:rPr>
      </w:pPr>
      <w:r w:rsidRPr="00A373E9">
        <w:rPr>
          <w:rFonts w:ascii="Times New Roman" w:hAnsi="Times New Roman"/>
          <w:sz w:val="20"/>
        </w:rPr>
        <w:t>Załącznik nr 6</w:t>
      </w:r>
      <w:r w:rsidR="00AA50A8" w:rsidRPr="00A373E9">
        <w:rPr>
          <w:rFonts w:ascii="Times New Roman" w:hAnsi="Times New Roman"/>
          <w:sz w:val="20"/>
        </w:rPr>
        <w:t xml:space="preserve"> </w:t>
      </w:r>
      <w:r w:rsidR="00B1585C" w:rsidRPr="00A373E9">
        <w:rPr>
          <w:rFonts w:ascii="Times New Roman" w:hAnsi="Times New Roman"/>
          <w:sz w:val="20"/>
        </w:rPr>
        <w:t>– Wzór umowy</w:t>
      </w:r>
      <w:r w:rsidR="00116ADA" w:rsidRPr="00A373E9">
        <w:rPr>
          <w:rFonts w:ascii="Times New Roman" w:hAnsi="Times New Roman"/>
          <w:sz w:val="20"/>
        </w:rPr>
        <w:t>.</w:t>
      </w:r>
      <w:r w:rsidR="00937A1D" w:rsidRPr="00A373E9"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</w:p>
    <w:p w:rsidR="00B1585C" w:rsidRDefault="00A373E9" w:rsidP="00916A88">
      <w:pPr>
        <w:pStyle w:val="Arial-12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8189C" w:rsidRPr="00A373E9">
        <w:rPr>
          <w:rFonts w:ascii="Times New Roman" w:hAnsi="Times New Roman"/>
          <w:sz w:val="16"/>
          <w:szCs w:val="16"/>
        </w:rPr>
        <w:t xml:space="preserve">    </w:t>
      </w:r>
      <w:r w:rsidR="00B1585C" w:rsidRPr="00EB320D">
        <w:rPr>
          <w:rFonts w:ascii="Times New Roman" w:hAnsi="Times New Roman"/>
          <w:b/>
          <w:szCs w:val="24"/>
        </w:rPr>
        <w:t>ZATWIERDZAM</w:t>
      </w:r>
    </w:p>
    <w:p w:rsidR="00B1585C" w:rsidRPr="00FD7581" w:rsidRDefault="00B1585C" w:rsidP="00E57409">
      <w:pPr>
        <w:pStyle w:val="Arial-12"/>
        <w:spacing w:before="0"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FD7581">
        <w:rPr>
          <w:rFonts w:ascii="Times New Roman" w:hAnsi="Times New Roman"/>
          <w:i/>
          <w:szCs w:val="24"/>
        </w:rPr>
        <w:t>Wzór formularza oferty</w:t>
      </w:r>
    </w:p>
    <w:p w:rsidR="00B1585C" w:rsidRPr="007C7DCF" w:rsidRDefault="00B1585C" w:rsidP="00E5740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Pr="007C7DCF">
        <w:rPr>
          <w:sz w:val="24"/>
          <w:szCs w:val="24"/>
        </w:rPr>
        <w:t xml:space="preserve">  do specyfikacji istotnych warunków zamówienia</w:t>
      </w:r>
    </w:p>
    <w:p w:rsidR="00B1585C" w:rsidRDefault="00B1585C" w:rsidP="00E57409">
      <w:pPr>
        <w:pStyle w:val="Tekstpodstawowy"/>
        <w:spacing w:before="0" w:after="0" w:line="240" w:lineRule="auto"/>
      </w:pPr>
    </w:p>
    <w:p w:rsidR="00B1585C" w:rsidRDefault="00B1585C" w:rsidP="00916A88">
      <w:pPr>
        <w:pStyle w:val="Tekstpodstawowy"/>
        <w:spacing w:line="240" w:lineRule="auto"/>
        <w:jc w:val="center"/>
        <w:outlineLvl w:val="0"/>
        <w:rPr>
          <w:b/>
          <w:i w:val="0"/>
          <w:sz w:val="28"/>
        </w:rPr>
      </w:pPr>
      <w:r w:rsidRPr="00C7453B">
        <w:rPr>
          <w:b/>
          <w:i w:val="0"/>
          <w:sz w:val="28"/>
        </w:rPr>
        <w:t>OFERTA</w:t>
      </w:r>
      <w:r w:rsidR="002E393A">
        <w:rPr>
          <w:b/>
          <w:i w:val="0"/>
          <w:sz w:val="28"/>
        </w:rPr>
        <w:t xml:space="preserve"> WYKONAWCY</w:t>
      </w:r>
    </w:p>
    <w:p w:rsidR="00E57409" w:rsidRDefault="00E57409" w:rsidP="00916A88">
      <w:pPr>
        <w:pStyle w:val="Tekstpodstawowy"/>
        <w:spacing w:line="240" w:lineRule="auto"/>
        <w:ind w:hanging="2874"/>
        <w:jc w:val="left"/>
        <w:outlineLvl w:val="0"/>
        <w:rPr>
          <w:b/>
          <w:i w:val="0"/>
          <w:sz w:val="28"/>
        </w:rPr>
      </w:pPr>
    </w:p>
    <w:p w:rsidR="00E57409" w:rsidRDefault="00E57409" w:rsidP="00916A88">
      <w:pPr>
        <w:pStyle w:val="Tekstpodstawowy"/>
        <w:spacing w:line="240" w:lineRule="auto"/>
        <w:ind w:hanging="2874"/>
        <w:jc w:val="left"/>
        <w:outlineLvl w:val="0"/>
        <w:rPr>
          <w:b/>
          <w:i w:val="0"/>
          <w:sz w:val="28"/>
        </w:rPr>
      </w:pP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outlineLvl w:val="0"/>
        <w:rPr>
          <w:b/>
          <w:i w:val="0"/>
          <w:sz w:val="28"/>
        </w:rPr>
      </w:pPr>
      <w:r>
        <w:rPr>
          <w:b/>
          <w:i w:val="0"/>
          <w:sz w:val="28"/>
        </w:rPr>
        <w:t>___________________</w:t>
      </w: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rPr>
          <w:sz w:val="22"/>
          <w:szCs w:val="22"/>
        </w:rPr>
      </w:pPr>
      <w:r w:rsidRPr="00C7453B">
        <w:rPr>
          <w:sz w:val="22"/>
          <w:szCs w:val="22"/>
        </w:rPr>
        <w:t>(pieczęć adresowa Wykonawcy)</w:t>
      </w:r>
    </w:p>
    <w:p w:rsidR="00B1585C" w:rsidRDefault="005F4D7F" w:rsidP="00E5740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</w:rPr>
      </w:pPr>
      <w:r>
        <w:t xml:space="preserve">Nazwa </w:t>
      </w:r>
      <w:r w:rsidR="00B1585C">
        <w:t>wykonawcy:</w:t>
      </w:r>
      <w:r w:rsidR="00B1585C">
        <w:rPr>
          <w:b/>
        </w:rPr>
        <w:t>______________________________________________________________</w:t>
      </w:r>
      <w:r>
        <w:rPr>
          <w:b/>
        </w:rPr>
        <w:t>_____</w:t>
      </w:r>
      <w:r w:rsidR="00B1585C">
        <w:rPr>
          <w:b/>
        </w:rPr>
        <w:t>_________________________________________________________________________________________________________________________________________________</w:t>
      </w:r>
      <w:r w:rsidR="002E393A">
        <w:rPr>
          <w:b/>
        </w:rPr>
        <w:t>____________________________</w:t>
      </w:r>
      <w:r>
        <w:rPr>
          <w:b/>
        </w:rPr>
        <w:t>___________________________________________________________________________</w:t>
      </w:r>
    </w:p>
    <w:p w:rsidR="00B1585C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rFonts w:ascii="Tahoma" w:hAnsi="Tahoma" w:cs="Tahoma"/>
          <w:sz w:val="16"/>
          <w:szCs w:val="16"/>
          <w:lang w:eastAsia="en-US"/>
        </w:rPr>
      </w:pPr>
      <w:r w:rsidRPr="006C7D43">
        <w:rPr>
          <w:rFonts w:ascii="Tahoma" w:hAnsi="Tahoma" w:cs="Tahoma"/>
          <w:sz w:val="16"/>
          <w:szCs w:val="16"/>
          <w:lang w:eastAsia="en-US"/>
        </w:rPr>
        <w:t>(</w:t>
      </w:r>
      <w:r w:rsidRPr="0088311D">
        <w:rPr>
          <w:sz w:val="16"/>
          <w:szCs w:val="16"/>
          <w:lang w:eastAsia="en-US"/>
        </w:rPr>
        <w:t>Wykonawców w przypadku oferty wspólnej</w:t>
      </w:r>
      <w:r w:rsidRPr="006C7D43">
        <w:rPr>
          <w:rFonts w:ascii="Tahoma" w:hAnsi="Tahoma" w:cs="Tahoma"/>
          <w:sz w:val="16"/>
          <w:szCs w:val="16"/>
          <w:lang w:eastAsia="en-US"/>
        </w:rPr>
        <w:t>)</w:t>
      </w:r>
    </w:p>
    <w:p w:rsidR="00B1585C" w:rsidRPr="006C7D43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  <w:szCs w:val="16"/>
        </w:rPr>
      </w:pPr>
    </w:p>
    <w:p w:rsidR="00B1585C" w:rsidRPr="00A668C0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20"/>
        </w:rPr>
      </w:pPr>
      <w:r w:rsidRPr="00A668C0">
        <w:rPr>
          <w:sz w:val="20"/>
        </w:rPr>
        <w:t>REGON:</w:t>
      </w:r>
      <w:r w:rsidRPr="00A668C0">
        <w:rPr>
          <w:b/>
          <w:sz w:val="20"/>
        </w:rPr>
        <w:t xml:space="preserve"> |___|___|___|___|___|___|___|___|___| </w:t>
      </w:r>
      <w:r>
        <w:rPr>
          <w:b/>
          <w:sz w:val="20"/>
        </w:rPr>
        <w:t xml:space="preserve">, </w:t>
      </w:r>
      <w:r w:rsidRPr="00A668C0">
        <w:rPr>
          <w:sz w:val="20"/>
        </w:rPr>
        <w:t xml:space="preserve">NIP </w:t>
      </w:r>
      <w:r w:rsidRPr="00A668C0">
        <w:rPr>
          <w:b/>
          <w:sz w:val="20"/>
        </w:rPr>
        <w:t xml:space="preserve"> |___|___|___|___|___|___|___|___|___|___|</w:t>
      </w:r>
    </w:p>
    <w:p w:rsidR="00B1585C" w:rsidRPr="00225B66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Siedziba: (kod, miejscowość, ulica, nr domu, nr lokalu):</w:t>
      </w:r>
    </w:p>
    <w:p w:rsidR="00B1585C" w:rsidRPr="005F4D7F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lang w:val="de-DE"/>
        </w:rPr>
      </w:pPr>
      <w:r>
        <w:rPr>
          <w:b/>
          <w:lang w:val="de-DE"/>
        </w:rPr>
        <w:t>__________</w:t>
      </w:r>
      <w:r w:rsidR="002E393A">
        <w:rPr>
          <w:b/>
          <w:lang w:val="de-DE"/>
        </w:rPr>
        <w:t>____________</w:t>
      </w:r>
      <w:r>
        <w:rPr>
          <w:b/>
          <w:lang w:val="de-DE"/>
        </w:rPr>
        <w:t xml:space="preserve"> ,   _______________________ , ___</w:t>
      </w:r>
      <w:r w:rsidR="00FD7581">
        <w:rPr>
          <w:b/>
          <w:lang w:val="de-DE"/>
        </w:rPr>
        <w:t>_______________________________</w:t>
      </w:r>
      <w:r>
        <w:rPr>
          <w:b/>
          <w:lang w:val="de-DE"/>
        </w:rPr>
        <w:t>,  ______</w:t>
      </w:r>
      <w:r w:rsidR="005F4D7F">
        <w:rPr>
          <w:b/>
          <w:lang w:val="de-DE"/>
        </w:rPr>
        <w:t>____</w:t>
      </w:r>
      <w:r>
        <w:rPr>
          <w:b/>
          <w:lang w:val="de-DE"/>
        </w:rPr>
        <w:t xml:space="preserve"> ,  _______</w:t>
      </w:r>
      <w:r w:rsidR="002E393A">
        <w:rPr>
          <w:b/>
          <w:lang w:val="de-DE"/>
        </w:rPr>
        <w:t>_______</w:t>
      </w:r>
      <w:r>
        <w:rPr>
          <w:lang w:val="de-DE"/>
        </w:rPr>
        <w:t xml:space="preserve"> ,</w:t>
      </w:r>
      <w:r w:rsidR="00E57409">
        <w:rPr>
          <w:lang w:val="de-DE"/>
        </w:rPr>
        <w:br/>
      </w:r>
      <w:r>
        <w:rPr>
          <w:lang w:val="de-DE"/>
        </w:rPr>
        <w:t>Internet: http:// __________</w:t>
      </w:r>
      <w:r w:rsidR="005F4D7F">
        <w:rPr>
          <w:lang w:val="de-DE"/>
        </w:rPr>
        <w:t>_______________________________</w:t>
      </w:r>
      <w:r>
        <w:rPr>
          <w:lang w:val="de-DE"/>
        </w:rPr>
        <w:t>,</w:t>
      </w:r>
    </w:p>
    <w:p w:rsidR="00B1585C" w:rsidRPr="00FD7581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lang w:val="de-DE"/>
        </w:rPr>
      </w:pPr>
      <w:r w:rsidRPr="0088311D">
        <w:t>tel.</w:t>
      </w:r>
      <w:r w:rsidR="00FD7581" w:rsidRPr="0088311D">
        <w:rPr>
          <w:b/>
        </w:rPr>
        <w:t>__________________________</w:t>
      </w:r>
      <w:r w:rsidRPr="0088311D">
        <w:rPr>
          <w:b/>
        </w:rPr>
        <w:t xml:space="preserve"> , </w:t>
      </w:r>
      <w:r w:rsidRPr="0088311D">
        <w:t xml:space="preserve"> </w:t>
      </w:r>
    </w:p>
    <w:p w:rsidR="00B1585C" w:rsidRPr="001E445E" w:rsidRDefault="0088311D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e-mail,</w:t>
      </w:r>
      <w:r w:rsidR="00B1585C" w:rsidRPr="001E445E">
        <w:t xml:space="preserve"> na który ma przesyłać koresponde</w:t>
      </w:r>
      <w:r w:rsidR="000357A0">
        <w:t xml:space="preserve">ncję </w:t>
      </w:r>
      <w:r w:rsidR="00B1585C">
        <w:t>zamawiają</w:t>
      </w:r>
      <w:r w:rsidR="00B1585C" w:rsidRPr="001E445E">
        <w:t>cy</w:t>
      </w:r>
      <w:r w:rsidR="00B1585C">
        <w:t>:</w:t>
      </w:r>
      <w:r w:rsidR="00E57409">
        <w:t xml:space="preserve"> </w:t>
      </w:r>
      <w:r w:rsidR="00B1585C" w:rsidRPr="001E445E">
        <w:rPr>
          <w:b/>
        </w:rPr>
        <w:t>_______________________</w:t>
      </w:r>
      <w:r w:rsidR="002E393A">
        <w:rPr>
          <w:b/>
        </w:rPr>
        <w:t>__________</w:t>
      </w:r>
    </w:p>
    <w:p w:rsidR="00B1585C" w:rsidRPr="00736B0C" w:rsidRDefault="00B1585C" w:rsidP="00916A88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 xml:space="preserve">w przypadku oferty wspólnej należy podać dane dotyczące </w:t>
      </w:r>
      <w:r w:rsidR="004E3B37">
        <w:rPr>
          <w:rFonts w:ascii="Tahoma" w:hAnsi="Tahoma" w:cs="Tahoma"/>
          <w:i/>
          <w:sz w:val="16"/>
          <w:szCs w:val="16"/>
          <w:lang w:val="pl-PL" w:eastAsia="en-US"/>
        </w:rPr>
        <w:t xml:space="preserve">podmiotów występujących wspólnie oraz </w:t>
      </w: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>Pełnomocnika  Wykonawcy</w:t>
      </w:r>
    </w:p>
    <w:p w:rsidR="00B1585C" w:rsidRPr="00E864D0" w:rsidRDefault="00B1585C" w:rsidP="00916A88">
      <w:pPr>
        <w:pStyle w:val="Tekstpodstawowy"/>
        <w:spacing w:line="240" w:lineRule="auto"/>
        <w:ind w:left="4248"/>
        <w:outlineLvl w:val="0"/>
        <w:rPr>
          <w:b/>
        </w:rPr>
      </w:pPr>
    </w:p>
    <w:p w:rsidR="00E57409" w:rsidRDefault="00E57409" w:rsidP="00916A88">
      <w:pPr>
        <w:pStyle w:val="Tekstpodstawowy"/>
        <w:spacing w:before="0" w:after="0" w:line="240" w:lineRule="auto"/>
        <w:ind w:left="4247" w:hanging="2126"/>
        <w:jc w:val="left"/>
        <w:outlineLvl w:val="0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jc w:val="left"/>
        <w:outlineLvl w:val="0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 w:rsidR="00B1585C" w:rsidRPr="00557BED">
        <w:rPr>
          <w:b/>
          <w:i w:val="0"/>
          <w:smallCaps/>
          <w:sz w:val="24"/>
          <w:szCs w:val="24"/>
        </w:rPr>
        <w:t xml:space="preserve">Miejski </w:t>
      </w:r>
      <w:r w:rsidR="00905060">
        <w:rPr>
          <w:b/>
          <w:i w:val="0"/>
          <w:smallCaps/>
          <w:sz w:val="24"/>
          <w:szCs w:val="24"/>
        </w:rPr>
        <w:t xml:space="preserve"> </w:t>
      </w:r>
      <w:r w:rsidR="00B1585C" w:rsidRPr="00557BED">
        <w:rPr>
          <w:b/>
          <w:i w:val="0"/>
          <w:smallCaps/>
          <w:sz w:val="24"/>
          <w:szCs w:val="24"/>
        </w:rPr>
        <w:t>Ośrodek Pomoc</w:t>
      </w:r>
      <w:r w:rsidR="00905060">
        <w:rPr>
          <w:b/>
          <w:i w:val="0"/>
          <w:smallCaps/>
          <w:sz w:val="24"/>
          <w:szCs w:val="24"/>
        </w:rPr>
        <w:t>y Rodzinie</w:t>
      </w:r>
      <w:r w:rsidR="002E393A">
        <w:rPr>
          <w:b/>
          <w:i w:val="0"/>
          <w:smallCaps/>
          <w:sz w:val="24"/>
          <w:szCs w:val="24"/>
        </w:rPr>
        <w:t xml:space="preserve">  </w:t>
      </w:r>
      <w:r>
        <w:rPr>
          <w:b/>
          <w:i w:val="0"/>
          <w:smallCaps/>
          <w:sz w:val="24"/>
          <w:szCs w:val="24"/>
        </w:rPr>
        <w:br/>
      </w:r>
      <w:r w:rsidR="00B1585C" w:rsidRPr="00557BED">
        <w:rPr>
          <w:b/>
          <w:i w:val="0"/>
          <w:smallCaps/>
          <w:sz w:val="24"/>
          <w:szCs w:val="24"/>
        </w:rPr>
        <w:t>w Gdańsku</w:t>
      </w:r>
      <w:r w:rsidR="00B1585C">
        <w:rPr>
          <w:b/>
          <w:i w:val="0"/>
          <w:smallCaps/>
          <w:sz w:val="24"/>
          <w:szCs w:val="24"/>
        </w:rPr>
        <w:t>,</w:t>
      </w:r>
      <w:r w:rsidR="00B1585C" w:rsidRPr="00557BED">
        <w:rPr>
          <w:b/>
          <w:i w:val="0"/>
          <w:smallCaps/>
          <w:sz w:val="24"/>
          <w:szCs w:val="24"/>
        </w:rPr>
        <w:t xml:space="preserve"> </w:t>
      </w: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 w:rsidR="00905060">
        <w:rPr>
          <w:b/>
          <w:i w:val="0"/>
          <w:smallCaps/>
          <w:sz w:val="24"/>
          <w:szCs w:val="24"/>
        </w:rPr>
        <w:t>ul. Konrada Leczkowa 1</w:t>
      </w:r>
      <w:r w:rsidR="00B1585C" w:rsidRPr="00557BED">
        <w:rPr>
          <w:b/>
          <w:i w:val="0"/>
          <w:smallCaps/>
          <w:sz w:val="24"/>
          <w:szCs w:val="24"/>
        </w:rPr>
        <w:t>A</w:t>
      </w:r>
      <w:r w:rsidR="00B1585C">
        <w:rPr>
          <w:b/>
          <w:i w:val="0"/>
          <w:smallCaps/>
          <w:sz w:val="24"/>
          <w:szCs w:val="24"/>
        </w:rPr>
        <w:t>,</w:t>
      </w: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rPr>
          <w:b/>
          <w:i w:val="0"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 w:rsidR="00B1585C" w:rsidRPr="00557BED">
        <w:rPr>
          <w:b/>
          <w:i w:val="0"/>
          <w:smallCaps/>
          <w:sz w:val="24"/>
          <w:szCs w:val="24"/>
        </w:rPr>
        <w:t>80 – 865 Gdańsk</w:t>
      </w:r>
    </w:p>
    <w:p w:rsidR="00B1585C" w:rsidRDefault="00B1585C" w:rsidP="00916A88">
      <w:pPr>
        <w:pStyle w:val="Tekstpodstawowy"/>
        <w:spacing w:line="240" w:lineRule="auto"/>
        <w:ind w:hanging="2126"/>
        <w:rPr>
          <w:sz w:val="16"/>
        </w:rPr>
      </w:pPr>
    </w:p>
    <w:p w:rsidR="00E57409" w:rsidRDefault="00E57409" w:rsidP="00916A88">
      <w:pPr>
        <w:pStyle w:val="Tekstpodstawowy"/>
        <w:spacing w:line="240" w:lineRule="auto"/>
        <w:ind w:hanging="2126"/>
        <w:rPr>
          <w:sz w:val="16"/>
        </w:rPr>
      </w:pP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Pr="00C308DB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W odpowiedzi na ogłoszenie o przetargu nieograniczonym na: </w:t>
      </w:r>
    </w:p>
    <w:p w:rsidR="00E57409" w:rsidRDefault="00E57409" w:rsidP="00E57409">
      <w:pPr>
        <w:jc w:val="both"/>
        <w:rPr>
          <w:b/>
          <w:bCs/>
        </w:rPr>
      </w:pPr>
    </w:p>
    <w:p w:rsidR="003F4626" w:rsidRPr="00071A04" w:rsidRDefault="00E57409" w:rsidP="00E57409">
      <w:pPr>
        <w:jc w:val="both"/>
        <w:rPr>
          <w:b/>
        </w:rPr>
      </w:pPr>
      <w:r w:rsidRPr="00E57409">
        <w:rPr>
          <w:b/>
          <w:bCs/>
        </w:rPr>
        <w:t>na dostawę, instalację, wdrożenie wraz ze wsparciem technicznym platformy</w:t>
      </w:r>
      <w:r>
        <w:rPr>
          <w:b/>
          <w:bCs/>
        </w:rPr>
        <w:t xml:space="preserve"> </w:t>
      </w:r>
      <w:r w:rsidRPr="00E57409">
        <w:rPr>
          <w:b/>
          <w:bCs/>
        </w:rPr>
        <w:t xml:space="preserve">sprzętowej  firewall z pełnym zdalnym zarządzaniem oraz szkoleniem z zakresu zarządzania </w:t>
      </w:r>
      <w:r>
        <w:rPr>
          <w:b/>
          <w:bCs/>
        </w:rPr>
        <w:br/>
      </w:r>
      <w:r w:rsidRPr="00E57409">
        <w:rPr>
          <w:b/>
          <w:bCs/>
        </w:rPr>
        <w:t>w ramach dostarczonego rozwiązania</w:t>
      </w: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E57409" w:rsidRPr="00C308DB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Default="00B1585C" w:rsidP="00CC7F6F">
      <w:pPr>
        <w:pStyle w:val="Zwykytekst"/>
        <w:numPr>
          <w:ilvl w:val="0"/>
          <w:numId w:val="10"/>
        </w:numPr>
        <w:tabs>
          <w:tab w:val="clear" w:pos="360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8DB">
        <w:rPr>
          <w:rFonts w:ascii="Times New Roman" w:hAnsi="Times New Roman"/>
          <w:b/>
          <w:sz w:val="24"/>
          <w:szCs w:val="24"/>
        </w:rPr>
        <w:t>SKŁADAMY OFERTĘ</w:t>
      </w:r>
      <w:r w:rsidRPr="00C308DB">
        <w:rPr>
          <w:rFonts w:ascii="Times New Roman" w:hAnsi="Times New Roman"/>
          <w:sz w:val="24"/>
          <w:szCs w:val="24"/>
        </w:rPr>
        <w:t xml:space="preserve"> na wykonanie</w:t>
      </w:r>
      <w:r w:rsidRPr="00C308DB">
        <w:rPr>
          <w:rFonts w:ascii="Times New Roman" w:hAnsi="Times New Roman"/>
          <w:b/>
          <w:sz w:val="24"/>
          <w:szCs w:val="24"/>
        </w:rPr>
        <w:t xml:space="preserve"> </w:t>
      </w:r>
      <w:r w:rsidRPr="00C308DB">
        <w:rPr>
          <w:rFonts w:ascii="Times New Roman" w:hAnsi="Times New Roman"/>
          <w:sz w:val="24"/>
          <w:szCs w:val="24"/>
        </w:rPr>
        <w:t xml:space="preserve">przedmiotu zamówienia w zakresie określonym w Specyfikacji Istotnych Warunków Zamówienia, zgodnie z opisem przedmiotu </w:t>
      </w:r>
      <w:r>
        <w:rPr>
          <w:rFonts w:ascii="Times New Roman" w:hAnsi="Times New Roman"/>
          <w:sz w:val="24"/>
          <w:szCs w:val="24"/>
        </w:rPr>
        <w:t>zamówienia</w:t>
      </w:r>
      <w:r w:rsidR="00E57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wzorem </w:t>
      </w:r>
      <w:r w:rsidRPr="00C308DB">
        <w:rPr>
          <w:rFonts w:ascii="Times New Roman" w:hAnsi="Times New Roman"/>
          <w:sz w:val="24"/>
          <w:szCs w:val="24"/>
        </w:rPr>
        <w:t>umowy, na następujących warunkach:</w:t>
      </w:r>
    </w:p>
    <w:p w:rsidR="00E57409" w:rsidRDefault="00E57409" w:rsidP="00E57409">
      <w:pPr>
        <w:pStyle w:val="Zwykytekst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66"/>
        <w:gridCol w:w="794"/>
        <w:gridCol w:w="704"/>
        <w:gridCol w:w="1396"/>
        <w:gridCol w:w="922"/>
        <w:gridCol w:w="700"/>
        <w:gridCol w:w="958"/>
        <w:gridCol w:w="1235"/>
      </w:tblGrid>
      <w:tr w:rsidR="00E57409" w:rsidRPr="006B6398" w:rsidTr="00E57409">
        <w:trPr>
          <w:trHeight w:val="760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Lp.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Rodzaj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Jednostka miary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 xml:space="preserve">Ilość         </w:t>
            </w:r>
          </w:p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Oferowany typ/model             oraz             producent</w:t>
            </w: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Cena jednostka netto</w:t>
            </w:r>
          </w:p>
        </w:tc>
        <w:tc>
          <w:tcPr>
            <w:tcW w:w="700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Stawka Vat</w:t>
            </w:r>
          </w:p>
        </w:tc>
        <w:tc>
          <w:tcPr>
            <w:tcW w:w="958" w:type="dxa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Cena jednostkowa brutto</w:t>
            </w:r>
          </w:p>
        </w:tc>
        <w:tc>
          <w:tcPr>
            <w:tcW w:w="1235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Wartość łączna     brutto</w:t>
            </w:r>
          </w:p>
        </w:tc>
      </w:tr>
      <w:tr w:rsidR="00E57409" w:rsidRPr="006B6398" w:rsidTr="00E57409">
        <w:trPr>
          <w:trHeight w:hRule="exact" w:val="737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A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B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C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D</w:t>
            </w:r>
          </w:p>
        </w:tc>
        <w:tc>
          <w:tcPr>
            <w:tcW w:w="1396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E</w:t>
            </w: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F</w:t>
            </w:r>
          </w:p>
        </w:tc>
        <w:tc>
          <w:tcPr>
            <w:tcW w:w="700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G</w:t>
            </w:r>
          </w:p>
        </w:tc>
        <w:tc>
          <w:tcPr>
            <w:tcW w:w="958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H</w:t>
            </w:r>
          </w:p>
        </w:tc>
        <w:tc>
          <w:tcPr>
            <w:tcW w:w="1235" w:type="dxa"/>
            <w:vAlign w:val="center"/>
          </w:tcPr>
          <w:p w:rsidR="00E57409" w:rsidRPr="006B6398" w:rsidRDefault="00E57409" w:rsidP="00E57409">
            <w:pPr>
              <w:jc w:val="center"/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I</w:t>
            </w:r>
          </w:p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(D x H)</w:t>
            </w:r>
          </w:p>
        </w:tc>
      </w:tr>
      <w:tr w:rsidR="00E57409" w:rsidRPr="006B6398" w:rsidTr="00E57409">
        <w:trPr>
          <w:trHeight w:hRule="exact" w:val="737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Koszt urządzenia                   III. cz. 3.1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szt.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1</w:t>
            </w:r>
          </w:p>
        </w:tc>
        <w:tc>
          <w:tcPr>
            <w:tcW w:w="1396" w:type="dxa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958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737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2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Koszt urządzeń                     III. cz. 3.2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szt.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8</w:t>
            </w:r>
          </w:p>
        </w:tc>
        <w:tc>
          <w:tcPr>
            <w:tcW w:w="1396" w:type="dxa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958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737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3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Koszt urządzenia                  III. cz. 3.3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szt.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1</w:t>
            </w:r>
          </w:p>
        </w:tc>
        <w:tc>
          <w:tcPr>
            <w:tcW w:w="1396" w:type="dxa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958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737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4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Koszt urządzenia                   III. cz. 3.4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szt.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1</w:t>
            </w:r>
          </w:p>
        </w:tc>
        <w:tc>
          <w:tcPr>
            <w:tcW w:w="1396" w:type="dxa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958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737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5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Koszt urządzenia                   III. cz. 3.5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 xml:space="preserve">szt. 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1</w:t>
            </w:r>
          </w:p>
        </w:tc>
        <w:tc>
          <w:tcPr>
            <w:tcW w:w="1396" w:type="dxa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958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867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6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Koszt wdrożenia i szkolenia pracowników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szt.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X</w:t>
            </w: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958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835"/>
        </w:trPr>
        <w:tc>
          <w:tcPr>
            <w:tcW w:w="513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7.</w:t>
            </w:r>
          </w:p>
        </w:tc>
        <w:tc>
          <w:tcPr>
            <w:tcW w:w="2066" w:type="dxa"/>
            <w:vAlign w:val="center"/>
          </w:tcPr>
          <w:p w:rsidR="00E57409" w:rsidRPr="006B6398" w:rsidRDefault="00E57409" w:rsidP="00E57409">
            <w:pPr>
              <w:rPr>
                <w:b/>
                <w:szCs w:val="24"/>
              </w:rPr>
            </w:pPr>
            <w:r w:rsidRPr="006B6398">
              <w:rPr>
                <w:b/>
                <w:szCs w:val="24"/>
              </w:rPr>
              <w:t>Asysta techniczna rozwiązania na okres 4 lat</w:t>
            </w:r>
          </w:p>
        </w:tc>
        <w:tc>
          <w:tcPr>
            <w:tcW w:w="79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szt.</w:t>
            </w:r>
          </w:p>
        </w:tc>
        <w:tc>
          <w:tcPr>
            <w:tcW w:w="704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  <w:r w:rsidRPr="006B6398">
              <w:rPr>
                <w:szCs w:val="24"/>
              </w:rPr>
              <w:t>X</w:t>
            </w:r>
          </w:p>
        </w:tc>
        <w:tc>
          <w:tcPr>
            <w:tcW w:w="922" w:type="dxa"/>
            <w:vAlign w:val="center"/>
          </w:tcPr>
          <w:p w:rsidR="00E57409" w:rsidRPr="006B6398" w:rsidRDefault="00E57409" w:rsidP="00E57409">
            <w:pPr>
              <w:jc w:val="center"/>
              <w:rPr>
                <w:szCs w:val="24"/>
              </w:rPr>
            </w:pPr>
          </w:p>
        </w:tc>
        <w:tc>
          <w:tcPr>
            <w:tcW w:w="700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958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  <w:tc>
          <w:tcPr>
            <w:tcW w:w="1235" w:type="dxa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567"/>
        </w:trPr>
        <w:tc>
          <w:tcPr>
            <w:tcW w:w="7095" w:type="dxa"/>
            <w:gridSpan w:val="7"/>
          </w:tcPr>
          <w:p w:rsidR="00E57409" w:rsidRPr="006B6398" w:rsidRDefault="00E57409" w:rsidP="00E57409">
            <w:pPr>
              <w:jc w:val="right"/>
              <w:rPr>
                <w:szCs w:val="24"/>
              </w:rPr>
            </w:pPr>
            <w:r w:rsidRPr="006B6398">
              <w:rPr>
                <w:b/>
                <w:szCs w:val="24"/>
              </w:rPr>
              <w:t>Wartość netto oferty</w:t>
            </w:r>
          </w:p>
        </w:tc>
        <w:tc>
          <w:tcPr>
            <w:tcW w:w="2193" w:type="dxa"/>
            <w:gridSpan w:val="2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567"/>
        </w:trPr>
        <w:tc>
          <w:tcPr>
            <w:tcW w:w="7095" w:type="dxa"/>
            <w:gridSpan w:val="7"/>
          </w:tcPr>
          <w:p w:rsidR="00E57409" w:rsidRPr="006B6398" w:rsidRDefault="00E57409" w:rsidP="00E57409">
            <w:pPr>
              <w:jc w:val="right"/>
              <w:rPr>
                <w:szCs w:val="24"/>
              </w:rPr>
            </w:pPr>
            <w:r w:rsidRPr="006B6398">
              <w:rPr>
                <w:b/>
                <w:szCs w:val="24"/>
              </w:rPr>
              <w:t>Wartość VAT (………)</w:t>
            </w:r>
          </w:p>
        </w:tc>
        <w:tc>
          <w:tcPr>
            <w:tcW w:w="2193" w:type="dxa"/>
            <w:gridSpan w:val="2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  <w:tr w:rsidR="00E57409" w:rsidRPr="006B6398" w:rsidTr="00E57409">
        <w:trPr>
          <w:trHeight w:hRule="exact" w:val="567"/>
        </w:trPr>
        <w:tc>
          <w:tcPr>
            <w:tcW w:w="7095" w:type="dxa"/>
            <w:gridSpan w:val="7"/>
          </w:tcPr>
          <w:p w:rsidR="00E57409" w:rsidRPr="006B6398" w:rsidRDefault="00E57409" w:rsidP="00E57409">
            <w:pPr>
              <w:jc w:val="right"/>
              <w:rPr>
                <w:szCs w:val="24"/>
              </w:rPr>
            </w:pPr>
            <w:r w:rsidRPr="006B6398">
              <w:rPr>
                <w:b/>
                <w:szCs w:val="24"/>
              </w:rPr>
              <w:t>Wartość brutto oferty</w:t>
            </w:r>
          </w:p>
        </w:tc>
        <w:tc>
          <w:tcPr>
            <w:tcW w:w="2193" w:type="dxa"/>
            <w:gridSpan w:val="2"/>
          </w:tcPr>
          <w:p w:rsidR="00E57409" w:rsidRPr="006B6398" w:rsidRDefault="00E57409" w:rsidP="00E57409">
            <w:pPr>
              <w:rPr>
                <w:szCs w:val="24"/>
              </w:rPr>
            </w:pPr>
          </w:p>
        </w:tc>
      </w:tr>
    </w:tbl>
    <w:p w:rsidR="00E57409" w:rsidRDefault="00E57409" w:rsidP="00E57409">
      <w:pPr>
        <w:pStyle w:val="normaltableau"/>
        <w:spacing w:before="0" w:after="0"/>
        <w:ind w:left="284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Pr="00C308DB" w:rsidDel="00361129" w:rsidRDefault="00676E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że powyższa cena</w:t>
      </w:r>
      <w:r w:rsidR="005F4D7F">
        <w:rPr>
          <w:rFonts w:ascii="Times New Roman" w:hAnsi="Times New Roman"/>
          <w:sz w:val="24"/>
          <w:szCs w:val="24"/>
          <w:lang w:val="pl-PL" w:eastAsia="en-US"/>
        </w:rPr>
        <w:t xml:space="preserve"> brutto zawiera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 xml:space="preserve"> wszystkie koszty, jakie ponosi Zamawiający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>w przypadku wyboru niniejszej oferty.</w:t>
      </w:r>
    </w:p>
    <w:p w:rsidR="00B1585C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Oświadczamy, że akceptujemy warunki płatności określone przez Zamawiającego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br/>
        <w:t>w Specyfikacji Istotnych Warunków Zamówienia przedmiotowego postępowania.</w:t>
      </w:r>
    </w:p>
    <w:p w:rsidR="00C16A05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16A05">
        <w:rPr>
          <w:rFonts w:ascii="Times New Roman" w:hAnsi="Times New Roman"/>
          <w:sz w:val="24"/>
          <w:szCs w:val="24"/>
          <w:lang w:val="pl-PL" w:eastAsia="en-US"/>
        </w:rPr>
        <w:t>Oświadczamy, że będziemy realizować pr</w:t>
      </w:r>
      <w:r w:rsidR="00676E5C" w:rsidRPr="00C16A05">
        <w:rPr>
          <w:rFonts w:ascii="Times New Roman" w:hAnsi="Times New Roman"/>
          <w:sz w:val="24"/>
          <w:szCs w:val="24"/>
          <w:lang w:val="pl-PL" w:eastAsia="en-US"/>
        </w:rPr>
        <w:t xml:space="preserve">zedmiot zamówienia w okresie opisanym 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br/>
      </w:r>
      <w:r w:rsidR="00676E5C" w:rsidRPr="00C16A05">
        <w:rPr>
          <w:rFonts w:ascii="Times New Roman" w:hAnsi="Times New Roman"/>
          <w:sz w:val="24"/>
          <w:szCs w:val="24"/>
          <w:lang w:val="pl-PL" w:eastAsia="en-US"/>
        </w:rPr>
        <w:t xml:space="preserve">w  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t>SIWZ</w:t>
      </w:r>
      <w:r w:rsidR="006B0B3B">
        <w:rPr>
          <w:rFonts w:ascii="Times New Roman" w:hAnsi="Times New Roman"/>
          <w:sz w:val="24"/>
          <w:szCs w:val="24"/>
          <w:lang w:val="pl-PL" w:eastAsia="en-US"/>
        </w:rPr>
        <w:t>.</w:t>
      </w:r>
      <w:r w:rsidR="00C16A05" w:rsidRPr="00C16A05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C16A05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     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iż przewidujemy/nie przewidujemy* powierzenie podwykonawcom realizacji zamówienia w części ……………………………</w:t>
      </w:r>
      <w:r w:rsidR="00093C96">
        <w:rPr>
          <w:rFonts w:ascii="Times New Roman" w:hAnsi="Times New Roman"/>
          <w:sz w:val="24"/>
          <w:szCs w:val="24"/>
          <w:lang w:val="pl-PL" w:eastAsia="en-US"/>
        </w:rPr>
        <w:t>……………………………..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 .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tajemnicę przedsiębiorstwa w rozumieniu przepisów </w:t>
      </w:r>
      <w:r w:rsidR="002E393A">
        <w:rPr>
          <w:rFonts w:ascii="Times New Roman" w:hAnsi="Times New Roman"/>
          <w:sz w:val="24"/>
          <w:szCs w:val="24"/>
          <w:lang w:val="pl-PL" w:eastAsia="en-US"/>
        </w:rPr>
        <w:t xml:space="preserve"> 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>o zwalczaniu nieuczciwej konkurencji.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zapoznaliśmy się z postanowieniami umowy, określonymi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br/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>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1585C" w:rsidRPr="00C308DB" w:rsidRDefault="00B1585C" w:rsidP="00CC7F6F">
      <w:pPr>
        <w:numPr>
          <w:ilvl w:val="0"/>
          <w:numId w:val="11"/>
        </w:numPr>
        <w:tabs>
          <w:tab w:val="clear" w:pos="2624"/>
          <w:tab w:val="num" w:pos="851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C308DB">
        <w:t>Ofertę niniejszą składam na _________ kolejno ponumerowanych stronach.</w:t>
      </w:r>
    </w:p>
    <w:p w:rsidR="00B1585C" w:rsidRPr="00C308DB" w:rsidRDefault="00E57409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Wraz z ofertą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 xml:space="preserve"> składamy następujące oświadczenia i dokumenty: </w:t>
      </w:r>
    </w:p>
    <w:p w:rsidR="00B1585C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D7581">
        <w:rPr>
          <w:rFonts w:ascii="Times New Roman" w:hAnsi="Times New Roman"/>
          <w:sz w:val="24"/>
          <w:szCs w:val="24"/>
          <w:lang w:val="pl-PL" w:eastAsia="en-US"/>
        </w:rPr>
        <w:t>____________________</w:t>
      </w:r>
    </w:p>
    <w:p w:rsidR="009A36A7" w:rsidRDefault="009A36A7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____________________</w:t>
      </w:r>
    </w:p>
    <w:p w:rsidR="009A36A7" w:rsidRPr="00C308DB" w:rsidRDefault="009A36A7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Pr="00E834FF" w:rsidRDefault="00B1585C" w:rsidP="00916A88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E834FF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B1585C" w:rsidRPr="00E834FF" w:rsidRDefault="00B1585C" w:rsidP="00916A88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E834FF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upełnomocnione do reprezentowania firmy.</w:t>
      </w:r>
    </w:p>
    <w:p w:rsidR="009A36A7" w:rsidRDefault="00B1585C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  <w:r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>*</w:t>
      </w:r>
      <w:r w:rsidR="009A36A7"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 xml:space="preserve"> </w:t>
      </w:r>
      <w:r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>niepotrzebne skreślić</w:t>
      </w:r>
    </w:p>
    <w:p w:rsidR="00A373E9" w:rsidRDefault="00A373E9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</w:p>
    <w:p w:rsidR="00A373E9" w:rsidRDefault="00A373E9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</w:p>
    <w:p w:rsidR="00A373E9" w:rsidRPr="009A36A7" w:rsidRDefault="00A373E9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</w:p>
    <w:p w:rsidR="00B1585C" w:rsidRPr="00C308DB" w:rsidRDefault="00B1585C" w:rsidP="00916A88">
      <w:pPr>
        <w:jc w:val="both"/>
      </w:pPr>
      <w:r w:rsidRPr="00C308DB">
        <w:t>______________, dnia ____________20</w:t>
      </w:r>
      <w:r w:rsidR="009A36A7">
        <w:t>13</w:t>
      </w:r>
      <w:r w:rsidRPr="00C308DB">
        <w:t xml:space="preserve"> r.</w:t>
      </w:r>
    </w:p>
    <w:p w:rsidR="00A373E9" w:rsidRDefault="00B1585C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308DB">
        <w:rPr>
          <w:sz w:val="24"/>
          <w:szCs w:val="24"/>
        </w:rPr>
        <w:t xml:space="preserve">                       _</w:t>
      </w:r>
    </w:p>
    <w:p w:rsidR="00A373E9" w:rsidRDefault="00A373E9" w:rsidP="00916A88">
      <w:pPr>
        <w:pStyle w:val="Tekstpodstawowy"/>
        <w:spacing w:line="240" w:lineRule="auto"/>
        <w:ind w:left="4956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4956"/>
        <w:rPr>
          <w:sz w:val="24"/>
          <w:szCs w:val="24"/>
        </w:rPr>
      </w:pPr>
    </w:p>
    <w:p w:rsidR="00B1585C" w:rsidRPr="00C308DB" w:rsidRDefault="00A373E9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B1585C" w:rsidRPr="00C308DB">
        <w:rPr>
          <w:sz w:val="24"/>
          <w:szCs w:val="24"/>
        </w:rPr>
        <w:t>______________________________</w:t>
      </w:r>
    </w:p>
    <w:p w:rsidR="00B1585C" w:rsidRPr="002E393A" w:rsidRDefault="00B1585C" w:rsidP="00916A88">
      <w:pPr>
        <w:pStyle w:val="Tekstpodstawowy"/>
        <w:spacing w:line="240" w:lineRule="auto"/>
        <w:rPr>
          <w:sz w:val="24"/>
          <w:szCs w:val="24"/>
        </w:rPr>
      </w:pPr>
      <w:r w:rsidRPr="00C308DB">
        <w:rPr>
          <w:sz w:val="24"/>
          <w:szCs w:val="24"/>
        </w:rPr>
        <w:t xml:space="preserve">                                                                  </w:t>
      </w:r>
      <w:r w:rsidRPr="00C308DB"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B1585C" w:rsidRPr="002E393A" w:rsidRDefault="00B1585C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88311D" w:rsidRDefault="00B1585C" w:rsidP="00A373E9">
      <w:pPr>
        <w:pStyle w:val="Arial-12"/>
        <w:spacing w:before="0"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F900FB" w:rsidRPr="0088311D">
        <w:rPr>
          <w:rFonts w:ascii="Times New Roman" w:hAnsi="Times New Roman"/>
          <w:i/>
          <w:szCs w:val="24"/>
        </w:rPr>
        <w:t>Wzór oświadczenia</w:t>
      </w:r>
      <w:r w:rsidR="0088311D">
        <w:rPr>
          <w:rFonts w:ascii="Times New Roman" w:hAnsi="Times New Roman"/>
          <w:i/>
          <w:szCs w:val="24"/>
        </w:rPr>
        <w:t xml:space="preserve"> </w:t>
      </w:r>
    </w:p>
    <w:p w:rsidR="00F900FB" w:rsidRPr="007C7DCF" w:rsidRDefault="00F900FB" w:rsidP="00A373E9">
      <w:pPr>
        <w:pStyle w:val="Arial-12"/>
        <w:spacing w:before="0" w:after="0" w:line="240" w:lineRule="auto"/>
        <w:jc w:val="right"/>
        <w:rPr>
          <w:szCs w:val="24"/>
        </w:rPr>
      </w:pPr>
      <w:r w:rsidRPr="0088311D">
        <w:rPr>
          <w:rFonts w:ascii="Times New Roman" w:hAnsi="Times New Roman"/>
          <w:i/>
          <w:szCs w:val="24"/>
        </w:rPr>
        <w:t>załącznik nr 2  do specyfikacji istotnych warunków zamówienia</w:t>
      </w:r>
    </w:p>
    <w:p w:rsidR="00F900FB" w:rsidRDefault="00F900FB" w:rsidP="00916A88">
      <w:pPr>
        <w:jc w:val="center"/>
        <w:rPr>
          <w:b/>
        </w:rPr>
      </w:pPr>
    </w:p>
    <w:p w:rsidR="00F900FB" w:rsidRPr="00F73598" w:rsidRDefault="00F900FB" w:rsidP="00A373E9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caps/>
          <w:smallCaps/>
          <w:sz w:val="24"/>
          <w:szCs w:val="24"/>
        </w:rPr>
      </w:pPr>
      <w:r w:rsidRPr="005C6C22">
        <w:rPr>
          <w:b w:val="0"/>
        </w:rPr>
        <w:br/>
      </w:r>
      <w:r w:rsidRPr="00F73598">
        <w:rPr>
          <w:caps/>
          <w:smallCaps/>
          <w:sz w:val="24"/>
          <w:szCs w:val="24"/>
        </w:rPr>
        <w:t>Oświadczenie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My, niżej podpisani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działając w imieniu i na rzecz  (nazwa /firma/ i adres Wykonawcy)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 xml:space="preserve">................................................................................................................................................. </w:t>
      </w:r>
    </w:p>
    <w:p w:rsidR="00F900FB" w:rsidRPr="005075AA" w:rsidRDefault="00F900FB" w:rsidP="00916A88">
      <w:pPr>
        <w:tabs>
          <w:tab w:val="left" w:pos="1065"/>
        </w:tabs>
        <w:jc w:val="both"/>
      </w:pPr>
    </w:p>
    <w:p w:rsidR="00F900FB" w:rsidRPr="005075AA" w:rsidRDefault="00F900FB" w:rsidP="00916A88">
      <w:pPr>
        <w:tabs>
          <w:tab w:val="left" w:pos="4032"/>
        </w:tabs>
        <w:jc w:val="both"/>
      </w:pPr>
      <w:r w:rsidRPr="005075AA">
        <w:t>oświadczamy, iż spełniamy warunki</w:t>
      </w:r>
      <w:r w:rsidR="00C1746D">
        <w:t xml:space="preserve"> udziału w postępowaniu</w:t>
      </w:r>
      <w:r w:rsidR="0088311D">
        <w:t>,</w:t>
      </w:r>
      <w:r w:rsidRPr="005075AA">
        <w:t xml:space="preserve"> o których mowa w </w:t>
      </w:r>
      <w:r w:rsidR="00A373E9">
        <w:t xml:space="preserve">pkt. 7 </w:t>
      </w:r>
      <w:r w:rsidR="0088311D">
        <w:t>Specyfikacji Istotnych Warunków Zamówienia</w:t>
      </w:r>
      <w:r w:rsidR="00C1746D">
        <w:t xml:space="preserve">, </w:t>
      </w:r>
      <w:r w:rsidRPr="005075AA">
        <w:t xml:space="preserve">w tym: </w:t>
      </w:r>
    </w:p>
    <w:p w:rsidR="00F900FB" w:rsidRPr="005075AA" w:rsidRDefault="00F900FB" w:rsidP="00916A88">
      <w:pPr>
        <w:tabs>
          <w:tab w:val="left" w:pos="4032"/>
        </w:tabs>
        <w:jc w:val="both"/>
      </w:pP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 xml:space="preserve">posiadamy uprawnienia do wykonywania określonej działalności lub czynności, jeżeli przepisy prawa nakładają obowiązek  ich posiadania; </w:t>
      </w: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posiadamy wiedzę i doświadczenie niezbędne do wykonanie zamówienia;</w:t>
      </w: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dysponujemy odpowiednim potencjałem technicznym oraz osobami zdolnymi do wykonania zamówienia;</w:t>
      </w: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znajdujemy się w sytuacji ekonomicznej i finansowej zapewniającej wykonanie zamówienia.</w:t>
      </w:r>
    </w:p>
    <w:p w:rsidR="00F900FB" w:rsidRPr="005075AA" w:rsidRDefault="00F900FB" w:rsidP="00916A88">
      <w:pPr>
        <w:pStyle w:val="Tekstpodstawowy21"/>
        <w:rPr>
          <w:sz w:val="24"/>
          <w:szCs w:val="24"/>
        </w:rPr>
      </w:pPr>
    </w:p>
    <w:p w:rsidR="00F900FB" w:rsidRPr="005075AA" w:rsidRDefault="00F900FB" w:rsidP="00916A88">
      <w:pPr>
        <w:jc w:val="both"/>
        <w:rPr>
          <w:b/>
        </w:rPr>
      </w:pPr>
    </w:p>
    <w:p w:rsidR="00F900FB" w:rsidRPr="005075AA" w:rsidRDefault="00F900FB" w:rsidP="00916A88">
      <w:pPr>
        <w:jc w:val="both"/>
      </w:pPr>
      <w:r w:rsidRPr="005075AA">
        <w:t>_________</w:t>
      </w:r>
      <w:r w:rsidR="009A36A7">
        <w:t>_____, dnia ____________2013</w:t>
      </w:r>
      <w:r w:rsidRPr="005075AA">
        <w:t xml:space="preserve"> r.</w:t>
      </w: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900FB" w:rsidRPr="002E393A" w:rsidRDefault="00F900FB" w:rsidP="00916A88">
      <w:pPr>
        <w:pStyle w:val="Tekstpodstawowy"/>
        <w:spacing w:line="240" w:lineRule="auto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F900FB" w:rsidRPr="002E393A" w:rsidRDefault="00F900FB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900FB" w:rsidRPr="002E393A" w:rsidRDefault="00F900FB" w:rsidP="00916A88">
      <w:pPr>
        <w:pStyle w:val="Tekstpodstawowy21"/>
        <w:rPr>
          <w:rFonts w:cs="Arial"/>
          <w:i/>
          <w:sz w:val="20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765443" w:rsidRDefault="00765443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F32125" w:rsidRPr="007C7DCF" w:rsidRDefault="00F32125" w:rsidP="00A373E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Wzór oświadczenia</w:t>
      </w:r>
    </w:p>
    <w:p w:rsidR="00F32125" w:rsidRPr="007C7DCF" w:rsidRDefault="00F32125" w:rsidP="00A373E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załącznik nr 3  do specyfikacji istotnych warunków zamówienia</w:t>
      </w:r>
    </w:p>
    <w:p w:rsidR="00F32125" w:rsidRDefault="00F32125" w:rsidP="00A373E9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i/>
          <w:caps/>
          <w:smallCaps/>
          <w:sz w:val="24"/>
          <w:szCs w:val="24"/>
        </w:rPr>
      </w:pPr>
    </w:p>
    <w:p w:rsidR="00F32125" w:rsidRPr="00EB1CEA" w:rsidRDefault="00F32125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caps/>
          <w:smallCaps/>
          <w:sz w:val="24"/>
          <w:szCs w:val="24"/>
        </w:rPr>
      </w:pPr>
      <w:r w:rsidRPr="00EB1CEA">
        <w:rPr>
          <w:caps/>
          <w:smallCaps/>
          <w:sz w:val="24"/>
          <w:szCs w:val="24"/>
        </w:rPr>
        <w:t>Oświadczenie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My, niżej podpisani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działając w imieniu i na rzecz  (nazwa /firma/ i adres Wykonawcy)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pPr>
        <w:tabs>
          <w:tab w:val="left" w:pos="1065"/>
        </w:tabs>
        <w:jc w:val="both"/>
      </w:pPr>
    </w:p>
    <w:p w:rsidR="00F32125" w:rsidRPr="00F73598" w:rsidRDefault="00F32125" w:rsidP="00916A88">
      <w:pPr>
        <w:spacing w:before="120"/>
        <w:jc w:val="both"/>
      </w:pPr>
      <w:r w:rsidRPr="00F73598">
        <w:t>oświadczamy, iż nie podlegamy wykluczeniu z postępowania o udzielenie zamówienia publicznego</w:t>
      </w:r>
      <w:r w:rsidR="00A373E9">
        <w:t xml:space="preserve"> </w:t>
      </w:r>
      <w:r w:rsidRPr="00F73598">
        <w:t>na podstawie art. 24 ust. 1 ustawy Prawo zamówień publicznych.</w:t>
      </w:r>
    </w:p>
    <w:p w:rsidR="00F32125" w:rsidRPr="00F73598" w:rsidRDefault="00F32125" w:rsidP="00916A88">
      <w:pPr>
        <w:tabs>
          <w:tab w:val="left" w:pos="4032"/>
        </w:tabs>
        <w:jc w:val="both"/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</w:pPr>
      <w:r w:rsidRPr="00F73598">
        <w:t>_____</w:t>
      </w:r>
      <w:r w:rsidR="004E3B37">
        <w:t xml:space="preserve">_________, dnia </w:t>
      </w:r>
      <w:r w:rsidR="009A36A7">
        <w:t>____________2013</w:t>
      </w:r>
      <w:r w:rsidRPr="00F73598">
        <w:t xml:space="preserve"> r.</w:t>
      </w: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32125" w:rsidRPr="00F73598" w:rsidRDefault="00F32125" w:rsidP="00916A88">
      <w:pPr>
        <w:pStyle w:val="Tekstpodstawowy"/>
        <w:spacing w:line="240" w:lineRule="auto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Pr="00F73598">
        <w:rPr>
          <w:sz w:val="24"/>
          <w:szCs w:val="24"/>
        </w:rPr>
        <w:t xml:space="preserve"> podpis osoby(osób) uprawnionej(ych)</w:t>
      </w:r>
    </w:p>
    <w:p w:rsidR="00F32125" w:rsidRPr="00F73598" w:rsidRDefault="00F32125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F73598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32125" w:rsidRPr="00F73598" w:rsidRDefault="00F32125" w:rsidP="00916A88">
      <w:pPr>
        <w:pStyle w:val="Tekstpodstawowy21"/>
        <w:rPr>
          <w:sz w:val="24"/>
          <w:szCs w:val="24"/>
        </w:rPr>
      </w:pPr>
    </w:p>
    <w:p w:rsidR="00F32125" w:rsidRPr="00DA4C32" w:rsidRDefault="00F32125" w:rsidP="00916A88">
      <w:pPr>
        <w:pStyle w:val="Zwykytekst"/>
        <w:spacing w:before="120"/>
        <w:ind w:firstLine="5220"/>
        <w:jc w:val="center"/>
        <w:rPr>
          <w:rFonts w:ascii="Tahoma" w:hAnsi="Tahoma" w:cs="Tahoma"/>
          <w:i/>
        </w:rPr>
      </w:pPr>
    </w:p>
    <w:p w:rsidR="00F32125" w:rsidRDefault="00F32125" w:rsidP="00916A88">
      <w:pPr>
        <w:pStyle w:val="Tekstpodstawowy"/>
        <w:spacing w:line="240" w:lineRule="auto"/>
        <w:ind w:left="0" w:firstLine="0"/>
        <w:rPr>
          <w:sz w:val="24"/>
          <w:szCs w:val="24"/>
        </w:rPr>
      </w:pPr>
    </w:p>
    <w:p w:rsidR="00105974" w:rsidRDefault="00105974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6A6ECB" w:rsidRDefault="006A6ECB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F32125" w:rsidRPr="008473C9" w:rsidRDefault="00F32125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  <w:r w:rsidRPr="008473C9">
        <w:rPr>
          <w:sz w:val="24"/>
          <w:szCs w:val="24"/>
        </w:rPr>
        <w:t>Wzór wykazu osób</w:t>
      </w:r>
    </w:p>
    <w:p w:rsidR="00F32125" w:rsidRPr="00615692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2"/>
          <w:szCs w:val="22"/>
        </w:rPr>
      </w:pPr>
      <w:r>
        <w:rPr>
          <w:sz w:val="24"/>
          <w:szCs w:val="24"/>
        </w:rPr>
        <w:t>Załącznik  nr 4</w:t>
      </w:r>
      <w:r w:rsidR="005B3A04">
        <w:rPr>
          <w:sz w:val="24"/>
          <w:szCs w:val="24"/>
        </w:rPr>
        <w:t xml:space="preserve"> </w:t>
      </w:r>
      <w:r w:rsidR="00F32125" w:rsidRPr="008473C9">
        <w:rPr>
          <w:sz w:val="24"/>
          <w:szCs w:val="24"/>
        </w:rPr>
        <w:t xml:space="preserve"> do specyfikacji istotnych warunków zamówienia</w:t>
      </w:r>
    </w:p>
    <w:p w:rsidR="00F32125" w:rsidRPr="00B4502B" w:rsidRDefault="00F32125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>____________________________</w:t>
      </w:r>
    </w:p>
    <w:p w:rsidR="00F32125" w:rsidRPr="00B4502B" w:rsidRDefault="00F32125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 xml:space="preserve">     (pieczęć adresowa Wykonawcy) </w:t>
      </w:r>
    </w:p>
    <w:p w:rsidR="00F32125" w:rsidRPr="00A373E9" w:rsidRDefault="00F32125" w:rsidP="00916A88">
      <w:pPr>
        <w:pStyle w:val="Tekstpodstawowywcity2"/>
        <w:spacing w:after="0" w:line="240" w:lineRule="auto"/>
        <w:ind w:left="284"/>
        <w:jc w:val="center"/>
        <w:rPr>
          <w:rFonts w:ascii="Times New (W1)" w:hAnsi="Times New (W1)"/>
          <w:b/>
          <w:smallCaps/>
        </w:rPr>
      </w:pPr>
      <w:r w:rsidRPr="00A373E9">
        <w:rPr>
          <w:b/>
          <w:bCs/>
        </w:rPr>
        <w:t xml:space="preserve">Wykaz osób, które będą uczestniczyć w wykonywaniu zamówienia,  odpowiedzialnych za </w:t>
      </w:r>
      <w:r w:rsidR="00A373E9" w:rsidRPr="00A373E9">
        <w:rPr>
          <w:rFonts w:eastAsia="Arial"/>
          <w:b/>
          <w:bCs/>
          <w:szCs w:val="24"/>
          <w:lang w:bidi="pl-PL"/>
        </w:rPr>
        <w:t>wsparcie techniczne, posiadających certyfikat producenta urządzenia</w:t>
      </w:r>
      <w:r w:rsidR="00A373E9">
        <w:rPr>
          <w:b/>
          <w:bCs/>
        </w:rPr>
        <w:t xml:space="preserve"> wraz</w:t>
      </w:r>
      <w:r w:rsidRPr="00A373E9">
        <w:rPr>
          <w:b/>
          <w:bCs/>
        </w:rPr>
        <w:t xml:space="preserve"> </w:t>
      </w:r>
      <w:r w:rsidR="00A373E9" w:rsidRPr="00A373E9">
        <w:rPr>
          <w:b/>
          <w:bCs/>
        </w:rPr>
        <w:t>z informacją</w:t>
      </w:r>
      <w:r w:rsidRPr="00A373E9">
        <w:rPr>
          <w:b/>
          <w:bCs/>
        </w:rPr>
        <w:t xml:space="preserve"> na temat ich podstawie do dysponowania </w:t>
      </w:r>
      <w:r w:rsidR="005F4D7F" w:rsidRPr="00A373E9">
        <w:rPr>
          <w:b/>
          <w:bCs/>
        </w:rPr>
        <w:t xml:space="preserve"> </w:t>
      </w:r>
      <w:r w:rsidRPr="00A373E9">
        <w:rPr>
          <w:b/>
          <w:bCs/>
        </w:rPr>
        <w:t>tymi osobami</w:t>
      </w:r>
    </w:p>
    <w:p w:rsidR="00F32125" w:rsidRPr="00010D19" w:rsidRDefault="00F32125" w:rsidP="00916A88">
      <w:pPr>
        <w:pStyle w:val="Tekstpodstawowy"/>
        <w:spacing w:line="240" w:lineRule="auto"/>
        <w:outlineLvl w:val="0"/>
        <w:rPr>
          <w:iCs/>
          <w:sz w:val="20"/>
        </w:rPr>
      </w:pPr>
      <w:r>
        <w:rPr>
          <w:iCs/>
          <w:sz w:val="20"/>
        </w:rPr>
        <w:t xml:space="preserve">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544"/>
        <w:gridCol w:w="2379"/>
      </w:tblGrid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Kwalifikacje / Certyfikaty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900E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dysponowania</w:t>
            </w:r>
          </w:p>
        </w:tc>
      </w:tr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E32" w:rsidRPr="006B6398" w:rsidTr="00900E32">
        <w:tc>
          <w:tcPr>
            <w:tcW w:w="817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63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00E32" w:rsidRPr="006B6398" w:rsidRDefault="00900E32" w:rsidP="007B2A4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125" w:rsidRDefault="00F32125" w:rsidP="00916A88">
      <w:pPr>
        <w:jc w:val="both"/>
        <w:rPr>
          <w:rFonts w:ascii="Arial" w:hAnsi="Arial"/>
          <w:sz w:val="16"/>
          <w:szCs w:val="16"/>
        </w:rPr>
      </w:pPr>
    </w:p>
    <w:p w:rsidR="00F32125" w:rsidRPr="00B4502B" w:rsidRDefault="00F32125" w:rsidP="00916A88">
      <w:pPr>
        <w:jc w:val="both"/>
        <w:rPr>
          <w:b/>
        </w:rPr>
      </w:pPr>
    </w:p>
    <w:p w:rsidR="00F32125" w:rsidRDefault="00F32125" w:rsidP="00916A88">
      <w:pPr>
        <w:rPr>
          <w:sz w:val="18"/>
          <w:szCs w:val="18"/>
        </w:rPr>
      </w:pPr>
    </w:p>
    <w:p w:rsidR="00F32125" w:rsidRPr="00C463B4" w:rsidRDefault="00F32125" w:rsidP="00916A88">
      <w:pPr>
        <w:jc w:val="both"/>
      </w:pPr>
      <w:r w:rsidRPr="00C463B4">
        <w:t>_________</w:t>
      </w:r>
      <w:r w:rsidR="006A6ECB">
        <w:t>_____, dnia ____________2013</w:t>
      </w:r>
      <w:r>
        <w:t xml:space="preserve"> r.</w:t>
      </w:r>
    </w:p>
    <w:p w:rsidR="00F32125" w:rsidRPr="00C463B4" w:rsidRDefault="00F32125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F32125" w:rsidRPr="00C463B4" w:rsidRDefault="00F32125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F32125" w:rsidRDefault="00F32125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C463B4">
        <w:rPr>
          <w:i/>
          <w:szCs w:val="24"/>
        </w:rPr>
        <w:t xml:space="preserve"> 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</w:p>
    <w:p w:rsidR="00CC384B" w:rsidRDefault="00CC384B" w:rsidP="00916A88">
      <w:pPr>
        <w:tabs>
          <w:tab w:val="left" w:pos="6096"/>
        </w:tabs>
        <w:jc w:val="right"/>
        <w:rPr>
          <w:b/>
          <w:bCs/>
          <w:sz w:val="20"/>
        </w:rPr>
      </w:pPr>
    </w:p>
    <w:p w:rsidR="00AD1A02" w:rsidRDefault="00AD1A0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D1A02" w:rsidRDefault="00AD1A0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900E32" w:rsidRDefault="00900E3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CC384B" w:rsidRPr="008473C9" w:rsidRDefault="00CC384B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Wzór listy/informacji</w:t>
      </w:r>
    </w:p>
    <w:p w:rsidR="00CC384B" w:rsidRPr="00615692" w:rsidRDefault="00900E32" w:rsidP="00900E32">
      <w:pPr>
        <w:pStyle w:val="Tekstpodstawowy"/>
        <w:spacing w:before="0" w:after="0" w:line="240" w:lineRule="auto"/>
        <w:ind w:left="2693" w:hanging="2126"/>
        <w:jc w:val="right"/>
        <w:rPr>
          <w:sz w:val="22"/>
          <w:szCs w:val="22"/>
        </w:rPr>
      </w:pPr>
      <w:r>
        <w:rPr>
          <w:sz w:val="24"/>
          <w:szCs w:val="24"/>
        </w:rPr>
        <w:t>Załącznik  nr 6</w:t>
      </w:r>
      <w:r w:rsidR="00CC384B">
        <w:rPr>
          <w:sz w:val="24"/>
          <w:szCs w:val="24"/>
        </w:rPr>
        <w:t xml:space="preserve"> </w:t>
      </w:r>
      <w:r w:rsidR="00CC384B" w:rsidRPr="008473C9">
        <w:rPr>
          <w:sz w:val="24"/>
          <w:szCs w:val="24"/>
        </w:rPr>
        <w:t xml:space="preserve"> do specyfikacji istotnych warunków zamówienia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>____________________________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 xml:space="preserve">     (pieczęć adresowa Wykonawcy) </w:t>
      </w:r>
    </w:p>
    <w:p w:rsidR="00CC384B" w:rsidRPr="001B4C16" w:rsidRDefault="00CC384B" w:rsidP="00916A88">
      <w:pPr>
        <w:jc w:val="center"/>
        <w:rPr>
          <w:b/>
        </w:rPr>
      </w:pPr>
      <w:r w:rsidRPr="001B4C16">
        <w:rPr>
          <w:b/>
        </w:rPr>
        <w:t>Lista podmiotów należących do tej samej grupy kapitałowej/</w:t>
      </w:r>
      <w:r w:rsidRPr="001B4C16">
        <w:rPr>
          <w:b/>
        </w:rPr>
        <w:br/>
        <w:t>informacja o tym, że wykonawca nie należy do grupy kapitałowej</w:t>
      </w:r>
      <w:r w:rsidRPr="001B4C16">
        <w:rPr>
          <w:b/>
          <w:sz w:val="28"/>
          <w:szCs w:val="28"/>
        </w:rPr>
        <w:t>*</w:t>
      </w:r>
      <w:r w:rsidRPr="001B4C16">
        <w:rPr>
          <w:b/>
        </w:rPr>
        <w:t>.</w:t>
      </w:r>
    </w:p>
    <w:p w:rsidR="00CC384B" w:rsidRPr="001B4C16" w:rsidRDefault="00CC384B" w:rsidP="00916A88">
      <w:pPr>
        <w:tabs>
          <w:tab w:val="left" w:pos="720"/>
        </w:tabs>
      </w:pPr>
    </w:p>
    <w:p w:rsidR="00CC384B" w:rsidRPr="00CA2649" w:rsidRDefault="00CC384B" w:rsidP="00916A88">
      <w:pPr>
        <w:tabs>
          <w:tab w:val="left" w:pos="720"/>
        </w:tabs>
        <w:rPr>
          <w:szCs w:val="24"/>
        </w:rPr>
      </w:pPr>
      <w:r w:rsidRPr="00CA2649">
        <w:rPr>
          <w:szCs w:val="24"/>
        </w:rPr>
        <w:t>Składając ofertę w postępowaniu o udzielenie zamówienia publicznego na:</w:t>
      </w:r>
    </w:p>
    <w:p w:rsidR="00116ADA" w:rsidRPr="001B4C16" w:rsidRDefault="00116ADA" w:rsidP="00916A88">
      <w:pPr>
        <w:tabs>
          <w:tab w:val="left" w:pos="720"/>
        </w:tabs>
        <w:rPr>
          <w:b/>
          <w:i/>
          <w:sz w:val="22"/>
          <w:szCs w:val="22"/>
        </w:rPr>
      </w:pPr>
    </w:p>
    <w:p w:rsidR="00900E32" w:rsidRDefault="003F4626" w:rsidP="00900E32">
      <w:pPr>
        <w:jc w:val="both"/>
        <w:rPr>
          <w:b/>
          <w:bCs/>
        </w:rPr>
      </w:pPr>
      <w:r w:rsidRPr="00AA50A8">
        <w:rPr>
          <w:b/>
          <w:bCs/>
        </w:rPr>
        <w:t xml:space="preserve">Świadczenie usługi szkoleniowej na terenie miasta Gdańska dla beneficjentów projektu </w:t>
      </w:r>
      <w:r w:rsidR="00900E32" w:rsidRPr="00900E32">
        <w:rPr>
          <w:b/>
          <w:bCs/>
        </w:rPr>
        <w:t>na dostawę, instalację, wdrożenie wraz ze wsparciem technicznym platformy</w:t>
      </w:r>
      <w:r w:rsidR="00900E32">
        <w:rPr>
          <w:b/>
          <w:bCs/>
        </w:rPr>
        <w:t xml:space="preserve"> </w:t>
      </w:r>
      <w:r w:rsidR="00900E32" w:rsidRPr="00900E32">
        <w:rPr>
          <w:b/>
          <w:bCs/>
        </w:rPr>
        <w:t xml:space="preserve">sprzętowej  firewall z pełnym zdalnym zarządzaniem oraz szkoleniem z zakresu zarządzania </w:t>
      </w:r>
      <w:r w:rsidR="00900E32">
        <w:rPr>
          <w:b/>
          <w:bCs/>
        </w:rPr>
        <w:br/>
      </w:r>
      <w:r w:rsidR="00900E32" w:rsidRPr="00900E32">
        <w:rPr>
          <w:b/>
          <w:bCs/>
        </w:rPr>
        <w:t>w ramach dostarczonego rozwiązania</w:t>
      </w:r>
    </w:p>
    <w:p w:rsidR="00900E32" w:rsidRDefault="00900E32" w:rsidP="00900E32">
      <w:pPr>
        <w:jc w:val="both"/>
        <w:rPr>
          <w:b/>
          <w:bCs/>
        </w:rPr>
      </w:pPr>
    </w:p>
    <w:p w:rsidR="00CC384B" w:rsidRPr="00CA2649" w:rsidRDefault="00CC384B" w:rsidP="00900E32">
      <w:pPr>
        <w:jc w:val="both"/>
        <w:rPr>
          <w:szCs w:val="24"/>
        </w:rPr>
      </w:pPr>
      <w:r w:rsidRPr="00CA2649">
        <w:rPr>
          <w:szCs w:val="24"/>
        </w:rPr>
        <w:t xml:space="preserve">zgodnie z art. 26 ust. 2 pkt. 2d ustawy z dnia 29 stycznia 2004 roku - Prawo zamówień publicznych (Dz. U. z 2010 r. Nr 113, poz. 759 z późn. zm.) </w:t>
      </w:r>
    </w:p>
    <w:p w:rsidR="00CC384B" w:rsidRPr="00CA2649" w:rsidRDefault="00CC384B" w:rsidP="00916A88">
      <w:pPr>
        <w:rPr>
          <w:szCs w:val="24"/>
        </w:rPr>
      </w:pPr>
    </w:p>
    <w:p w:rsidR="00CC384B" w:rsidRPr="00CA2649" w:rsidRDefault="00CC384B" w:rsidP="00CC7F6F">
      <w:pPr>
        <w:widowControl w:val="0"/>
        <w:numPr>
          <w:ilvl w:val="0"/>
          <w:numId w:val="14"/>
        </w:numPr>
        <w:suppressAutoHyphens w:val="0"/>
        <w:overflowPunct/>
        <w:autoSpaceDE/>
        <w:autoSpaceDN/>
        <w:ind w:left="426" w:hanging="426"/>
        <w:jc w:val="both"/>
        <w:rPr>
          <w:szCs w:val="24"/>
        </w:rPr>
      </w:pPr>
      <w:r w:rsidRPr="00CA2649">
        <w:rPr>
          <w:b/>
          <w:szCs w:val="24"/>
          <w:u w:val="single"/>
        </w:rPr>
        <w:t>składamy listę podmiotów</w:t>
      </w:r>
      <w:r w:rsidRPr="00CA2649">
        <w:rPr>
          <w:szCs w:val="24"/>
        </w:rPr>
        <w:t>, razem z którymi należymy do tej samej grupy kapitałowej w rozumieniu u</w:t>
      </w:r>
      <w:r w:rsidR="00CA2649">
        <w:rPr>
          <w:szCs w:val="24"/>
        </w:rPr>
        <w:t>stawy z dnia 16 lutego 2007 r. o</w:t>
      </w:r>
      <w:r w:rsidRPr="00CA2649">
        <w:rPr>
          <w:szCs w:val="24"/>
        </w:rPr>
        <w:t xml:space="preserve"> ochronie konkurencji i konsumentów </w:t>
      </w:r>
      <w:r w:rsidR="00CA2649">
        <w:rPr>
          <w:szCs w:val="24"/>
        </w:rPr>
        <w:t>(Dz. U. N</w:t>
      </w:r>
      <w:r w:rsidRPr="00CA2649">
        <w:rPr>
          <w:szCs w:val="24"/>
        </w:rPr>
        <w:t>r 50 poz. 331 z późn. zm.).</w:t>
      </w:r>
    </w:p>
    <w:p w:rsidR="00CC384B" w:rsidRPr="001B4C16" w:rsidRDefault="00CC384B" w:rsidP="00916A88">
      <w:pPr>
        <w:widowControl w:val="0"/>
        <w:suppressAutoHyphens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78"/>
        <w:gridCol w:w="4761"/>
      </w:tblGrid>
      <w:tr w:rsidR="00CC384B" w:rsidRPr="001B4C16" w:rsidTr="001A13FD">
        <w:tc>
          <w:tcPr>
            <w:tcW w:w="516" w:type="dxa"/>
          </w:tcPr>
          <w:p w:rsidR="00CC384B" w:rsidRPr="00CA2649" w:rsidRDefault="00CC384B" w:rsidP="00916A88">
            <w:pPr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4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323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Adres podmiotu</w:t>
            </w: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</w:tbl>
    <w:p w:rsidR="00CC384B" w:rsidRPr="001B4C16" w:rsidRDefault="00CC384B" w:rsidP="00916A88">
      <w:pPr>
        <w:rPr>
          <w:i/>
        </w:rPr>
      </w:pPr>
    </w:p>
    <w:p w:rsidR="001A13FD" w:rsidRPr="00C463B4" w:rsidRDefault="001A13FD" w:rsidP="00916A88">
      <w:pPr>
        <w:jc w:val="both"/>
      </w:pPr>
      <w:r w:rsidRPr="00C463B4">
        <w:t>_________</w:t>
      </w:r>
      <w:r>
        <w:t>_____, dnia ____________2013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1A13FD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C463B4">
        <w:rPr>
          <w:i/>
          <w:szCs w:val="24"/>
        </w:rPr>
        <w:t xml:space="preserve"> 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CC384B" w:rsidRPr="001B4C16" w:rsidRDefault="00C65D19" w:rsidP="00916A88">
      <w:r>
        <w:pict>
          <v:rect id="_x0000_i1025" style="width:0;height:1.5pt" o:hralign="center" o:hrstd="t" o:hr="t" fillcolor="#aca899" stroked="f"/>
        </w:pict>
      </w:r>
    </w:p>
    <w:p w:rsidR="00CC384B" w:rsidRPr="00CA2649" w:rsidRDefault="00CC384B" w:rsidP="00CC7F6F">
      <w:pPr>
        <w:widowControl w:val="0"/>
        <w:numPr>
          <w:ilvl w:val="0"/>
          <w:numId w:val="14"/>
        </w:numPr>
        <w:suppressAutoHyphens w:val="0"/>
        <w:overflowPunct/>
        <w:autoSpaceDE/>
        <w:autoSpaceDN/>
        <w:jc w:val="both"/>
        <w:rPr>
          <w:szCs w:val="24"/>
          <w:u w:val="single"/>
        </w:rPr>
      </w:pPr>
      <w:r w:rsidRPr="00CA2649">
        <w:rPr>
          <w:b/>
          <w:szCs w:val="24"/>
          <w:u w:val="single"/>
        </w:rPr>
        <w:t>informujemy, że nie należymy do grupy kapitałowej</w:t>
      </w:r>
      <w:r w:rsidRPr="00CA2649">
        <w:rPr>
          <w:szCs w:val="24"/>
          <w:u w:val="single"/>
        </w:rPr>
        <w:t>,</w:t>
      </w:r>
      <w:r w:rsidRPr="00CA2649">
        <w:rPr>
          <w:szCs w:val="24"/>
        </w:rPr>
        <w:t xml:space="preserve"> o której mowa w art. 24 ust. 2 pkt. 5 ustawy Prawo zamówień publicznych.</w:t>
      </w:r>
    </w:p>
    <w:p w:rsidR="00CC384B" w:rsidRPr="001B4C16" w:rsidRDefault="00CC384B" w:rsidP="00916A88"/>
    <w:p w:rsidR="001A13FD" w:rsidRPr="00C463B4" w:rsidRDefault="001A13FD" w:rsidP="00916A88">
      <w:pPr>
        <w:jc w:val="both"/>
      </w:pPr>
      <w:r w:rsidRPr="00C463B4">
        <w:t>_________</w:t>
      </w:r>
      <w:r>
        <w:t>_____, dnia ____________2013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CC384B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C463B4">
        <w:rPr>
          <w:i/>
          <w:szCs w:val="24"/>
        </w:rPr>
        <w:t xml:space="preserve">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  <w:r w:rsidR="00CC384B" w:rsidRPr="001B4C16">
        <w:rPr>
          <w:sz w:val="22"/>
          <w:szCs w:val="22"/>
        </w:rPr>
        <w:t xml:space="preserve">  </w:t>
      </w: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Pr="00116ADA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CC384B" w:rsidRPr="001A13FD" w:rsidRDefault="00CC384B" w:rsidP="00916A8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1B4C16">
        <w:rPr>
          <w:b/>
          <w:sz w:val="36"/>
          <w:szCs w:val="36"/>
          <w:vertAlign w:val="superscript"/>
        </w:rPr>
        <w:t xml:space="preserve">* - </w:t>
      </w:r>
      <w:r w:rsidRPr="001B4C16">
        <w:rPr>
          <w:b/>
          <w:sz w:val="28"/>
          <w:szCs w:val="28"/>
          <w:vertAlign w:val="superscript"/>
        </w:rPr>
        <w:t xml:space="preserve">należy wypełnić pkt. 1 </w:t>
      </w:r>
      <w:r w:rsidR="001A13FD" w:rsidRPr="001A13FD">
        <w:rPr>
          <w:b/>
          <w:sz w:val="28"/>
          <w:szCs w:val="28"/>
          <w:vertAlign w:val="superscript"/>
        </w:rPr>
        <w:t xml:space="preserve">albo </w:t>
      </w:r>
      <w:r w:rsidRPr="001A13FD">
        <w:rPr>
          <w:b/>
          <w:sz w:val="28"/>
          <w:szCs w:val="28"/>
          <w:vertAlign w:val="superscript"/>
        </w:rPr>
        <w:t xml:space="preserve"> </w:t>
      </w:r>
      <w:r w:rsidRPr="001B4C16">
        <w:rPr>
          <w:b/>
          <w:sz w:val="28"/>
          <w:szCs w:val="28"/>
          <w:vertAlign w:val="superscript"/>
        </w:rPr>
        <w:t>pkt. 2</w:t>
      </w:r>
    </w:p>
    <w:p w:rsidR="0044289B" w:rsidRPr="00D41B49" w:rsidRDefault="0044289B" w:rsidP="00916A88">
      <w:pPr>
        <w:pStyle w:val="Tekstpodstawowyzwciciem2"/>
        <w:spacing w:after="0"/>
        <w:jc w:val="right"/>
        <w:rPr>
          <w:i/>
        </w:rPr>
      </w:pPr>
      <w:r w:rsidRPr="00D41B49">
        <w:rPr>
          <w:i/>
        </w:rPr>
        <w:t>Wzór umowy</w:t>
      </w:r>
    </w:p>
    <w:p w:rsidR="0044289B" w:rsidRPr="00D41B49" w:rsidRDefault="00900E32" w:rsidP="00916A88">
      <w:pPr>
        <w:pStyle w:val="Tekstpodstawowyzwciciem"/>
        <w:spacing w:after="0"/>
        <w:jc w:val="right"/>
        <w:rPr>
          <w:i/>
        </w:rPr>
      </w:pPr>
      <w:r>
        <w:rPr>
          <w:i/>
        </w:rPr>
        <w:t>Załącznik  nr 6</w:t>
      </w:r>
      <w:r w:rsidR="005B3A04">
        <w:rPr>
          <w:i/>
        </w:rPr>
        <w:t xml:space="preserve"> </w:t>
      </w:r>
      <w:r w:rsidR="0044289B" w:rsidRPr="00D41B49">
        <w:rPr>
          <w:i/>
        </w:rPr>
        <w:t>do specyfikacji istotnych warunków zamówienia</w:t>
      </w:r>
    </w:p>
    <w:p w:rsidR="00F32125" w:rsidRDefault="00F32125" w:rsidP="00916A88">
      <w:pPr>
        <w:pStyle w:val="Tekstpodstawowy"/>
        <w:spacing w:before="0" w:after="0" w:line="240" w:lineRule="auto"/>
        <w:ind w:left="0" w:firstLine="0"/>
        <w:rPr>
          <w:sz w:val="24"/>
          <w:szCs w:val="24"/>
        </w:rPr>
      </w:pPr>
    </w:p>
    <w:p w:rsidR="00900E32" w:rsidRPr="00900E32" w:rsidRDefault="00900E32" w:rsidP="00900E32">
      <w:pPr>
        <w:jc w:val="center"/>
        <w:rPr>
          <w:b/>
          <w:bCs/>
          <w:color w:val="000000"/>
          <w:szCs w:val="24"/>
          <w:lang w:eastAsia="ar-SA"/>
        </w:rPr>
      </w:pPr>
      <w:r w:rsidRPr="00900E32">
        <w:rPr>
          <w:b/>
          <w:bCs/>
          <w:color w:val="000000"/>
          <w:szCs w:val="24"/>
          <w:lang w:eastAsia="ar-SA"/>
        </w:rPr>
        <w:t>WZÓR</w:t>
      </w:r>
    </w:p>
    <w:p w:rsidR="00900E32" w:rsidRPr="00900E32" w:rsidRDefault="00900E32" w:rsidP="00900E32">
      <w:pPr>
        <w:jc w:val="center"/>
        <w:rPr>
          <w:b/>
          <w:bCs/>
          <w:color w:val="000000"/>
          <w:szCs w:val="24"/>
          <w:lang w:eastAsia="ar-SA"/>
        </w:rPr>
      </w:pPr>
    </w:p>
    <w:p w:rsidR="00900E32" w:rsidRPr="00900E32" w:rsidRDefault="00900E32" w:rsidP="00900E32">
      <w:pPr>
        <w:jc w:val="center"/>
        <w:rPr>
          <w:b/>
          <w:bCs/>
          <w:color w:val="000000"/>
          <w:szCs w:val="24"/>
          <w:lang w:eastAsia="ar-SA"/>
        </w:rPr>
      </w:pPr>
      <w:r w:rsidRPr="00900E32">
        <w:rPr>
          <w:b/>
          <w:bCs/>
          <w:color w:val="000000"/>
          <w:szCs w:val="24"/>
          <w:lang w:eastAsia="ar-SA"/>
        </w:rPr>
        <w:t xml:space="preserve">Umowa Nr </w:t>
      </w:r>
      <w:r>
        <w:rPr>
          <w:b/>
          <w:bCs/>
          <w:color w:val="000000"/>
          <w:szCs w:val="24"/>
          <w:lang w:eastAsia="ar-SA"/>
        </w:rPr>
        <w:t>PS.ZZZP.346-26(   )/13</w:t>
      </w:r>
    </w:p>
    <w:p w:rsidR="00900E32" w:rsidRPr="00900E32" w:rsidRDefault="00900E32" w:rsidP="00900E32">
      <w:pPr>
        <w:jc w:val="both"/>
        <w:rPr>
          <w:color w:val="000000"/>
          <w:szCs w:val="24"/>
          <w:lang w:eastAsia="ar-SA"/>
        </w:rPr>
      </w:pPr>
    </w:p>
    <w:p w:rsidR="00900E32" w:rsidRPr="00900E32" w:rsidRDefault="00900E32" w:rsidP="00900E32">
      <w:pPr>
        <w:spacing w:after="120" w:line="276" w:lineRule="auto"/>
        <w:jc w:val="both"/>
        <w:rPr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>zawarta w dniu ................................ 2013r. pomiędzy:</w:t>
      </w:r>
    </w:p>
    <w:p w:rsidR="00900E32" w:rsidRPr="00900E32" w:rsidRDefault="00900E32" w:rsidP="00900E32">
      <w:pPr>
        <w:spacing w:after="120" w:line="276" w:lineRule="auto"/>
        <w:jc w:val="both"/>
        <w:rPr>
          <w:color w:val="000000"/>
          <w:szCs w:val="24"/>
          <w:lang w:eastAsia="ar-SA"/>
        </w:rPr>
      </w:pPr>
    </w:p>
    <w:p w:rsidR="00900E32" w:rsidRPr="00900E32" w:rsidRDefault="00900E32" w:rsidP="00900E32">
      <w:pPr>
        <w:widowControl w:val="0"/>
        <w:spacing w:line="276" w:lineRule="auto"/>
        <w:rPr>
          <w:b/>
          <w:bCs/>
          <w:szCs w:val="24"/>
          <w:lang w:bidi="pl-PL"/>
        </w:rPr>
      </w:pPr>
      <w:r w:rsidRPr="00900E32">
        <w:rPr>
          <w:b/>
          <w:bCs/>
          <w:szCs w:val="24"/>
          <w:lang w:bidi="pl-PL"/>
        </w:rPr>
        <w:t>Miejskim Ośrodkiem Pomocy Rodzinie w Gdańsku</w:t>
      </w:r>
    </w:p>
    <w:p w:rsidR="00900E32" w:rsidRPr="00900E32" w:rsidRDefault="00900E32" w:rsidP="00900E32">
      <w:pPr>
        <w:widowControl w:val="0"/>
        <w:spacing w:line="276" w:lineRule="auto"/>
        <w:rPr>
          <w:b/>
          <w:szCs w:val="24"/>
          <w:lang w:bidi="pl-PL"/>
        </w:rPr>
      </w:pPr>
      <w:r w:rsidRPr="00900E32">
        <w:rPr>
          <w:b/>
          <w:bCs/>
          <w:szCs w:val="24"/>
          <w:lang w:bidi="pl-PL"/>
        </w:rPr>
        <w:t>ul. Konrada Leczkowa 1a, 80-432 Gdańsk</w:t>
      </w:r>
    </w:p>
    <w:p w:rsidR="00900E32" w:rsidRPr="00900E32" w:rsidRDefault="00900E32" w:rsidP="00900E32">
      <w:pPr>
        <w:widowControl w:val="0"/>
        <w:spacing w:line="276" w:lineRule="auto"/>
        <w:rPr>
          <w:b/>
          <w:szCs w:val="24"/>
          <w:lang w:bidi="pl-PL"/>
        </w:rPr>
      </w:pPr>
      <w:r w:rsidRPr="00900E32">
        <w:rPr>
          <w:b/>
          <w:szCs w:val="24"/>
          <w:lang w:bidi="pl-PL"/>
        </w:rPr>
        <w:t xml:space="preserve">NIP: </w:t>
      </w:r>
      <w:r w:rsidRPr="00900E32">
        <w:rPr>
          <w:b/>
          <w:bCs/>
          <w:szCs w:val="24"/>
          <w:lang w:bidi="pl-PL"/>
        </w:rPr>
        <w:t>853-20-94-583, Regon: 002837021</w:t>
      </w:r>
    </w:p>
    <w:p w:rsidR="00900E32" w:rsidRPr="00900E32" w:rsidRDefault="00900E32" w:rsidP="00900E32">
      <w:pPr>
        <w:widowControl w:val="0"/>
        <w:spacing w:line="276" w:lineRule="auto"/>
        <w:rPr>
          <w:szCs w:val="24"/>
          <w:lang w:bidi="pl-PL"/>
        </w:rPr>
      </w:pPr>
      <w:r w:rsidRPr="00900E32">
        <w:rPr>
          <w:szCs w:val="24"/>
          <w:lang w:bidi="pl-PL"/>
        </w:rPr>
        <w:t>reprezentowanym przez:</w:t>
      </w:r>
    </w:p>
    <w:p w:rsidR="00900E32" w:rsidRPr="00900E32" w:rsidRDefault="0081144A" w:rsidP="00900E32">
      <w:pPr>
        <w:widowControl w:val="0"/>
        <w:spacing w:line="276" w:lineRule="auto"/>
        <w:jc w:val="both"/>
        <w:rPr>
          <w:b/>
          <w:bCs/>
          <w:szCs w:val="24"/>
          <w:lang w:bidi="pl-PL"/>
        </w:rPr>
      </w:pPr>
      <w:r>
        <w:rPr>
          <w:b/>
          <w:bCs/>
          <w:szCs w:val="24"/>
          <w:lang w:bidi="pl-PL"/>
        </w:rPr>
        <w:t>Ewa Wołczak</w:t>
      </w:r>
      <w:r w:rsidR="00D77F32">
        <w:rPr>
          <w:b/>
          <w:bCs/>
          <w:szCs w:val="24"/>
          <w:lang w:bidi="pl-PL"/>
        </w:rPr>
        <w:t xml:space="preserve"> – z-cę Dy</w:t>
      </w:r>
      <w:r w:rsidR="00900E32" w:rsidRPr="00900E32">
        <w:rPr>
          <w:b/>
          <w:bCs/>
          <w:szCs w:val="24"/>
          <w:lang w:bidi="pl-PL"/>
        </w:rPr>
        <w:t xml:space="preserve">rektora Miejskiego Ośrodka Pomocy </w:t>
      </w:r>
      <w:r>
        <w:rPr>
          <w:b/>
          <w:bCs/>
          <w:szCs w:val="24"/>
          <w:lang w:bidi="pl-PL"/>
        </w:rPr>
        <w:t xml:space="preserve">Rodzinie </w:t>
      </w:r>
      <w:r w:rsidR="00900E32" w:rsidRPr="00900E32">
        <w:rPr>
          <w:b/>
          <w:bCs/>
          <w:szCs w:val="24"/>
          <w:lang w:bidi="pl-PL"/>
        </w:rPr>
        <w:t>w Gdańsku</w:t>
      </w:r>
    </w:p>
    <w:p w:rsidR="00900E32" w:rsidRDefault="00900E32" w:rsidP="00900E32">
      <w:pPr>
        <w:spacing w:line="276" w:lineRule="auto"/>
        <w:rPr>
          <w:b/>
          <w:bCs/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 xml:space="preserve">zwanym dalej </w:t>
      </w:r>
      <w:r w:rsidRPr="00900E32">
        <w:rPr>
          <w:b/>
          <w:bCs/>
          <w:color w:val="000000"/>
          <w:szCs w:val="24"/>
          <w:lang w:eastAsia="ar-SA"/>
        </w:rPr>
        <w:t xml:space="preserve">„Zamawiającym” </w:t>
      </w:r>
    </w:p>
    <w:p w:rsidR="0081144A" w:rsidRPr="00900E32" w:rsidRDefault="0081144A" w:rsidP="00900E32">
      <w:pPr>
        <w:spacing w:line="276" w:lineRule="auto"/>
        <w:rPr>
          <w:b/>
          <w:bCs/>
          <w:color w:val="000000"/>
          <w:szCs w:val="24"/>
          <w:lang w:eastAsia="ar-SA"/>
        </w:rPr>
      </w:pPr>
    </w:p>
    <w:p w:rsidR="00900E32" w:rsidRDefault="00900E32" w:rsidP="00900E32">
      <w:pPr>
        <w:spacing w:after="120" w:line="276" w:lineRule="auto"/>
        <w:rPr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 xml:space="preserve">a </w:t>
      </w:r>
    </w:p>
    <w:p w:rsidR="0081144A" w:rsidRPr="00900E32" w:rsidRDefault="0081144A" w:rsidP="00900E32">
      <w:pPr>
        <w:spacing w:after="120" w:line="276" w:lineRule="auto"/>
        <w:rPr>
          <w:color w:val="000000"/>
          <w:szCs w:val="24"/>
          <w:lang w:eastAsia="ar-SA"/>
        </w:rPr>
      </w:pPr>
    </w:p>
    <w:p w:rsidR="00900E32" w:rsidRPr="00900E32" w:rsidRDefault="00900E32" w:rsidP="00900E32">
      <w:pPr>
        <w:spacing w:line="276" w:lineRule="auto"/>
        <w:jc w:val="both"/>
        <w:rPr>
          <w:color w:val="000000"/>
          <w:szCs w:val="24"/>
          <w:lang w:eastAsia="ar-SA"/>
        </w:rPr>
      </w:pPr>
      <w:r w:rsidRPr="00900E32">
        <w:rPr>
          <w:b/>
          <w:color w:val="000000"/>
          <w:szCs w:val="24"/>
          <w:lang w:eastAsia="ar-SA"/>
        </w:rPr>
        <w:t>…………………………………………</w:t>
      </w:r>
    </w:p>
    <w:p w:rsidR="00900E32" w:rsidRPr="00900E32" w:rsidRDefault="00900E32" w:rsidP="00900E32">
      <w:pPr>
        <w:spacing w:line="276" w:lineRule="auto"/>
        <w:jc w:val="both"/>
        <w:rPr>
          <w:b/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 xml:space="preserve">reprezentowanym przez: </w:t>
      </w:r>
    </w:p>
    <w:p w:rsidR="00900E32" w:rsidRPr="00900E32" w:rsidRDefault="00900E32" w:rsidP="00900E32">
      <w:pPr>
        <w:spacing w:line="276" w:lineRule="auto"/>
        <w:jc w:val="both"/>
        <w:rPr>
          <w:color w:val="000000"/>
          <w:szCs w:val="24"/>
          <w:lang w:eastAsia="ar-SA"/>
        </w:rPr>
      </w:pPr>
      <w:r w:rsidRPr="00900E32">
        <w:rPr>
          <w:b/>
          <w:color w:val="000000"/>
          <w:szCs w:val="24"/>
          <w:lang w:eastAsia="ar-SA"/>
        </w:rPr>
        <w:t>…………………………………………</w:t>
      </w:r>
    </w:p>
    <w:p w:rsidR="00900E32" w:rsidRPr="00900E32" w:rsidRDefault="00900E32" w:rsidP="00900E32">
      <w:pPr>
        <w:spacing w:line="276" w:lineRule="auto"/>
        <w:jc w:val="both"/>
        <w:rPr>
          <w:b/>
          <w:bCs/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 xml:space="preserve">zwanym w dalszej części umowy </w:t>
      </w:r>
      <w:r w:rsidRPr="00900E32">
        <w:rPr>
          <w:b/>
          <w:bCs/>
          <w:color w:val="000000"/>
          <w:szCs w:val="24"/>
          <w:lang w:eastAsia="ar-SA"/>
        </w:rPr>
        <w:t xml:space="preserve">,, Wykonawcą" </w:t>
      </w:r>
    </w:p>
    <w:p w:rsidR="00900E32" w:rsidRDefault="00900E32" w:rsidP="00900E32">
      <w:pPr>
        <w:jc w:val="both"/>
        <w:rPr>
          <w:szCs w:val="24"/>
        </w:rPr>
      </w:pPr>
    </w:p>
    <w:p w:rsidR="00900E32" w:rsidRPr="00900E32" w:rsidRDefault="00900E32" w:rsidP="00900E32">
      <w:pPr>
        <w:jc w:val="both"/>
        <w:rPr>
          <w:rFonts w:eastAsia="Arial Unicode MS"/>
          <w:b/>
          <w:bCs/>
          <w:szCs w:val="24"/>
        </w:rPr>
      </w:pPr>
      <w:r w:rsidRPr="00900E32">
        <w:rPr>
          <w:szCs w:val="24"/>
        </w:rPr>
        <w:t>Umowę zawarto z Wykonawcą wybranym w wyniku przeprowadzonego postępowania w ramach ustawy z dnia 29 stycznia 2004 r. – Prawo zamówień publicznych (</w:t>
      </w:r>
      <w:r w:rsidRPr="00900E32">
        <w:rPr>
          <w:i/>
          <w:szCs w:val="24"/>
        </w:rPr>
        <w:t>Dz. U. Nr 113, poz. 759 z 2010r. ze zm.</w:t>
      </w:r>
      <w:r w:rsidRPr="00900E32">
        <w:rPr>
          <w:szCs w:val="24"/>
        </w:rPr>
        <w:t xml:space="preserve">) zwanej dalej ustawą, w trybie przetargu nieograniczonego na: </w:t>
      </w:r>
      <w:r w:rsidRPr="00900E32">
        <w:rPr>
          <w:rFonts w:eastAsia="Arial Unicode MS"/>
          <w:b/>
          <w:bCs/>
          <w:szCs w:val="24"/>
        </w:rPr>
        <w:t xml:space="preserve"> dostawę, instalację, wdrożenie wraz ze wsparciem technicznym, platformy sprzętowej  firewall z pełnym zdalnym zarządzaniem oraz szkoleniem z zakresu zarządzania </w:t>
      </w:r>
      <w:r>
        <w:rPr>
          <w:rFonts w:eastAsia="Arial Unicode MS"/>
          <w:b/>
          <w:bCs/>
          <w:szCs w:val="24"/>
        </w:rPr>
        <w:br/>
      </w:r>
      <w:r w:rsidRPr="00900E32">
        <w:rPr>
          <w:rFonts w:eastAsia="Arial Unicode MS"/>
          <w:b/>
          <w:bCs/>
          <w:szCs w:val="24"/>
        </w:rPr>
        <w:t>w ramach dostarczonego rozwiązania.</w:t>
      </w:r>
    </w:p>
    <w:p w:rsidR="00900E32" w:rsidRPr="00900E32" w:rsidRDefault="00900E32" w:rsidP="00900E32">
      <w:pPr>
        <w:rPr>
          <w:rFonts w:eastAsia="Arial Unicode MS"/>
          <w:b/>
          <w:bCs/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1</w:t>
      </w:r>
    </w:p>
    <w:p w:rsidR="00900E32" w:rsidRPr="00900E32" w:rsidRDefault="00900E32" w:rsidP="00900E32">
      <w:pPr>
        <w:spacing w:line="360" w:lineRule="auto"/>
        <w:jc w:val="both"/>
        <w:rPr>
          <w:rFonts w:eastAsia="Arial Unicode MS"/>
          <w:b/>
          <w:szCs w:val="24"/>
        </w:rPr>
      </w:pPr>
    </w:p>
    <w:p w:rsidR="00900E32" w:rsidRPr="00900E32" w:rsidRDefault="00900E32" w:rsidP="00CC7F6F">
      <w:pPr>
        <w:pStyle w:val="Akapitzlist"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900E32">
        <w:rPr>
          <w:rFonts w:eastAsia="Calibri"/>
          <w:sz w:val="24"/>
          <w:szCs w:val="24"/>
        </w:rPr>
        <w:t>Przedmiotem Umowy, zwanym dalej „Zamówieniem”, jest realizacja zadań:</w:t>
      </w:r>
    </w:p>
    <w:p w:rsidR="00900E32" w:rsidRPr="00900E32" w:rsidRDefault="00900E32" w:rsidP="00900E32">
      <w:pPr>
        <w:ind w:left="851" w:hanging="425"/>
        <w:jc w:val="both"/>
        <w:rPr>
          <w:szCs w:val="24"/>
        </w:rPr>
      </w:pPr>
      <w:r w:rsidRPr="00900E32">
        <w:rPr>
          <w:szCs w:val="24"/>
        </w:rPr>
        <w:t>1) dostawa, wdrożenie i szkolenia z obsługi platformy sprzętowej firewall, zwanego dalej „Systemem”;</w:t>
      </w:r>
    </w:p>
    <w:p w:rsidR="00900E32" w:rsidRPr="00900E32" w:rsidRDefault="00900E32" w:rsidP="00900E32">
      <w:pPr>
        <w:jc w:val="both"/>
        <w:rPr>
          <w:szCs w:val="24"/>
        </w:rPr>
      </w:pPr>
      <w:r w:rsidRPr="00900E32">
        <w:rPr>
          <w:szCs w:val="24"/>
        </w:rPr>
        <w:t xml:space="preserve">        2)  świadczenie usługi wsparcia technicznego Systemu;</w:t>
      </w:r>
    </w:p>
    <w:p w:rsidR="00900E32" w:rsidRPr="00900E32" w:rsidRDefault="00900E32" w:rsidP="00900E32">
      <w:pPr>
        <w:ind w:left="426"/>
        <w:jc w:val="both"/>
        <w:rPr>
          <w:szCs w:val="24"/>
        </w:rPr>
      </w:pPr>
      <w:r w:rsidRPr="00900E32">
        <w:rPr>
          <w:szCs w:val="24"/>
        </w:rPr>
        <w:t xml:space="preserve">zgodnie ze Szczegółowym Opisem Przedmiotu Zamówienia, stanowiącym Załącznik nr 1 </w:t>
      </w:r>
      <w:r w:rsidRPr="00900E32">
        <w:rPr>
          <w:szCs w:val="24"/>
        </w:rPr>
        <w:br/>
        <w:t>do Umowy.</w:t>
      </w:r>
    </w:p>
    <w:p w:rsidR="00900E32" w:rsidRPr="00900E32" w:rsidRDefault="00900E32" w:rsidP="00CC7F6F">
      <w:pPr>
        <w:pStyle w:val="Akapitzlist"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900E32">
        <w:rPr>
          <w:rFonts w:eastAsia="Calibri"/>
          <w:sz w:val="24"/>
          <w:szCs w:val="24"/>
        </w:rPr>
        <w:t xml:space="preserve">Wykonawca zrealizuje dostawę, wdrożenie oraz szkolenie z obsługi Systemu, o których mowa </w:t>
      </w:r>
      <w:r w:rsidRPr="00900E32">
        <w:rPr>
          <w:rFonts w:eastAsia="Calibri"/>
          <w:sz w:val="24"/>
          <w:szCs w:val="24"/>
        </w:rPr>
        <w:br/>
        <w:t>w ust. 1 pkt 1, w terminie 30 dni od dnia zawarcia Umowy.</w:t>
      </w:r>
    </w:p>
    <w:p w:rsidR="00900E32" w:rsidRPr="00900E32" w:rsidRDefault="00900E32" w:rsidP="00CC7F6F">
      <w:pPr>
        <w:pStyle w:val="Akapitzlist"/>
        <w:numPr>
          <w:ilvl w:val="3"/>
          <w:numId w:val="63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900E32">
        <w:rPr>
          <w:rFonts w:eastAsia="Calibri"/>
          <w:sz w:val="24"/>
          <w:szCs w:val="24"/>
        </w:rPr>
        <w:t xml:space="preserve">Usługi wsparcia technicznego Systemu, o których mowa w ust. 1 pkt 2, Wykonawca będzie świadczył przez okres 48 miesięcy od dnia dostawy i wdrożenia Systemu, </w:t>
      </w:r>
      <w:r w:rsidRPr="00900E32">
        <w:rPr>
          <w:rFonts w:eastAsia="Calibri"/>
          <w:sz w:val="24"/>
          <w:szCs w:val="24"/>
        </w:rPr>
        <w:br/>
        <w:t>o którym mowa w ust. 2.</w:t>
      </w:r>
    </w:p>
    <w:p w:rsidR="00900E32" w:rsidRPr="00900E32" w:rsidRDefault="00900E32" w:rsidP="00900E32">
      <w:pPr>
        <w:jc w:val="both"/>
        <w:rPr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2</w:t>
      </w: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Z tytułu dostarczenia, wdrożenia oraz szkolenia z obsługi  Systemu, o których mowa </w:t>
      </w:r>
      <w:r w:rsidRPr="00900E32">
        <w:rPr>
          <w:rFonts w:eastAsia="Arial Unicode MS"/>
          <w:sz w:val="24"/>
          <w:szCs w:val="24"/>
        </w:rPr>
        <w:br/>
        <w:t>w § 1 ust. 1 pkt 1, Wykonawcy przysługuje wynagrodzenie w wysokości ………. zł netto (słownie: ……………… 00/100), co powiększone o należny podatek VAT w wysokości ………….. zł, stanowi kwotę…….. zł (słownie: …..… złotych …./100) brutto.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Za świadczenia usług wsparcia technicznego Systemu, o których mowa w § 1 ust. 1 pkt 2, Wykonawca otrzyma wynagrodzenie w wysokości ……..zł netto (słownie: …..… złotych …./100), ), co powiększone o należny podatek VAT w wysokości ………, stanowi kwotę…….. zł (słownie: …..… złotych …./100) brutto.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Zapłatę wynagrodzenia z tytułu dostarczenia, wdrożenia i szkolenia z obsługi Systemu, </w:t>
      </w:r>
      <w:r w:rsidRPr="00900E32">
        <w:rPr>
          <w:rFonts w:eastAsia="Arial Unicode MS"/>
          <w:sz w:val="24"/>
          <w:szCs w:val="24"/>
        </w:rPr>
        <w:br/>
        <w:t xml:space="preserve">o którym mowa w ust. 1, Wykonawca otrzyma 21 dni po wykonaniu przedmiotu zamówienia </w:t>
      </w:r>
      <w:r w:rsidRPr="00900E32">
        <w:rPr>
          <w:rFonts w:eastAsia="Arial Unicode MS"/>
          <w:sz w:val="24"/>
          <w:szCs w:val="24"/>
        </w:rPr>
        <w:br/>
        <w:t>i wystawieniu prawidłowo faktury.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Zapłatę wynagrodzenia z tytułu 4 letniego wsparcia technicznego Systemu, o którym mowa </w:t>
      </w:r>
      <w:r w:rsidRPr="00900E32">
        <w:rPr>
          <w:rFonts w:eastAsia="Arial Unicode MS"/>
          <w:sz w:val="24"/>
          <w:szCs w:val="24"/>
        </w:rPr>
        <w:br/>
        <w:t>w ust. 2, Wykonawca otrzyma do dnia 16 stycznia 2014 r.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Wykonawca wystawi fakturę za usługę wsparcia technicznego z 14 dniowym terminem płatności.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Zamawiający zastrzega sobie prawo do zapłaty całości lub części wynagrodzenia</w:t>
      </w:r>
      <w:r w:rsidRPr="00900E32">
        <w:rPr>
          <w:rFonts w:eastAsia="Arial Unicode MS"/>
          <w:sz w:val="24"/>
          <w:szCs w:val="24"/>
        </w:rPr>
        <w:br/>
        <w:t xml:space="preserve">za usługę wsparcia technicznego w terminie wcześniejszym niż określony w ust. 4, </w:t>
      </w:r>
      <w:r w:rsidRPr="00900E32">
        <w:rPr>
          <w:rFonts w:eastAsia="Arial Unicode MS"/>
          <w:sz w:val="24"/>
          <w:szCs w:val="24"/>
        </w:rPr>
        <w:br/>
        <w:t>po wcześniejszym poinformowaniu Wykonawcy o takim zamiarze. W tym przypadku Wykonawca zobowiązany jest w ciągu 10 dni wystawić prawidłową fakturę.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Wykonawca oświadcza, że wynagrodzenie zaspokaja wszelkie jego roszczenia wobec Zamawiającego z tytułu wykonania Zamówienia.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Podstawą wystawienia faktury jest podpisanie przez Zamawiającego bez zastrzeżeń protokołu odbioru.</w:t>
      </w:r>
    </w:p>
    <w:p w:rsidR="00900E32" w:rsidRPr="00900E32" w:rsidRDefault="00900E32" w:rsidP="00CC7F6F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Za każdy dzień opóźnienia w zapłacie Wynagrodzenia Wykonawca może żądać </w:t>
      </w:r>
      <w:r w:rsidRPr="00900E32">
        <w:rPr>
          <w:rFonts w:eastAsia="Arial Unicode MS"/>
          <w:sz w:val="24"/>
          <w:szCs w:val="24"/>
        </w:rPr>
        <w:br/>
        <w:t>od Zamawiającego odsetek ustawowych.</w:t>
      </w: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3</w:t>
      </w:r>
    </w:p>
    <w:p w:rsidR="00900E32" w:rsidRPr="00900E32" w:rsidRDefault="00900E32" w:rsidP="00900E32">
      <w:pPr>
        <w:jc w:val="both"/>
        <w:rPr>
          <w:rFonts w:eastAsia="Arial Unicode MS"/>
          <w:szCs w:val="24"/>
        </w:rPr>
      </w:pPr>
    </w:p>
    <w:p w:rsidR="00900E32" w:rsidRPr="00900E32" w:rsidRDefault="00900E32" w:rsidP="00CC7F6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W terminie 7 dni od dnia dostarczenia, wdrożenia i szkolenia z obsługi Systemu, </w:t>
      </w:r>
      <w:r w:rsidRPr="00900E32">
        <w:rPr>
          <w:rFonts w:eastAsia="Arial Unicode MS"/>
          <w:sz w:val="24"/>
          <w:szCs w:val="24"/>
        </w:rPr>
        <w:br/>
        <w:t>o których mowa w § 2 ust. 1 pkt 1, Strony sporządzą protokół odbioru Systemu, zwany dalej „Protokołem”.</w:t>
      </w:r>
    </w:p>
    <w:p w:rsidR="00900E32" w:rsidRPr="00900E32" w:rsidRDefault="00900E32" w:rsidP="00CC7F6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Protokół powinien zawierać co najmniej:</w:t>
      </w:r>
    </w:p>
    <w:p w:rsidR="00900E32" w:rsidRPr="00900E32" w:rsidRDefault="00900E32" w:rsidP="00CC7F6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datę i miejsce jego sporządzenia;</w:t>
      </w:r>
    </w:p>
    <w:p w:rsidR="00900E32" w:rsidRPr="00900E32" w:rsidRDefault="00900E32" w:rsidP="00CC7F6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oświadczenie Zamawiającego o braku albo o istnieniu zastrzeżeń do realizacji zadania,o którym mowa w § 2 ust. 1 pkt 1, w tym o braku albo o istnieniu wad.</w:t>
      </w:r>
    </w:p>
    <w:p w:rsidR="00900E32" w:rsidRPr="00900E32" w:rsidRDefault="00900E32" w:rsidP="00CC7F6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Zastrzeżenia, o których mowa w ust. 2 pkt 2, Zamawiający zgłosi w protokole, jeżeli stwierdzi, że zadanie, o którym mowa w § 1 ust. 1 pkt 1, nie odpowiada warunkom uzgodnionym przez Strony, wskazanym w szczególności w Załączniku nr 1 do Umowy.</w:t>
      </w:r>
    </w:p>
    <w:p w:rsidR="00900E32" w:rsidRPr="00900E32" w:rsidRDefault="00900E32" w:rsidP="00CC7F6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W razie zgłoszenia zastrzeżeń w protokole Zamawiający pisemnie wyznaczy Wykonawcy stosowny termin, nie dłuższy jednak niż 10 dni w celu usunięcia stwierdzonych protokołem wad. Na taki wypadek, Wykonawca zobowiązuje się usunąć wady w wyznaczonym przez Zamawiającego terminie, bez osobnego wynagrodzenia </w:t>
      </w:r>
      <w:r w:rsidR="0081144A">
        <w:rPr>
          <w:rFonts w:eastAsia="Arial Unicode MS"/>
          <w:sz w:val="24"/>
          <w:szCs w:val="24"/>
        </w:rPr>
        <w:br/>
      </w:r>
      <w:r w:rsidRPr="00900E32">
        <w:rPr>
          <w:rFonts w:eastAsia="Arial Unicode MS"/>
          <w:sz w:val="24"/>
          <w:szCs w:val="24"/>
        </w:rPr>
        <w:t>z tego tytułu.</w:t>
      </w:r>
    </w:p>
    <w:p w:rsidR="00900E32" w:rsidRPr="00900E32" w:rsidRDefault="00900E32" w:rsidP="00CC7F6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Wraz z bezskutecznym upływem terminu wyznaczonego na podstawie ust. 4, Zamawiający może od Umowy odstąpić i żądać od Wykonawcy zapłaty kary umownej określonej w§ 6 ust. 1.</w:t>
      </w:r>
    </w:p>
    <w:p w:rsidR="00900E32" w:rsidRPr="00900E32" w:rsidRDefault="00900E32" w:rsidP="00900E32">
      <w:pPr>
        <w:pStyle w:val="Akapitzlist"/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4</w:t>
      </w: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</w:p>
    <w:p w:rsidR="00900E32" w:rsidRPr="00900E32" w:rsidRDefault="00900E32" w:rsidP="00CC7F6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Zgłoszenia błędnego działania lub awarii Systemu przyjmowane będą przez Wykonawcę telefonicznie pod numerem tel. ………… lub faksem na numer …………… lub poprzez pocztę elektroniczną na adres …….. .</w:t>
      </w:r>
    </w:p>
    <w:p w:rsidR="00900E32" w:rsidRPr="00900E32" w:rsidRDefault="00900E32" w:rsidP="00CC7F6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Oferowany System posiada ………. gwarancję obejmującą wszystkie elementy Systemu.</w:t>
      </w:r>
    </w:p>
    <w:p w:rsidR="00900E32" w:rsidRPr="00900E32" w:rsidRDefault="00900E32" w:rsidP="00CC7F6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W czasie trwania gwarancji zamawiający ma dostęp do wsparcia technicznego świadczonego </w:t>
      </w:r>
      <w:r w:rsidRPr="00900E32">
        <w:rPr>
          <w:rFonts w:eastAsia="Arial Unicode MS"/>
          <w:sz w:val="24"/>
          <w:szCs w:val="24"/>
        </w:rPr>
        <w:br/>
        <w:t>w dni robocze od poniedziałku do piątku w godzinach 8:00-18:00.</w:t>
      </w:r>
    </w:p>
    <w:p w:rsidR="00900E32" w:rsidRPr="00900E32" w:rsidRDefault="00900E32" w:rsidP="00CC7F6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Wsparcie techniczne prowadzone będzie w języku polskim.</w:t>
      </w:r>
    </w:p>
    <w:p w:rsidR="00900E32" w:rsidRPr="00900E32" w:rsidRDefault="00900E32" w:rsidP="00CC7F6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Wykonawca zapewni wymianę uszkodzonego urządzenia na sprawne. Wysyłka następnego dnia roboczego po stwierdzeniu uszkodzenia.</w:t>
      </w:r>
    </w:p>
    <w:p w:rsidR="00900E32" w:rsidRPr="00900E32" w:rsidRDefault="00900E32" w:rsidP="00CC7F6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W przypadku konieczności wymiany lub naprawy sprzętu będącego elementem Systemu, dyski twarde urządzeń pozostają u Zamawiającego.</w:t>
      </w:r>
    </w:p>
    <w:p w:rsidR="00900E32" w:rsidRPr="00900E32" w:rsidRDefault="00900E32" w:rsidP="00CC7F6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Wykonawca zobowiązuje się do darmowej wymiany dostarczonego Systemu na nowy </w:t>
      </w:r>
      <w:r w:rsidRPr="00900E32">
        <w:rPr>
          <w:rFonts w:eastAsia="Arial Unicode MS"/>
          <w:sz w:val="24"/>
          <w:szCs w:val="24"/>
        </w:rPr>
        <w:br/>
        <w:t>po czterech latach od uruchomienia Systemu. Parametry elementów Systemu nie mogę być gorsze niż tych elementów przedstawionych w ofercie Wykonawcy.</w:t>
      </w:r>
    </w:p>
    <w:p w:rsidR="00900E32" w:rsidRPr="00900E32" w:rsidRDefault="00900E32" w:rsidP="00900E32">
      <w:pPr>
        <w:pStyle w:val="Akapitzlist"/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5</w:t>
      </w:r>
    </w:p>
    <w:p w:rsidR="00900E32" w:rsidRPr="00900E32" w:rsidRDefault="00900E32" w:rsidP="00900E32">
      <w:pPr>
        <w:jc w:val="both"/>
        <w:rPr>
          <w:rFonts w:eastAsia="Arial Unicode MS"/>
          <w:b/>
          <w:szCs w:val="24"/>
        </w:rPr>
      </w:pPr>
    </w:p>
    <w:p w:rsidR="00900E32" w:rsidRPr="00900E32" w:rsidRDefault="00900E32" w:rsidP="00CC7F6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Wykonawca może powierzyć wykonanie Zamówienia podwykonawcom.</w:t>
      </w:r>
    </w:p>
    <w:p w:rsidR="00900E32" w:rsidRPr="00900E32" w:rsidRDefault="00900E32" w:rsidP="00CC7F6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Za działania lub zaniechania podwykonawców Wykonawca odpowiada jak za własne.</w:t>
      </w:r>
    </w:p>
    <w:p w:rsidR="00900E32" w:rsidRPr="00900E32" w:rsidRDefault="00900E32" w:rsidP="00900E32">
      <w:pPr>
        <w:jc w:val="both"/>
        <w:rPr>
          <w:rFonts w:eastAsia="Arial Unicode MS"/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6</w:t>
      </w:r>
    </w:p>
    <w:p w:rsidR="00900E32" w:rsidRPr="00900E32" w:rsidRDefault="00900E32" w:rsidP="00900E32">
      <w:pPr>
        <w:pStyle w:val="Akapitzlist"/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</w:p>
    <w:p w:rsidR="00900E32" w:rsidRPr="00900E32" w:rsidRDefault="00900E32" w:rsidP="00CC7F6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W razie niewykonania lub nienależytego dostarczenia, wdrożenia oraz szkolenia </w:t>
      </w:r>
      <w:r w:rsidRPr="00900E32">
        <w:rPr>
          <w:rFonts w:eastAsia="Arial Unicode MS"/>
          <w:sz w:val="24"/>
          <w:szCs w:val="24"/>
        </w:rPr>
        <w:br/>
        <w:t>z obsługi Systemu, o których mowa w § 1 ust. 1 pkt 1, Wykonawca zapłaci Zamawiającemu karę umowną w wysokości 20 % kwoty brutto wskazanej w § 2 ust. 1.</w:t>
      </w:r>
    </w:p>
    <w:p w:rsidR="00900E32" w:rsidRPr="00900E32" w:rsidRDefault="00900E32" w:rsidP="00CC7F6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Za każdy dzień opóźnienia w realizacji dostarczenia, wdrożenia oraz szkolenia z obsługi Systemu, o których mowa w § 1 ust. 1 pkt 1, Wykonawca zapłaci Zamawiającemu karę umowną w wysokości 2% kwoty brutto wskazanej w § 2 ust. 1, licząc od upływu terminu określonego w § 1 ust. 2.</w:t>
      </w:r>
    </w:p>
    <w:p w:rsidR="00900E32" w:rsidRPr="00900E32" w:rsidRDefault="00900E32" w:rsidP="00CC7F6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 xml:space="preserve">Wykonawca wyraża zgodę na potrącenie kary umownej określonej w ust. 1–2 </w:t>
      </w:r>
      <w:r w:rsidRPr="00900E32">
        <w:rPr>
          <w:rFonts w:eastAsia="Arial Unicode MS"/>
          <w:sz w:val="24"/>
          <w:szCs w:val="24"/>
        </w:rPr>
        <w:br/>
        <w:t>z przysługującego mu Wynagrodzenia.</w:t>
      </w:r>
    </w:p>
    <w:p w:rsidR="00900E32" w:rsidRPr="00900E32" w:rsidRDefault="00900E32" w:rsidP="00900E32">
      <w:pPr>
        <w:jc w:val="both"/>
        <w:rPr>
          <w:rFonts w:eastAsia="Arial Unicode MS"/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7</w:t>
      </w: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</w:p>
    <w:p w:rsidR="00900E32" w:rsidRPr="00900E32" w:rsidRDefault="00900E32" w:rsidP="00CC7F6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Do współpracy w sprawach związanych z wykonaniem Umowy upoważnia się:</w:t>
      </w:r>
    </w:p>
    <w:p w:rsidR="00900E32" w:rsidRPr="00900E32" w:rsidRDefault="00900E32" w:rsidP="00900E32">
      <w:pPr>
        <w:pStyle w:val="Akapitzlist"/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1) ze strony Zamawiającego: …………………;</w:t>
      </w:r>
    </w:p>
    <w:p w:rsidR="00900E32" w:rsidRPr="00900E32" w:rsidRDefault="00900E32" w:rsidP="00900E32">
      <w:pPr>
        <w:pStyle w:val="Akapitzlist"/>
        <w:autoSpaceDE w:val="0"/>
        <w:autoSpaceDN w:val="0"/>
        <w:adjustRightInd w:val="0"/>
        <w:ind w:left="426"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2) ze strony Wykonawcy: ……………………….</w:t>
      </w:r>
    </w:p>
    <w:p w:rsidR="00900E32" w:rsidRPr="00900E32" w:rsidRDefault="00900E32" w:rsidP="00CC7F6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Arial Unicode MS"/>
          <w:sz w:val="24"/>
          <w:szCs w:val="24"/>
        </w:rPr>
      </w:pPr>
      <w:r w:rsidRPr="00900E32">
        <w:rPr>
          <w:rFonts w:eastAsia="Arial Unicode MS"/>
          <w:sz w:val="24"/>
          <w:szCs w:val="24"/>
        </w:rPr>
        <w:t>Zmiana osób, o których mowa w ust. 1, następuje poprzez pisemne powiadomienie drugiej Strony i nie stanowi zmiany treści Umowy.</w:t>
      </w:r>
    </w:p>
    <w:p w:rsidR="00900E32" w:rsidRPr="00900E32" w:rsidRDefault="00900E32" w:rsidP="00900E32">
      <w:pPr>
        <w:jc w:val="both"/>
        <w:rPr>
          <w:rFonts w:eastAsia="Arial Unicode MS"/>
          <w:szCs w:val="24"/>
        </w:rPr>
      </w:pPr>
    </w:p>
    <w:p w:rsidR="00900E32" w:rsidRPr="00900E32" w:rsidRDefault="00900E32" w:rsidP="00900E32">
      <w:pPr>
        <w:jc w:val="center"/>
        <w:rPr>
          <w:b/>
          <w:color w:val="000000"/>
          <w:szCs w:val="24"/>
          <w:lang w:eastAsia="ar-SA"/>
        </w:rPr>
      </w:pPr>
      <w:r w:rsidRPr="00900E32">
        <w:rPr>
          <w:b/>
          <w:color w:val="000000"/>
          <w:szCs w:val="24"/>
          <w:lang w:eastAsia="ar-SA"/>
        </w:rPr>
        <w:t>§ 8</w:t>
      </w:r>
    </w:p>
    <w:p w:rsidR="00900E32" w:rsidRPr="00900E32" w:rsidRDefault="00900E32" w:rsidP="00900E32">
      <w:pPr>
        <w:jc w:val="center"/>
        <w:rPr>
          <w:b/>
          <w:color w:val="000000"/>
          <w:szCs w:val="24"/>
          <w:lang w:eastAsia="ar-SA"/>
        </w:rPr>
      </w:pPr>
    </w:p>
    <w:p w:rsidR="00900E32" w:rsidRPr="00900E32" w:rsidRDefault="00900E32" w:rsidP="00900E32">
      <w:pPr>
        <w:jc w:val="both"/>
        <w:rPr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 xml:space="preserve">Wszelkie spory, które mogą wyniknąć w związku z interpretacją lub wykonywaniem Umowy, Strony będą rozstrzygać na drodze polubownej. W przypadku braku możliwości osiągnięcia porozumienia Strony poddają spory pod rozstrzygnięcie sądu powszechnego właściwego miejscowo dla siedziby Zamawiającego. </w:t>
      </w:r>
    </w:p>
    <w:p w:rsidR="00900E32" w:rsidRPr="00900E32" w:rsidRDefault="00900E32" w:rsidP="00900E32">
      <w:pPr>
        <w:jc w:val="both"/>
        <w:rPr>
          <w:color w:val="000000"/>
          <w:szCs w:val="24"/>
          <w:lang w:eastAsia="ar-SA"/>
        </w:rPr>
      </w:pPr>
    </w:p>
    <w:p w:rsidR="00900E32" w:rsidRPr="00900E32" w:rsidRDefault="00900E32" w:rsidP="00900E32">
      <w:pPr>
        <w:jc w:val="center"/>
        <w:rPr>
          <w:b/>
          <w:color w:val="000000"/>
          <w:szCs w:val="24"/>
          <w:lang w:eastAsia="ar-SA"/>
        </w:rPr>
      </w:pPr>
      <w:r w:rsidRPr="00900E32">
        <w:rPr>
          <w:b/>
          <w:color w:val="000000"/>
          <w:szCs w:val="24"/>
          <w:lang w:eastAsia="ar-SA"/>
        </w:rPr>
        <w:t>§ 9</w:t>
      </w:r>
    </w:p>
    <w:p w:rsidR="00900E32" w:rsidRPr="00900E32" w:rsidRDefault="00900E32" w:rsidP="00900E32">
      <w:pPr>
        <w:jc w:val="center"/>
        <w:rPr>
          <w:b/>
          <w:color w:val="000000"/>
          <w:szCs w:val="24"/>
          <w:lang w:eastAsia="ar-SA"/>
        </w:rPr>
      </w:pPr>
    </w:p>
    <w:p w:rsidR="00900E32" w:rsidRPr="00900E32" w:rsidRDefault="00900E32" w:rsidP="00900E32">
      <w:pPr>
        <w:jc w:val="both"/>
        <w:rPr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 xml:space="preserve">W sprawach nieuregulowanych Umową stosuje się przepisy Ustawy – Prawo Zamówień Publicznych i Kodeksu cywilnego. </w:t>
      </w:r>
    </w:p>
    <w:p w:rsidR="00900E32" w:rsidRPr="00900E32" w:rsidRDefault="00900E32" w:rsidP="00900E32">
      <w:pPr>
        <w:jc w:val="both"/>
        <w:rPr>
          <w:rFonts w:eastAsia="Arial Unicode MS"/>
          <w:szCs w:val="24"/>
        </w:rPr>
      </w:pP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  <w:r w:rsidRPr="00900E32">
        <w:rPr>
          <w:rFonts w:eastAsia="Arial Unicode MS"/>
          <w:b/>
          <w:szCs w:val="24"/>
        </w:rPr>
        <w:t>§ 10</w:t>
      </w:r>
    </w:p>
    <w:p w:rsidR="00900E32" w:rsidRPr="00900E32" w:rsidRDefault="00900E32" w:rsidP="00900E32">
      <w:pPr>
        <w:jc w:val="center"/>
        <w:rPr>
          <w:rFonts w:eastAsia="Arial Unicode MS"/>
          <w:b/>
          <w:szCs w:val="24"/>
        </w:rPr>
      </w:pPr>
    </w:p>
    <w:p w:rsidR="00900E32" w:rsidRPr="00900E32" w:rsidRDefault="00900E32" w:rsidP="00900E32">
      <w:pPr>
        <w:jc w:val="both"/>
        <w:rPr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>Integralną częścią Umowy są następujące załączniki:</w:t>
      </w:r>
    </w:p>
    <w:p w:rsidR="00900E32" w:rsidRPr="00900E32" w:rsidRDefault="00900E32" w:rsidP="00900E32">
      <w:pPr>
        <w:jc w:val="both"/>
        <w:rPr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>1) Załącznik nr 1: Szczegółowy Opis Przedmiotu Zamówienia;</w:t>
      </w:r>
    </w:p>
    <w:p w:rsidR="00900E32" w:rsidRPr="00900E32" w:rsidRDefault="00900E32" w:rsidP="00900E32">
      <w:pPr>
        <w:jc w:val="both"/>
        <w:rPr>
          <w:color w:val="000000"/>
          <w:szCs w:val="24"/>
          <w:lang w:eastAsia="ar-SA"/>
        </w:rPr>
      </w:pPr>
      <w:r w:rsidRPr="00900E32">
        <w:rPr>
          <w:color w:val="000000"/>
          <w:szCs w:val="24"/>
          <w:lang w:eastAsia="ar-SA"/>
        </w:rPr>
        <w:t>2) Załącznik nr 2: kopia oferty Wykonawcy.</w:t>
      </w:r>
    </w:p>
    <w:p w:rsidR="00900E32" w:rsidRPr="00900E32" w:rsidRDefault="00900E32" w:rsidP="00900E32">
      <w:pPr>
        <w:rPr>
          <w:rFonts w:eastAsia="Arial Unicode MS"/>
          <w:szCs w:val="24"/>
        </w:rPr>
      </w:pPr>
    </w:p>
    <w:p w:rsidR="00900E32" w:rsidRPr="00900E32" w:rsidRDefault="00900E32" w:rsidP="00900E32">
      <w:pPr>
        <w:rPr>
          <w:rFonts w:eastAsia="Arial Unicode MS"/>
          <w:szCs w:val="24"/>
        </w:rPr>
      </w:pPr>
    </w:p>
    <w:p w:rsidR="00900E32" w:rsidRPr="00900E32" w:rsidRDefault="00900E32" w:rsidP="00900E32">
      <w:pPr>
        <w:rPr>
          <w:rFonts w:eastAsia="Arial Unicode MS"/>
          <w:szCs w:val="24"/>
        </w:rPr>
      </w:pPr>
    </w:p>
    <w:p w:rsidR="00900E32" w:rsidRDefault="00900E32" w:rsidP="00900E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eastAsia="pl-PL"/>
        </w:rPr>
      </w:pPr>
    </w:p>
    <w:p w:rsidR="00900E32" w:rsidRPr="00900E32" w:rsidRDefault="00900E32" w:rsidP="00900E3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00E32">
        <w:rPr>
          <w:rFonts w:ascii="Times New Roman" w:eastAsia="Calibri" w:hAnsi="Times New Roman" w:cs="Times New Roman"/>
          <w:lang w:eastAsia="ar-SA"/>
        </w:rPr>
        <w:t>ZAMAWIAJĄCY                                                                                WYKONAWCA</w:t>
      </w:r>
    </w:p>
    <w:p w:rsidR="00777FF2" w:rsidRDefault="00777FF2" w:rsidP="00916A88">
      <w:pPr>
        <w:jc w:val="right"/>
        <w:rPr>
          <w:b/>
          <w:u w:val="single"/>
        </w:rPr>
      </w:pPr>
    </w:p>
    <w:sectPr w:rsidR="00777FF2" w:rsidSect="00945A9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19" w:rsidRDefault="00C65D19" w:rsidP="00ED768F">
      <w:r>
        <w:separator/>
      </w:r>
    </w:p>
  </w:endnote>
  <w:endnote w:type="continuationSeparator" w:id="0">
    <w:p w:rsidR="00C65D19" w:rsidRDefault="00C65D19" w:rsidP="00E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09" w:rsidRDefault="00E57409" w:rsidP="00945A95">
    <w:pPr>
      <w:pStyle w:val="Stopk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945A95">
      <w:rPr>
        <w:i/>
        <w:sz w:val="20"/>
      </w:rPr>
      <w:t>PS.ZZZP.343-26(1)/13</w:t>
    </w:r>
    <w:r w:rsidRPr="00945A95">
      <w:rPr>
        <w:i/>
        <w:sz w:val="20"/>
      </w:rPr>
      <w:ptab w:relativeTo="margin" w:alignment="center" w:leader="none"/>
    </w:r>
    <w:r w:rsidRPr="00945A95">
      <w:rPr>
        <w:i/>
        <w:sz w:val="20"/>
      </w:rPr>
      <w:ptab w:relativeTo="margin" w:alignment="right" w:leader="none"/>
    </w:r>
    <w:r w:rsidRPr="00945A95">
      <w:rPr>
        <w:rFonts w:asciiTheme="majorHAnsi" w:hAnsiTheme="majorHAnsi"/>
        <w:sz w:val="20"/>
      </w:rPr>
      <w:t xml:space="preserve">Strona </w:t>
    </w:r>
    <w:r w:rsidR="007B1364" w:rsidRPr="00945A95">
      <w:rPr>
        <w:sz w:val="20"/>
      </w:rPr>
      <w:fldChar w:fldCharType="begin"/>
    </w:r>
    <w:r w:rsidRPr="00945A95">
      <w:rPr>
        <w:sz w:val="20"/>
      </w:rPr>
      <w:instrText xml:space="preserve"> PAGE   \* MERGEFORMAT </w:instrText>
    </w:r>
    <w:r w:rsidR="007B1364" w:rsidRPr="00945A95">
      <w:rPr>
        <w:sz w:val="20"/>
      </w:rPr>
      <w:fldChar w:fldCharType="separate"/>
    </w:r>
    <w:r w:rsidR="00BD3269" w:rsidRPr="00BD3269">
      <w:rPr>
        <w:rFonts w:asciiTheme="majorHAnsi" w:hAnsiTheme="majorHAnsi"/>
        <w:noProof/>
        <w:sz w:val="20"/>
      </w:rPr>
      <w:t>41</w:t>
    </w:r>
    <w:r w:rsidR="007B1364" w:rsidRPr="00945A95">
      <w:rPr>
        <w:sz w:val="20"/>
      </w:rPr>
      <w:fldChar w:fldCharType="end"/>
    </w:r>
  </w:p>
  <w:p w:rsidR="00E57409" w:rsidRDefault="00E574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09" w:rsidRDefault="00BD3269" w:rsidP="00945A95">
    <w:pPr>
      <w:pStyle w:val="Stopka"/>
      <w:rPr>
        <w:rFonts w:ascii="Trebuchet MS" w:hAnsi="Trebuchet MS"/>
        <w:noProof/>
        <w:sz w:val="16"/>
      </w:rPr>
    </w:pPr>
    <w:r>
      <w:rPr>
        <w:rFonts w:ascii="Trebuchet MS" w:hAnsi="Trebuchet MS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-71120</wp:posOffset>
              </wp:positionV>
              <wp:extent cx="5797550" cy="0"/>
              <wp:effectExtent l="9525" t="14605" r="1270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6pt" to="456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" o:allowincell="f" strokecolor="red" strokeweight="1pt"/>
          </w:pict>
        </mc:Fallback>
      </mc:AlternateContent>
    </w:r>
    <w:r w:rsidR="00E57409">
      <w:rPr>
        <w:rFonts w:ascii="Trebuchet MS" w:hAnsi="Trebuchet MS"/>
        <w:noProof/>
        <w:sz w:val="16"/>
      </w:rPr>
      <w:t>Zespół Zlecania Zadań i Zamówień Publicznych</w:t>
    </w:r>
  </w:p>
  <w:p w:rsidR="00E57409" w:rsidRDefault="00E57409" w:rsidP="00945A95">
    <w:pPr>
      <w:pStyle w:val="Stopka"/>
      <w:rPr>
        <w:rFonts w:ascii="Trebuchet MS" w:hAnsi="Trebuchet MS"/>
        <w:sz w:val="16"/>
        <w:szCs w:val="16"/>
      </w:rPr>
    </w:pPr>
    <w:r w:rsidRPr="00C325FB">
      <w:rPr>
        <w:rFonts w:ascii="Trebuchet MS" w:hAnsi="Trebuchet MS"/>
        <w:sz w:val="16"/>
        <w:szCs w:val="16"/>
      </w:rPr>
      <w:t xml:space="preserve">ul. </w:t>
    </w:r>
    <w:r>
      <w:rPr>
        <w:rFonts w:ascii="Trebuchet MS" w:hAnsi="Trebuchet MS"/>
        <w:sz w:val="16"/>
        <w:szCs w:val="16"/>
      </w:rPr>
      <w:t xml:space="preserve">Konrada Leczkowa 1A, </w:t>
    </w:r>
    <w:r w:rsidRPr="00C325FB">
      <w:rPr>
        <w:rFonts w:ascii="Trebuchet MS" w:hAnsi="Trebuchet MS"/>
        <w:sz w:val="16"/>
        <w:szCs w:val="16"/>
      </w:rPr>
      <w:t>80-</w:t>
    </w:r>
    <w:r>
      <w:rPr>
        <w:rFonts w:ascii="Trebuchet MS" w:hAnsi="Trebuchet MS"/>
        <w:sz w:val="16"/>
        <w:szCs w:val="16"/>
      </w:rPr>
      <w:t>432</w:t>
    </w:r>
    <w:r w:rsidRPr="00C325FB">
      <w:rPr>
        <w:rFonts w:ascii="Trebuchet MS" w:hAnsi="Trebuchet MS"/>
        <w:sz w:val="16"/>
        <w:szCs w:val="16"/>
      </w:rPr>
      <w:t xml:space="preserve"> Gdańsk</w:t>
    </w:r>
  </w:p>
  <w:p w:rsidR="00E57409" w:rsidRPr="00C325FB" w:rsidRDefault="00E57409" w:rsidP="00945A95">
    <w:pPr>
      <w:pStyle w:val="Stopka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tel.: 58/342 31 59, </w:t>
    </w:r>
    <w:r w:rsidRPr="00C325FB">
      <w:rPr>
        <w:rFonts w:ascii="Trebuchet MS" w:hAnsi="Trebuchet MS"/>
        <w:sz w:val="16"/>
        <w:szCs w:val="16"/>
      </w:rPr>
      <w:t>fax: 58/3</w:t>
    </w:r>
    <w:r>
      <w:rPr>
        <w:rFonts w:ascii="Trebuchet MS" w:hAnsi="Trebuchet MS"/>
        <w:sz w:val="16"/>
        <w:szCs w:val="16"/>
      </w:rPr>
      <w:t>42 31 51</w:t>
    </w:r>
  </w:p>
  <w:p w:rsidR="00E57409" w:rsidRPr="00653006" w:rsidRDefault="00E57409" w:rsidP="00945A95">
    <w:pPr>
      <w:pStyle w:val="Stopka"/>
      <w:rPr>
        <w:rFonts w:ascii="Trebuchet MS" w:hAnsi="Trebuchet MS"/>
        <w:noProof/>
        <w:sz w:val="16"/>
        <w:szCs w:val="16"/>
        <w:lang w:val="en-US"/>
      </w:rPr>
    </w:pPr>
    <w:r w:rsidRPr="00E37950">
      <w:rPr>
        <w:rFonts w:ascii="Trebuchet MS" w:hAnsi="Trebuchet MS"/>
        <w:noProof/>
        <w:sz w:val="16"/>
        <w:szCs w:val="16"/>
        <w:lang w:val="en-US"/>
      </w:rPr>
      <w:t>e-mail</w:t>
    </w:r>
    <w:r w:rsidRPr="00BB76DD">
      <w:rPr>
        <w:rFonts w:ascii="Trebuchet MS" w:hAnsi="Trebuchet MS"/>
        <w:noProof/>
        <w:sz w:val="16"/>
        <w:szCs w:val="16"/>
        <w:lang w:val="en-US"/>
      </w:rPr>
      <w:t>: dyre</w:t>
    </w:r>
    <w:r w:rsidRPr="00653006">
      <w:rPr>
        <w:rFonts w:ascii="Trebuchet MS" w:hAnsi="Trebuchet MS"/>
        <w:noProof/>
        <w:sz w:val="16"/>
        <w:szCs w:val="16"/>
        <w:lang w:val="en-US"/>
      </w:rPr>
      <w:t>kcja@mopr.gda.pl;</w:t>
    </w:r>
  </w:p>
  <w:p w:rsidR="00E57409" w:rsidRPr="00066F96" w:rsidRDefault="00E57409" w:rsidP="00945A95">
    <w:pPr>
      <w:pStyle w:val="Stopka"/>
      <w:rPr>
        <w:rFonts w:ascii="Trebuchet MS" w:hAnsi="Trebuchet MS"/>
        <w:sz w:val="16"/>
        <w:szCs w:val="16"/>
        <w:lang w:val="en-US"/>
      </w:rPr>
    </w:pPr>
    <w:r w:rsidRPr="00653006">
      <w:rPr>
        <w:rFonts w:ascii="Trebuchet MS" w:hAnsi="Trebuchet MS"/>
        <w:noProof/>
        <w:sz w:val="16"/>
        <w:lang w:val="en-US"/>
      </w:rPr>
      <w:t>www.mopr</w:t>
    </w:r>
    <w:r>
      <w:rPr>
        <w:rFonts w:ascii="Trebuchet MS" w:hAnsi="Trebuchet MS"/>
        <w:noProof/>
        <w:sz w:val="16"/>
        <w:lang w:val="en-US"/>
      </w:rPr>
      <w:t>.gda.pl, www.bip.mopr.gda.pl</w:t>
    </w:r>
  </w:p>
  <w:p w:rsidR="00E57409" w:rsidRPr="00945A95" w:rsidRDefault="00E5740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19" w:rsidRDefault="00C65D19" w:rsidP="00ED768F">
      <w:r>
        <w:separator/>
      </w:r>
    </w:p>
  </w:footnote>
  <w:footnote w:type="continuationSeparator" w:id="0">
    <w:p w:rsidR="00C65D19" w:rsidRDefault="00C65D19" w:rsidP="00ED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09" w:rsidRDefault="00E57409" w:rsidP="00945A95">
    <w:pPr>
      <w:jc w:val="center"/>
      <w:rPr>
        <w:rFonts w:ascii="Trebuchet MS" w:hAnsi="Trebuchet MS"/>
        <w:sz w:val="32"/>
        <w:szCs w:val="32"/>
      </w:rPr>
    </w:pPr>
    <w:r>
      <w:rPr>
        <w:noProof/>
      </w:rPr>
      <w:drawing>
        <wp:inline distT="0" distB="0" distL="0" distR="0">
          <wp:extent cx="906145" cy="448945"/>
          <wp:effectExtent l="19050" t="0" r="8255" b="0"/>
          <wp:docPr id="14" name="Obraz 1" descr="l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409" w:rsidRDefault="00E57409" w:rsidP="00945A95">
    <w:pPr>
      <w:jc w:val="center"/>
      <w:rPr>
        <w:rFonts w:ascii="Trebuchet MS" w:hAnsi="Trebuchet MS" w:cs="Courier New"/>
        <w:sz w:val="32"/>
        <w:szCs w:val="32"/>
      </w:rPr>
    </w:pPr>
    <w:r w:rsidRPr="009B4F89">
      <w:rPr>
        <w:rFonts w:ascii="Trebuchet MS" w:hAnsi="Trebuchet MS"/>
        <w:sz w:val="32"/>
        <w:szCs w:val="32"/>
      </w:rPr>
      <w:t>Miejski O</w:t>
    </w:r>
    <w:r w:rsidRPr="009B4F89">
      <w:rPr>
        <w:rFonts w:ascii="Trebuchet MS" w:hAnsi="Trebuchet MS" w:cs="Courier New"/>
        <w:sz w:val="32"/>
        <w:szCs w:val="32"/>
      </w:rPr>
      <w:t>ś</w:t>
    </w:r>
    <w:r>
      <w:rPr>
        <w:rFonts w:ascii="Trebuchet MS" w:hAnsi="Trebuchet MS" w:cs="Courier New"/>
        <w:sz w:val="32"/>
        <w:szCs w:val="32"/>
      </w:rPr>
      <w:t>rodek Pomocy Rodzinie</w:t>
    </w:r>
    <w:r w:rsidRPr="009B4F89">
      <w:rPr>
        <w:rFonts w:ascii="Trebuchet MS" w:hAnsi="Trebuchet MS" w:cs="Courier New"/>
        <w:sz w:val="32"/>
        <w:szCs w:val="32"/>
      </w:rPr>
      <w:t xml:space="preserve"> w Gdańsku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E9ADC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D736D97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D200CA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15DF9"/>
    <w:multiLevelType w:val="hybridMultilevel"/>
    <w:tmpl w:val="AD24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39C7"/>
    <w:multiLevelType w:val="hybridMultilevel"/>
    <w:tmpl w:val="84FADAF6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CB68F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E2FED8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5090"/>
    <w:multiLevelType w:val="hybridMultilevel"/>
    <w:tmpl w:val="D538833E"/>
    <w:lvl w:ilvl="0" w:tplc="0A441C88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51490"/>
    <w:multiLevelType w:val="hybridMultilevel"/>
    <w:tmpl w:val="C1F8DCC2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086F46E8"/>
    <w:multiLevelType w:val="hybridMultilevel"/>
    <w:tmpl w:val="FB18830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42EFFD2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B8430C"/>
    <w:multiLevelType w:val="hybridMultilevel"/>
    <w:tmpl w:val="B63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AF6663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06EFA"/>
    <w:multiLevelType w:val="hybridMultilevel"/>
    <w:tmpl w:val="F9166B84"/>
    <w:lvl w:ilvl="0" w:tplc="665C6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7E07D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173B8A"/>
    <w:multiLevelType w:val="hybridMultilevel"/>
    <w:tmpl w:val="FB18830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42EFFD2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37825B4"/>
    <w:multiLevelType w:val="hybridMultilevel"/>
    <w:tmpl w:val="AD24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5656B"/>
    <w:multiLevelType w:val="hybridMultilevel"/>
    <w:tmpl w:val="277C022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4874644"/>
    <w:multiLevelType w:val="hybridMultilevel"/>
    <w:tmpl w:val="C48CE388"/>
    <w:lvl w:ilvl="0" w:tplc="56160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76D37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84E2A3F"/>
    <w:multiLevelType w:val="hybridMultilevel"/>
    <w:tmpl w:val="6DC2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23EC7EF6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sz w:val="24"/>
        <w:szCs w:val="24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70E2FED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4" w:tplc="50D8E154">
      <w:start w:val="1"/>
      <w:numFmt w:val="decimal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A245FA"/>
    <w:multiLevelType w:val="hybridMultilevel"/>
    <w:tmpl w:val="8CA287F8"/>
    <w:lvl w:ilvl="0" w:tplc="0415000B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>
    <w:nsid w:val="19F17338"/>
    <w:multiLevelType w:val="hybridMultilevel"/>
    <w:tmpl w:val="94063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7B1F57"/>
    <w:multiLevelType w:val="hybridMultilevel"/>
    <w:tmpl w:val="F9166B84"/>
    <w:lvl w:ilvl="0" w:tplc="665C6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7E07D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4C712F"/>
    <w:multiLevelType w:val="hybridMultilevel"/>
    <w:tmpl w:val="FB18830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42EFFD2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>
    <w:nsid w:val="23AE7EE7"/>
    <w:multiLevelType w:val="hybridMultilevel"/>
    <w:tmpl w:val="61C42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62DE1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96782"/>
    <w:multiLevelType w:val="hybridMultilevel"/>
    <w:tmpl w:val="61C42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62DE1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2E1CA8"/>
    <w:multiLevelType w:val="hybridMultilevel"/>
    <w:tmpl w:val="FB18830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42EFFD2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68D23E9"/>
    <w:multiLevelType w:val="hybridMultilevel"/>
    <w:tmpl w:val="61C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62DE1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5E5D9A"/>
    <w:multiLevelType w:val="hybridMultilevel"/>
    <w:tmpl w:val="141614D8"/>
    <w:lvl w:ilvl="0" w:tplc="04B04C66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443BD2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DD20C3A"/>
    <w:multiLevelType w:val="hybridMultilevel"/>
    <w:tmpl w:val="91A633EC"/>
    <w:lvl w:ilvl="0" w:tplc="70E2FE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AB1D5F"/>
    <w:multiLevelType w:val="hybridMultilevel"/>
    <w:tmpl w:val="A7F0340C"/>
    <w:lvl w:ilvl="0" w:tplc="08061128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0">
    <w:nsid w:val="2F3F361A"/>
    <w:multiLevelType w:val="hybridMultilevel"/>
    <w:tmpl w:val="61C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62DE1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EC731F"/>
    <w:multiLevelType w:val="hybridMultilevel"/>
    <w:tmpl w:val="769222D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29ABF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0625C"/>
    <w:multiLevelType w:val="hybridMultilevel"/>
    <w:tmpl w:val="A3C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5D09AD"/>
    <w:multiLevelType w:val="hybridMultilevel"/>
    <w:tmpl w:val="BDC23D88"/>
    <w:lvl w:ilvl="0" w:tplc="8B524B0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7742AF"/>
    <w:multiLevelType w:val="hybridMultilevel"/>
    <w:tmpl w:val="CF4C4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DD0572"/>
    <w:multiLevelType w:val="hybridMultilevel"/>
    <w:tmpl w:val="F9166B84"/>
    <w:lvl w:ilvl="0" w:tplc="665C6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7E07D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EA582B"/>
    <w:multiLevelType w:val="hybridMultilevel"/>
    <w:tmpl w:val="17488BEE"/>
    <w:lvl w:ilvl="0" w:tplc="11F67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11467"/>
    <w:multiLevelType w:val="hybridMultilevel"/>
    <w:tmpl w:val="769222D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29ABF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B478E2"/>
    <w:multiLevelType w:val="hybridMultilevel"/>
    <w:tmpl w:val="9B8E2C56"/>
    <w:lvl w:ilvl="0" w:tplc="8B524B0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6F1AA822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C959C1"/>
    <w:multiLevelType w:val="hybridMultilevel"/>
    <w:tmpl w:val="C078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9C5D66"/>
    <w:multiLevelType w:val="hybridMultilevel"/>
    <w:tmpl w:val="769222D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29ABF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B32164"/>
    <w:multiLevelType w:val="hybridMultilevel"/>
    <w:tmpl w:val="49103B08"/>
    <w:lvl w:ilvl="0" w:tplc="CB68F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2">
    <w:nsid w:val="3F973337"/>
    <w:multiLevelType w:val="multilevel"/>
    <w:tmpl w:val="5D60BE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4213110B"/>
    <w:multiLevelType w:val="hybridMultilevel"/>
    <w:tmpl w:val="81F89A2C"/>
    <w:lvl w:ilvl="0" w:tplc="75FE0906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color w:val="auto"/>
      </w:rPr>
    </w:lvl>
    <w:lvl w:ilvl="1" w:tplc="4E7E9AB6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00FD1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4A1015C2"/>
    <w:multiLevelType w:val="multilevel"/>
    <w:tmpl w:val="01C07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8935C3"/>
    <w:multiLevelType w:val="hybridMultilevel"/>
    <w:tmpl w:val="61C42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62DE1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242153"/>
    <w:multiLevelType w:val="hybridMultilevel"/>
    <w:tmpl w:val="A3207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FE1DDA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4F2723"/>
    <w:multiLevelType w:val="hybridMultilevel"/>
    <w:tmpl w:val="6442D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7A1C71"/>
    <w:multiLevelType w:val="hybridMultilevel"/>
    <w:tmpl w:val="856C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EB2BB6"/>
    <w:multiLevelType w:val="hybridMultilevel"/>
    <w:tmpl w:val="FB18830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42EFFD2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59694EF7"/>
    <w:multiLevelType w:val="hybridMultilevel"/>
    <w:tmpl w:val="61C42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62DE1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3C7A0F"/>
    <w:multiLevelType w:val="hybridMultilevel"/>
    <w:tmpl w:val="E4C023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E582111"/>
    <w:multiLevelType w:val="hybridMultilevel"/>
    <w:tmpl w:val="2E167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0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46337D"/>
    <w:multiLevelType w:val="hybridMultilevel"/>
    <w:tmpl w:val="2454FBF4"/>
    <w:lvl w:ilvl="0" w:tplc="75AA5EF8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73787D"/>
    <w:multiLevelType w:val="hybridMultilevel"/>
    <w:tmpl w:val="B63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AF6663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A90763"/>
    <w:multiLevelType w:val="hybridMultilevel"/>
    <w:tmpl w:val="F9166B84"/>
    <w:lvl w:ilvl="0" w:tplc="665C6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7E07D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1461321"/>
    <w:multiLevelType w:val="hybridMultilevel"/>
    <w:tmpl w:val="B634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F6663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571AD5"/>
    <w:multiLevelType w:val="hybridMultilevel"/>
    <w:tmpl w:val="210E8680"/>
    <w:lvl w:ilvl="0" w:tplc="0EEAA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39B6CAF"/>
    <w:multiLevelType w:val="hybridMultilevel"/>
    <w:tmpl w:val="769222D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29ABF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5E0F69"/>
    <w:multiLevelType w:val="hybridMultilevel"/>
    <w:tmpl w:val="A3C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A24D38"/>
    <w:multiLevelType w:val="multilevel"/>
    <w:tmpl w:val="D56E7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67D17A0A"/>
    <w:multiLevelType w:val="hybridMultilevel"/>
    <w:tmpl w:val="FB18830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42EFFD2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67FE3625"/>
    <w:multiLevelType w:val="multilevel"/>
    <w:tmpl w:val="9E3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7D68DC"/>
    <w:multiLevelType w:val="hybridMultilevel"/>
    <w:tmpl w:val="769222D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29ABF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2F1CF9"/>
    <w:multiLevelType w:val="hybridMultilevel"/>
    <w:tmpl w:val="F9166B84"/>
    <w:lvl w:ilvl="0" w:tplc="665C6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7E07D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DA92C2A"/>
    <w:multiLevelType w:val="hybridMultilevel"/>
    <w:tmpl w:val="1014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144D0B"/>
    <w:multiLevelType w:val="hybridMultilevel"/>
    <w:tmpl w:val="F9166B84"/>
    <w:lvl w:ilvl="0" w:tplc="665C6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7E07D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31F489C"/>
    <w:multiLevelType w:val="multilevel"/>
    <w:tmpl w:val="FD7C1F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738E5097"/>
    <w:multiLevelType w:val="hybridMultilevel"/>
    <w:tmpl w:val="ADB6B0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1606C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742040AB"/>
    <w:multiLevelType w:val="hybridMultilevel"/>
    <w:tmpl w:val="769222DE"/>
    <w:lvl w:ilvl="0" w:tplc="B81CC1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29ABF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0806B1"/>
    <w:multiLevelType w:val="hybridMultilevel"/>
    <w:tmpl w:val="D9D2E5BC"/>
    <w:lvl w:ilvl="0" w:tplc="7796551E">
      <w:start w:val="9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5"/>
  </w:num>
  <w:num w:numId="6">
    <w:abstractNumId w:val="27"/>
  </w:num>
  <w:num w:numId="7">
    <w:abstractNumId w:val="44"/>
  </w:num>
  <w:num w:numId="8">
    <w:abstractNumId w:val="36"/>
  </w:num>
  <w:num w:numId="9">
    <w:abstractNumId w:val="0"/>
  </w:num>
  <w:num w:numId="10">
    <w:abstractNumId w:val="58"/>
  </w:num>
  <w:num w:numId="11">
    <w:abstractNumId w:val="5"/>
  </w:num>
  <w:num w:numId="12">
    <w:abstractNumId w:val="10"/>
  </w:num>
  <w:num w:numId="13">
    <w:abstractNumId w:val="52"/>
  </w:num>
  <w:num w:numId="14">
    <w:abstractNumId w:val="21"/>
  </w:num>
  <w:num w:numId="15">
    <w:abstractNumId w:val="63"/>
  </w:num>
  <w:num w:numId="16">
    <w:abstractNumId w:val="54"/>
  </w:num>
  <w:num w:numId="17">
    <w:abstractNumId w:val="4"/>
  </w:num>
  <w:num w:numId="18">
    <w:abstractNumId w:val="6"/>
  </w:num>
  <w:num w:numId="19">
    <w:abstractNumId w:val="71"/>
  </w:num>
  <w:num w:numId="20">
    <w:abstractNumId w:val="29"/>
  </w:num>
  <w:num w:numId="21">
    <w:abstractNumId w:val="28"/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</w:num>
  <w:num w:numId="26">
    <w:abstractNumId w:val="70"/>
  </w:num>
  <w:num w:numId="27">
    <w:abstractNumId w:val="25"/>
  </w:num>
  <w:num w:numId="28">
    <w:abstractNumId w:val="57"/>
  </w:num>
  <w:num w:numId="29">
    <w:abstractNumId w:val="47"/>
  </w:num>
  <w:num w:numId="30">
    <w:abstractNumId w:val="14"/>
  </w:num>
  <w:num w:numId="31">
    <w:abstractNumId w:val="61"/>
  </w:num>
  <w:num w:numId="32">
    <w:abstractNumId w:val="34"/>
  </w:num>
  <w:num w:numId="33">
    <w:abstractNumId w:val="48"/>
  </w:num>
  <w:num w:numId="34">
    <w:abstractNumId w:val="18"/>
  </w:num>
  <w:num w:numId="35">
    <w:abstractNumId w:val="42"/>
  </w:num>
  <w:num w:numId="36">
    <w:abstractNumId w:val="43"/>
  </w:num>
  <w:num w:numId="37">
    <w:abstractNumId w:val="11"/>
  </w:num>
  <w:num w:numId="38">
    <w:abstractNumId w:val="62"/>
  </w:num>
  <w:num w:numId="39">
    <w:abstractNumId w:val="20"/>
  </w:num>
  <w:num w:numId="40">
    <w:abstractNumId w:val="50"/>
  </w:num>
  <w:num w:numId="41">
    <w:abstractNumId w:val="24"/>
  </w:num>
  <w:num w:numId="42">
    <w:abstractNumId w:val="67"/>
  </w:num>
  <w:num w:numId="43">
    <w:abstractNumId w:val="65"/>
  </w:num>
  <w:num w:numId="44">
    <w:abstractNumId w:val="35"/>
  </w:num>
  <w:num w:numId="45">
    <w:abstractNumId w:val="19"/>
  </w:num>
  <w:num w:numId="46">
    <w:abstractNumId w:val="9"/>
  </w:num>
  <w:num w:numId="47">
    <w:abstractNumId w:val="31"/>
  </w:num>
  <w:num w:numId="48">
    <w:abstractNumId w:val="37"/>
  </w:num>
  <w:num w:numId="49">
    <w:abstractNumId w:val="59"/>
  </w:num>
  <w:num w:numId="50">
    <w:abstractNumId w:val="40"/>
  </w:num>
  <w:num w:numId="51">
    <w:abstractNumId w:val="64"/>
  </w:num>
  <w:num w:numId="52">
    <w:abstractNumId w:val="30"/>
  </w:num>
  <w:num w:numId="53">
    <w:abstractNumId w:val="46"/>
  </w:num>
  <w:num w:numId="54">
    <w:abstractNumId w:val="51"/>
  </w:num>
  <w:num w:numId="55">
    <w:abstractNumId w:val="22"/>
  </w:num>
  <w:num w:numId="56">
    <w:abstractNumId w:val="23"/>
  </w:num>
  <w:num w:numId="57">
    <w:abstractNumId w:val="8"/>
  </w:num>
  <w:num w:numId="58">
    <w:abstractNumId w:val="55"/>
  </w:num>
  <w:num w:numId="59">
    <w:abstractNumId w:val="38"/>
  </w:num>
  <w:num w:numId="60">
    <w:abstractNumId w:val="33"/>
  </w:num>
  <w:num w:numId="61">
    <w:abstractNumId w:val="17"/>
  </w:num>
  <w:num w:numId="62">
    <w:abstractNumId w:val="41"/>
  </w:num>
  <w:num w:numId="63">
    <w:abstractNumId w:val="39"/>
  </w:num>
  <w:num w:numId="64">
    <w:abstractNumId w:val="49"/>
  </w:num>
  <w:num w:numId="65">
    <w:abstractNumId w:val="60"/>
  </w:num>
  <w:num w:numId="66">
    <w:abstractNumId w:val="32"/>
  </w:num>
  <w:num w:numId="67">
    <w:abstractNumId w:val="3"/>
  </w:num>
  <w:num w:numId="68">
    <w:abstractNumId w:val="12"/>
  </w:num>
  <w:num w:numId="69">
    <w:abstractNumId w:val="6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C"/>
    <w:rsid w:val="000004FD"/>
    <w:rsid w:val="000017AC"/>
    <w:rsid w:val="000029A7"/>
    <w:rsid w:val="00003BA6"/>
    <w:rsid w:val="0000527D"/>
    <w:rsid w:val="000117A8"/>
    <w:rsid w:val="000159C1"/>
    <w:rsid w:val="00020B5D"/>
    <w:rsid w:val="00020E3A"/>
    <w:rsid w:val="00022504"/>
    <w:rsid w:val="000241A3"/>
    <w:rsid w:val="00024AEA"/>
    <w:rsid w:val="00027F55"/>
    <w:rsid w:val="000357A0"/>
    <w:rsid w:val="00045E81"/>
    <w:rsid w:val="000470AC"/>
    <w:rsid w:val="000523BF"/>
    <w:rsid w:val="000560EC"/>
    <w:rsid w:val="0005765B"/>
    <w:rsid w:val="00065163"/>
    <w:rsid w:val="00065E4F"/>
    <w:rsid w:val="0006755E"/>
    <w:rsid w:val="00067FD8"/>
    <w:rsid w:val="00071157"/>
    <w:rsid w:val="00071A04"/>
    <w:rsid w:val="00072083"/>
    <w:rsid w:val="000762ED"/>
    <w:rsid w:val="00087A8F"/>
    <w:rsid w:val="00090DA4"/>
    <w:rsid w:val="000937BD"/>
    <w:rsid w:val="00093C96"/>
    <w:rsid w:val="000A58ED"/>
    <w:rsid w:val="000B42A7"/>
    <w:rsid w:val="000C08F4"/>
    <w:rsid w:val="000C4C20"/>
    <w:rsid w:val="000C6010"/>
    <w:rsid w:val="000D0CD2"/>
    <w:rsid w:val="000D1882"/>
    <w:rsid w:val="000D1BB1"/>
    <w:rsid w:val="000D6103"/>
    <w:rsid w:val="000E1998"/>
    <w:rsid w:val="000E20D3"/>
    <w:rsid w:val="000E38CD"/>
    <w:rsid w:val="000E4C85"/>
    <w:rsid w:val="000F2039"/>
    <w:rsid w:val="000F3CAE"/>
    <w:rsid w:val="000F42E9"/>
    <w:rsid w:val="00100FA8"/>
    <w:rsid w:val="00105974"/>
    <w:rsid w:val="00116ADA"/>
    <w:rsid w:val="001232BB"/>
    <w:rsid w:val="00132E40"/>
    <w:rsid w:val="001412DF"/>
    <w:rsid w:val="00147793"/>
    <w:rsid w:val="0015487D"/>
    <w:rsid w:val="00160C59"/>
    <w:rsid w:val="00162588"/>
    <w:rsid w:val="00162889"/>
    <w:rsid w:val="00164015"/>
    <w:rsid w:val="00172C2C"/>
    <w:rsid w:val="00173169"/>
    <w:rsid w:val="001755D9"/>
    <w:rsid w:val="00177289"/>
    <w:rsid w:val="00177FE0"/>
    <w:rsid w:val="00182F52"/>
    <w:rsid w:val="0018591A"/>
    <w:rsid w:val="00190280"/>
    <w:rsid w:val="001911D1"/>
    <w:rsid w:val="00194026"/>
    <w:rsid w:val="001A1016"/>
    <w:rsid w:val="001A13FD"/>
    <w:rsid w:val="001A4860"/>
    <w:rsid w:val="001B2584"/>
    <w:rsid w:val="001C53A1"/>
    <w:rsid w:val="001C5B6D"/>
    <w:rsid w:val="001C71FB"/>
    <w:rsid w:val="001D1BA1"/>
    <w:rsid w:val="001D38BA"/>
    <w:rsid w:val="001E0ADA"/>
    <w:rsid w:val="001E24A7"/>
    <w:rsid w:val="001E32B9"/>
    <w:rsid w:val="001E38C6"/>
    <w:rsid w:val="001E57D6"/>
    <w:rsid w:val="001E6EC5"/>
    <w:rsid w:val="001F75DD"/>
    <w:rsid w:val="0020159A"/>
    <w:rsid w:val="00204F70"/>
    <w:rsid w:val="00215F90"/>
    <w:rsid w:val="002166A4"/>
    <w:rsid w:val="00221F4F"/>
    <w:rsid w:val="00223FF1"/>
    <w:rsid w:val="0022409D"/>
    <w:rsid w:val="00227233"/>
    <w:rsid w:val="00227CE4"/>
    <w:rsid w:val="00240B12"/>
    <w:rsid w:val="002454BC"/>
    <w:rsid w:val="00250021"/>
    <w:rsid w:val="00253CC6"/>
    <w:rsid w:val="002572D4"/>
    <w:rsid w:val="002614BA"/>
    <w:rsid w:val="00267B51"/>
    <w:rsid w:val="00267C4C"/>
    <w:rsid w:val="00270A3E"/>
    <w:rsid w:val="00277587"/>
    <w:rsid w:val="00283B29"/>
    <w:rsid w:val="00286C6E"/>
    <w:rsid w:val="0029136F"/>
    <w:rsid w:val="002942CC"/>
    <w:rsid w:val="0029439D"/>
    <w:rsid w:val="002953A5"/>
    <w:rsid w:val="002A0E0E"/>
    <w:rsid w:val="002A6653"/>
    <w:rsid w:val="002C1DC0"/>
    <w:rsid w:val="002D4857"/>
    <w:rsid w:val="002D4EB6"/>
    <w:rsid w:val="002E393A"/>
    <w:rsid w:val="002F50A1"/>
    <w:rsid w:val="003106B0"/>
    <w:rsid w:val="003243CA"/>
    <w:rsid w:val="00330431"/>
    <w:rsid w:val="00330C6D"/>
    <w:rsid w:val="00334988"/>
    <w:rsid w:val="00335528"/>
    <w:rsid w:val="0034427B"/>
    <w:rsid w:val="00352397"/>
    <w:rsid w:val="0035489C"/>
    <w:rsid w:val="0035506C"/>
    <w:rsid w:val="0035666E"/>
    <w:rsid w:val="0036369D"/>
    <w:rsid w:val="00377350"/>
    <w:rsid w:val="00377918"/>
    <w:rsid w:val="00384598"/>
    <w:rsid w:val="00387AC0"/>
    <w:rsid w:val="00391F37"/>
    <w:rsid w:val="003A155B"/>
    <w:rsid w:val="003A29AF"/>
    <w:rsid w:val="003A53B3"/>
    <w:rsid w:val="003A5766"/>
    <w:rsid w:val="003C1875"/>
    <w:rsid w:val="003C4755"/>
    <w:rsid w:val="003C48C1"/>
    <w:rsid w:val="003C4A01"/>
    <w:rsid w:val="003C617C"/>
    <w:rsid w:val="003D14CD"/>
    <w:rsid w:val="003F084F"/>
    <w:rsid w:val="003F1EE9"/>
    <w:rsid w:val="003F2EFD"/>
    <w:rsid w:val="003F30B3"/>
    <w:rsid w:val="003F3159"/>
    <w:rsid w:val="003F45A6"/>
    <w:rsid w:val="003F4626"/>
    <w:rsid w:val="0040171A"/>
    <w:rsid w:val="00402048"/>
    <w:rsid w:val="00402ADC"/>
    <w:rsid w:val="004034D6"/>
    <w:rsid w:val="00403E19"/>
    <w:rsid w:val="00405FE8"/>
    <w:rsid w:val="00407E4D"/>
    <w:rsid w:val="0042085E"/>
    <w:rsid w:val="004369F5"/>
    <w:rsid w:val="0044289B"/>
    <w:rsid w:val="0045055E"/>
    <w:rsid w:val="00451829"/>
    <w:rsid w:val="00454847"/>
    <w:rsid w:val="004843CD"/>
    <w:rsid w:val="00484CFC"/>
    <w:rsid w:val="00486DA4"/>
    <w:rsid w:val="00495B9F"/>
    <w:rsid w:val="004A0199"/>
    <w:rsid w:val="004A240F"/>
    <w:rsid w:val="004B2AAC"/>
    <w:rsid w:val="004B31DF"/>
    <w:rsid w:val="004C043D"/>
    <w:rsid w:val="004C1108"/>
    <w:rsid w:val="004D0E16"/>
    <w:rsid w:val="004D3E7A"/>
    <w:rsid w:val="004E1328"/>
    <w:rsid w:val="004E3B37"/>
    <w:rsid w:val="004E4942"/>
    <w:rsid w:val="004F0A01"/>
    <w:rsid w:val="004F1D80"/>
    <w:rsid w:val="004F2D77"/>
    <w:rsid w:val="004F4291"/>
    <w:rsid w:val="004F4909"/>
    <w:rsid w:val="004F56C1"/>
    <w:rsid w:val="00501645"/>
    <w:rsid w:val="005042AE"/>
    <w:rsid w:val="00504AEF"/>
    <w:rsid w:val="00511285"/>
    <w:rsid w:val="00511CB5"/>
    <w:rsid w:val="00512AFA"/>
    <w:rsid w:val="00512D40"/>
    <w:rsid w:val="00512FC6"/>
    <w:rsid w:val="00513C92"/>
    <w:rsid w:val="00517C7F"/>
    <w:rsid w:val="00520FA2"/>
    <w:rsid w:val="005327EB"/>
    <w:rsid w:val="00533AA1"/>
    <w:rsid w:val="00535FC4"/>
    <w:rsid w:val="0054010D"/>
    <w:rsid w:val="00553C47"/>
    <w:rsid w:val="00557410"/>
    <w:rsid w:val="0055793E"/>
    <w:rsid w:val="00562552"/>
    <w:rsid w:val="00571E37"/>
    <w:rsid w:val="00580CDD"/>
    <w:rsid w:val="00585B69"/>
    <w:rsid w:val="00586DCC"/>
    <w:rsid w:val="00590CBF"/>
    <w:rsid w:val="00594473"/>
    <w:rsid w:val="00594BDE"/>
    <w:rsid w:val="0059602E"/>
    <w:rsid w:val="00596CD2"/>
    <w:rsid w:val="005A0692"/>
    <w:rsid w:val="005A74A0"/>
    <w:rsid w:val="005B1607"/>
    <w:rsid w:val="005B3A04"/>
    <w:rsid w:val="005B4A65"/>
    <w:rsid w:val="005B598F"/>
    <w:rsid w:val="005C47C1"/>
    <w:rsid w:val="005C5A31"/>
    <w:rsid w:val="005C68CE"/>
    <w:rsid w:val="005D7BF3"/>
    <w:rsid w:val="005F0DC5"/>
    <w:rsid w:val="005F2071"/>
    <w:rsid w:val="005F3893"/>
    <w:rsid w:val="005F3FC6"/>
    <w:rsid w:val="005F4D7F"/>
    <w:rsid w:val="005F6CED"/>
    <w:rsid w:val="00600DE4"/>
    <w:rsid w:val="00603077"/>
    <w:rsid w:val="006047B3"/>
    <w:rsid w:val="00610457"/>
    <w:rsid w:val="00611B1B"/>
    <w:rsid w:val="00615219"/>
    <w:rsid w:val="0062081D"/>
    <w:rsid w:val="0062225C"/>
    <w:rsid w:val="006466AC"/>
    <w:rsid w:val="006470FD"/>
    <w:rsid w:val="00660199"/>
    <w:rsid w:val="006640EB"/>
    <w:rsid w:val="0066422B"/>
    <w:rsid w:val="00664BEB"/>
    <w:rsid w:val="00665B19"/>
    <w:rsid w:val="00666A12"/>
    <w:rsid w:val="00671E32"/>
    <w:rsid w:val="00676E5C"/>
    <w:rsid w:val="0067726F"/>
    <w:rsid w:val="006852C0"/>
    <w:rsid w:val="00686288"/>
    <w:rsid w:val="006A41FC"/>
    <w:rsid w:val="006A6ECB"/>
    <w:rsid w:val="006A7F66"/>
    <w:rsid w:val="006B0B3B"/>
    <w:rsid w:val="006B331F"/>
    <w:rsid w:val="006B4F0E"/>
    <w:rsid w:val="006C28D5"/>
    <w:rsid w:val="006D05C6"/>
    <w:rsid w:val="006D2EBA"/>
    <w:rsid w:val="006E617A"/>
    <w:rsid w:val="006F1019"/>
    <w:rsid w:val="006F1303"/>
    <w:rsid w:val="006F4021"/>
    <w:rsid w:val="006F4447"/>
    <w:rsid w:val="00704A2A"/>
    <w:rsid w:val="00706CAD"/>
    <w:rsid w:val="00712C2E"/>
    <w:rsid w:val="00720A63"/>
    <w:rsid w:val="007234B0"/>
    <w:rsid w:val="0073068F"/>
    <w:rsid w:val="00730861"/>
    <w:rsid w:val="00742454"/>
    <w:rsid w:val="0074367D"/>
    <w:rsid w:val="007458D0"/>
    <w:rsid w:val="0074763A"/>
    <w:rsid w:val="00747911"/>
    <w:rsid w:val="00750039"/>
    <w:rsid w:val="00752655"/>
    <w:rsid w:val="007533DD"/>
    <w:rsid w:val="00764F3C"/>
    <w:rsid w:val="00765443"/>
    <w:rsid w:val="007667F7"/>
    <w:rsid w:val="00770B8E"/>
    <w:rsid w:val="0077732F"/>
    <w:rsid w:val="00777FF2"/>
    <w:rsid w:val="00780287"/>
    <w:rsid w:val="00782577"/>
    <w:rsid w:val="00784A8F"/>
    <w:rsid w:val="00786C5C"/>
    <w:rsid w:val="00787082"/>
    <w:rsid w:val="00790775"/>
    <w:rsid w:val="007910C1"/>
    <w:rsid w:val="007919A1"/>
    <w:rsid w:val="007936D7"/>
    <w:rsid w:val="00793C7B"/>
    <w:rsid w:val="00793D17"/>
    <w:rsid w:val="007940CD"/>
    <w:rsid w:val="00794673"/>
    <w:rsid w:val="007959DA"/>
    <w:rsid w:val="007A44D0"/>
    <w:rsid w:val="007A54FB"/>
    <w:rsid w:val="007B021D"/>
    <w:rsid w:val="007B1364"/>
    <w:rsid w:val="007B7465"/>
    <w:rsid w:val="007C3212"/>
    <w:rsid w:val="007C5667"/>
    <w:rsid w:val="007C5D95"/>
    <w:rsid w:val="007D2A7D"/>
    <w:rsid w:val="007D41A9"/>
    <w:rsid w:val="007D72A3"/>
    <w:rsid w:val="007F425A"/>
    <w:rsid w:val="007F7894"/>
    <w:rsid w:val="0080491B"/>
    <w:rsid w:val="00805839"/>
    <w:rsid w:val="00805BF4"/>
    <w:rsid w:val="0080612A"/>
    <w:rsid w:val="00806E84"/>
    <w:rsid w:val="00807D5A"/>
    <w:rsid w:val="0081144A"/>
    <w:rsid w:val="00812197"/>
    <w:rsid w:val="008145B3"/>
    <w:rsid w:val="00816030"/>
    <w:rsid w:val="00816407"/>
    <w:rsid w:val="008166BF"/>
    <w:rsid w:val="008175CE"/>
    <w:rsid w:val="00820835"/>
    <w:rsid w:val="008231FA"/>
    <w:rsid w:val="00825C84"/>
    <w:rsid w:val="0083073E"/>
    <w:rsid w:val="00834CC6"/>
    <w:rsid w:val="0084114F"/>
    <w:rsid w:val="00842DDA"/>
    <w:rsid w:val="0084386A"/>
    <w:rsid w:val="0084593E"/>
    <w:rsid w:val="0084781A"/>
    <w:rsid w:val="008503CF"/>
    <w:rsid w:val="008557FC"/>
    <w:rsid w:val="008563B7"/>
    <w:rsid w:val="00861A58"/>
    <w:rsid w:val="00866217"/>
    <w:rsid w:val="00875B54"/>
    <w:rsid w:val="00876415"/>
    <w:rsid w:val="00880C90"/>
    <w:rsid w:val="0088129F"/>
    <w:rsid w:val="0088160B"/>
    <w:rsid w:val="0088311D"/>
    <w:rsid w:val="008846C8"/>
    <w:rsid w:val="00884B64"/>
    <w:rsid w:val="008B0DF6"/>
    <w:rsid w:val="008B22D8"/>
    <w:rsid w:val="008B2F2E"/>
    <w:rsid w:val="008B78DF"/>
    <w:rsid w:val="008B7A5D"/>
    <w:rsid w:val="008B7CAD"/>
    <w:rsid w:val="008B7E61"/>
    <w:rsid w:val="008C2961"/>
    <w:rsid w:val="008C2B95"/>
    <w:rsid w:val="008C2F07"/>
    <w:rsid w:val="008C3633"/>
    <w:rsid w:val="008C4853"/>
    <w:rsid w:val="008D1E02"/>
    <w:rsid w:val="008E3F2C"/>
    <w:rsid w:val="008E4125"/>
    <w:rsid w:val="008F0279"/>
    <w:rsid w:val="008F0994"/>
    <w:rsid w:val="008F46FB"/>
    <w:rsid w:val="008F56DD"/>
    <w:rsid w:val="008F7C48"/>
    <w:rsid w:val="00900E32"/>
    <w:rsid w:val="009028B8"/>
    <w:rsid w:val="009029CD"/>
    <w:rsid w:val="00905060"/>
    <w:rsid w:val="00907C16"/>
    <w:rsid w:val="00907EBA"/>
    <w:rsid w:val="009135F4"/>
    <w:rsid w:val="00916A88"/>
    <w:rsid w:val="009205A4"/>
    <w:rsid w:val="00922A00"/>
    <w:rsid w:val="00926F27"/>
    <w:rsid w:val="00930655"/>
    <w:rsid w:val="00930D78"/>
    <w:rsid w:val="00933E7F"/>
    <w:rsid w:val="00934249"/>
    <w:rsid w:val="00937A1D"/>
    <w:rsid w:val="00940143"/>
    <w:rsid w:val="0094477F"/>
    <w:rsid w:val="00945A95"/>
    <w:rsid w:val="00946A04"/>
    <w:rsid w:val="009517E0"/>
    <w:rsid w:val="00951CD1"/>
    <w:rsid w:val="00955232"/>
    <w:rsid w:val="00956753"/>
    <w:rsid w:val="00956D06"/>
    <w:rsid w:val="00961625"/>
    <w:rsid w:val="0096306E"/>
    <w:rsid w:val="009644E4"/>
    <w:rsid w:val="009667BE"/>
    <w:rsid w:val="00973D25"/>
    <w:rsid w:val="0097493F"/>
    <w:rsid w:val="00975782"/>
    <w:rsid w:val="0097653C"/>
    <w:rsid w:val="00980A60"/>
    <w:rsid w:val="009810D2"/>
    <w:rsid w:val="00984C4A"/>
    <w:rsid w:val="00985683"/>
    <w:rsid w:val="0099490F"/>
    <w:rsid w:val="009A36A7"/>
    <w:rsid w:val="009A7949"/>
    <w:rsid w:val="009B302D"/>
    <w:rsid w:val="009B3CE4"/>
    <w:rsid w:val="009B4B3B"/>
    <w:rsid w:val="009B602A"/>
    <w:rsid w:val="009C4DEC"/>
    <w:rsid w:val="009C7243"/>
    <w:rsid w:val="009C7282"/>
    <w:rsid w:val="009D37B5"/>
    <w:rsid w:val="009D65AE"/>
    <w:rsid w:val="009D6F39"/>
    <w:rsid w:val="009E4061"/>
    <w:rsid w:val="009E6EA3"/>
    <w:rsid w:val="009F039D"/>
    <w:rsid w:val="009F334E"/>
    <w:rsid w:val="009F442C"/>
    <w:rsid w:val="009F77F8"/>
    <w:rsid w:val="009F7AC5"/>
    <w:rsid w:val="00A00D0B"/>
    <w:rsid w:val="00A01CEB"/>
    <w:rsid w:val="00A11A35"/>
    <w:rsid w:val="00A120DD"/>
    <w:rsid w:val="00A16DF1"/>
    <w:rsid w:val="00A237E2"/>
    <w:rsid w:val="00A249A2"/>
    <w:rsid w:val="00A2508D"/>
    <w:rsid w:val="00A254DC"/>
    <w:rsid w:val="00A273ED"/>
    <w:rsid w:val="00A277FF"/>
    <w:rsid w:val="00A308C9"/>
    <w:rsid w:val="00A33AFC"/>
    <w:rsid w:val="00A36C22"/>
    <w:rsid w:val="00A373E9"/>
    <w:rsid w:val="00A42CCB"/>
    <w:rsid w:val="00A42D90"/>
    <w:rsid w:val="00A54811"/>
    <w:rsid w:val="00A62595"/>
    <w:rsid w:val="00A72FDA"/>
    <w:rsid w:val="00A76072"/>
    <w:rsid w:val="00A83F11"/>
    <w:rsid w:val="00A8725D"/>
    <w:rsid w:val="00A90F2C"/>
    <w:rsid w:val="00AA188A"/>
    <w:rsid w:val="00AA3DC2"/>
    <w:rsid w:val="00AA50A8"/>
    <w:rsid w:val="00AA5F46"/>
    <w:rsid w:val="00AB04E4"/>
    <w:rsid w:val="00AC02E1"/>
    <w:rsid w:val="00AC0347"/>
    <w:rsid w:val="00AC6456"/>
    <w:rsid w:val="00AC79B6"/>
    <w:rsid w:val="00AD1A02"/>
    <w:rsid w:val="00AD2053"/>
    <w:rsid w:val="00AD7FF5"/>
    <w:rsid w:val="00AE33A3"/>
    <w:rsid w:val="00AE763A"/>
    <w:rsid w:val="00AF725E"/>
    <w:rsid w:val="00B03BDC"/>
    <w:rsid w:val="00B1585C"/>
    <w:rsid w:val="00B24150"/>
    <w:rsid w:val="00B35AD4"/>
    <w:rsid w:val="00B366C9"/>
    <w:rsid w:val="00B37818"/>
    <w:rsid w:val="00B41796"/>
    <w:rsid w:val="00B43DEA"/>
    <w:rsid w:val="00B44ED1"/>
    <w:rsid w:val="00B4775F"/>
    <w:rsid w:val="00B514D0"/>
    <w:rsid w:val="00B564A5"/>
    <w:rsid w:val="00B57137"/>
    <w:rsid w:val="00B57D14"/>
    <w:rsid w:val="00B65ECA"/>
    <w:rsid w:val="00B73112"/>
    <w:rsid w:val="00B73F3A"/>
    <w:rsid w:val="00B76A1C"/>
    <w:rsid w:val="00B85D2C"/>
    <w:rsid w:val="00B90A02"/>
    <w:rsid w:val="00B90D30"/>
    <w:rsid w:val="00B919F6"/>
    <w:rsid w:val="00BA4112"/>
    <w:rsid w:val="00BA7C44"/>
    <w:rsid w:val="00BA7D66"/>
    <w:rsid w:val="00BB1D93"/>
    <w:rsid w:val="00BB782D"/>
    <w:rsid w:val="00BB7DCB"/>
    <w:rsid w:val="00BC154F"/>
    <w:rsid w:val="00BD0680"/>
    <w:rsid w:val="00BD3269"/>
    <w:rsid w:val="00BE5815"/>
    <w:rsid w:val="00BE7A3E"/>
    <w:rsid w:val="00BF2775"/>
    <w:rsid w:val="00BF6289"/>
    <w:rsid w:val="00C00E2A"/>
    <w:rsid w:val="00C117C0"/>
    <w:rsid w:val="00C12F0C"/>
    <w:rsid w:val="00C134A8"/>
    <w:rsid w:val="00C16A05"/>
    <w:rsid w:val="00C1746D"/>
    <w:rsid w:val="00C201A6"/>
    <w:rsid w:val="00C27EA8"/>
    <w:rsid w:val="00C34013"/>
    <w:rsid w:val="00C35730"/>
    <w:rsid w:val="00C375F3"/>
    <w:rsid w:val="00C400D3"/>
    <w:rsid w:val="00C45135"/>
    <w:rsid w:val="00C52F0F"/>
    <w:rsid w:val="00C557AA"/>
    <w:rsid w:val="00C57480"/>
    <w:rsid w:val="00C634E5"/>
    <w:rsid w:val="00C6473E"/>
    <w:rsid w:val="00C65D19"/>
    <w:rsid w:val="00C719EC"/>
    <w:rsid w:val="00C81572"/>
    <w:rsid w:val="00C81C30"/>
    <w:rsid w:val="00C86B22"/>
    <w:rsid w:val="00C86B7B"/>
    <w:rsid w:val="00C90C6B"/>
    <w:rsid w:val="00C91717"/>
    <w:rsid w:val="00C936CF"/>
    <w:rsid w:val="00C9377B"/>
    <w:rsid w:val="00C96AE0"/>
    <w:rsid w:val="00CA0BA0"/>
    <w:rsid w:val="00CA1B74"/>
    <w:rsid w:val="00CA2649"/>
    <w:rsid w:val="00CA71C7"/>
    <w:rsid w:val="00CA7379"/>
    <w:rsid w:val="00CB0024"/>
    <w:rsid w:val="00CC384B"/>
    <w:rsid w:val="00CC4235"/>
    <w:rsid w:val="00CC7F6F"/>
    <w:rsid w:val="00CD13C7"/>
    <w:rsid w:val="00CD4A9F"/>
    <w:rsid w:val="00CD6D68"/>
    <w:rsid w:val="00CD7444"/>
    <w:rsid w:val="00CE1234"/>
    <w:rsid w:val="00CE1721"/>
    <w:rsid w:val="00CE6AC5"/>
    <w:rsid w:val="00CF0B9A"/>
    <w:rsid w:val="00CF0DD9"/>
    <w:rsid w:val="00CF1814"/>
    <w:rsid w:val="00CF3917"/>
    <w:rsid w:val="00CF7A71"/>
    <w:rsid w:val="00D11E3F"/>
    <w:rsid w:val="00D14B8B"/>
    <w:rsid w:val="00D1514A"/>
    <w:rsid w:val="00D158DD"/>
    <w:rsid w:val="00D25E3B"/>
    <w:rsid w:val="00D30869"/>
    <w:rsid w:val="00D33F18"/>
    <w:rsid w:val="00D353B9"/>
    <w:rsid w:val="00D41213"/>
    <w:rsid w:val="00D41A2A"/>
    <w:rsid w:val="00D469CC"/>
    <w:rsid w:val="00D518EA"/>
    <w:rsid w:val="00D51CB3"/>
    <w:rsid w:val="00D52DB3"/>
    <w:rsid w:val="00D557D0"/>
    <w:rsid w:val="00D56E46"/>
    <w:rsid w:val="00D60E16"/>
    <w:rsid w:val="00D72A73"/>
    <w:rsid w:val="00D735DD"/>
    <w:rsid w:val="00D77F32"/>
    <w:rsid w:val="00D8189C"/>
    <w:rsid w:val="00D8303D"/>
    <w:rsid w:val="00D83EC2"/>
    <w:rsid w:val="00D8557A"/>
    <w:rsid w:val="00D85805"/>
    <w:rsid w:val="00D87D29"/>
    <w:rsid w:val="00D95467"/>
    <w:rsid w:val="00D967BE"/>
    <w:rsid w:val="00DA1927"/>
    <w:rsid w:val="00DA3C01"/>
    <w:rsid w:val="00DA4808"/>
    <w:rsid w:val="00DB0BEB"/>
    <w:rsid w:val="00DB1682"/>
    <w:rsid w:val="00DB77B5"/>
    <w:rsid w:val="00DE2B97"/>
    <w:rsid w:val="00DE470D"/>
    <w:rsid w:val="00DE6119"/>
    <w:rsid w:val="00DE7CA3"/>
    <w:rsid w:val="00DF67F9"/>
    <w:rsid w:val="00E006F9"/>
    <w:rsid w:val="00E05357"/>
    <w:rsid w:val="00E0636B"/>
    <w:rsid w:val="00E105EF"/>
    <w:rsid w:val="00E13FEA"/>
    <w:rsid w:val="00E141C6"/>
    <w:rsid w:val="00E203E8"/>
    <w:rsid w:val="00E21653"/>
    <w:rsid w:val="00E24660"/>
    <w:rsid w:val="00E248CE"/>
    <w:rsid w:val="00E26633"/>
    <w:rsid w:val="00E324E3"/>
    <w:rsid w:val="00E368F4"/>
    <w:rsid w:val="00E37D8D"/>
    <w:rsid w:val="00E40BFE"/>
    <w:rsid w:val="00E42D02"/>
    <w:rsid w:val="00E57409"/>
    <w:rsid w:val="00E61474"/>
    <w:rsid w:val="00E62687"/>
    <w:rsid w:val="00E65D39"/>
    <w:rsid w:val="00E67F9C"/>
    <w:rsid w:val="00E744EA"/>
    <w:rsid w:val="00E75CE1"/>
    <w:rsid w:val="00E75F8C"/>
    <w:rsid w:val="00E84706"/>
    <w:rsid w:val="00E91129"/>
    <w:rsid w:val="00E9462F"/>
    <w:rsid w:val="00E95287"/>
    <w:rsid w:val="00E97195"/>
    <w:rsid w:val="00EA1477"/>
    <w:rsid w:val="00EA1984"/>
    <w:rsid w:val="00EA507A"/>
    <w:rsid w:val="00EB1CEA"/>
    <w:rsid w:val="00EB3EA1"/>
    <w:rsid w:val="00EB5158"/>
    <w:rsid w:val="00EB555F"/>
    <w:rsid w:val="00EB562F"/>
    <w:rsid w:val="00EB7078"/>
    <w:rsid w:val="00EB7C56"/>
    <w:rsid w:val="00ED010B"/>
    <w:rsid w:val="00ED768F"/>
    <w:rsid w:val="00EE0E09"/>
    <w:rsid w:val="00EE228E"/>
    <w:rsid w:val="00EE6E9C"/>
    <w:rsid w:val="00EF3D06"/>
    <w:rsid w:val="00EF3E19"/>
    <w:rsid w:val="00F00D3E"/>
    <w:rsid w:val="00F04A29"/>
    <w:rsid w:val="00F22096"/>
    <w:rsid w:val="00F25773"/>
    <w:rsid w:val="00F304D2"/>
    <w:rsid w:val="00F32125"/>
    <w:rsid w:val="00F32FAA"/>
    <w:rsid w:val="00F3329A"/>
    <w:rsid w:val="00F34C9D"/>
    <w:rsid w:val="00F3615A"/>
    <w:rsid w:val="00F36400"/>
    <w:rsid w:val="00F43F25"/>
    <w:rsid w:val="00F448C5"/>
    <w:rsid w:val="00F45769"/>
    <w:rsid w:val="00F459D4"/>
    <w:rsid w:val="00F45AC7"/>
    <w:rsid w:val="00F51B55"/>
    <w:rsid w:val="00F61035"/>
    <w:rsid w:val="00F641A1"/>
    <w:rsid w:val="00F718C4"/>
    <w:rsid w:val="00F822A4"/>
    <w:rsid w:val="00F900FB"/>
    <w:rsid w:val="00F92CAA"/>
    <w:rsid w:val="00FA31DF"/>
    <w:rsid w:val="00FA5395"/>
    <w:rsid w:val="00FB1BD2"/>
    <w:rsid w:val="00FB3413"/>
    <w:rsid w:val="00FB569A"/>
    <w:rsid w:val="00FC481E"/>
    <w:rsid w:val="00FC5ABA"/>
    <w:rsid w:val="00FC7FE2"/>
    <w:rsid w:val="00FD3DA2"/>
    <w:rsid w:val="00FD6CA3"/>
    <w:rsid w:val="00FD7581"/>
    <w:rsid w:val="00FE0640"/>
    <w:rsid w:val="00FE3AC4"/>
    <w:rsid w:val="00FF16E3"/>
    <w:rsid w:val="00FF2D1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40171A"/>
    <w:pPr>
      <w:tabs>
        <w:tab w:val="left" w:pos="0"/>
      </w:tabs>
      <w:suppressAutoHyphens w:val="0"/>
      <w:overflowPunct/>
      <w:autoSpaceDE/>
      <w:autoSpaceDN/>
      <w:adjustRightInd/>
      <w:ind w:left="454"/>
      <w:jc w:val="both"/>
      <w:textAlignment w:val="auto"/>
    </w:pPr>
    <w:rPr>
      <w:rFonts w:eastAsia="Times New Roman"/>
    </w:rPr>
  </w:style>
  <w:style w:type="character" w:styleId="Hipercze">
    <w:name w:val="Hyperlink"/>
    <w:uiPriority w:val="99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  <w:style w:type="paragraph" w:customStyle="1" w:styleId="Akapitzlist1">
    <w:name w:val="Akapit z listą1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0004FD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40171A"/>
    <w:pPr>
      <w:tabs>
        <w:tab w:val="left" w:pos="0"/>
      </w:tabs>
      <w:suppressAutoHyphens w:val="0"/>
      <w:overflowPunct/>
      <w:autoSpaceDE/>
      <w:autoSpaceDN/>
      <w:adjustRightInd/>
      <w:ind w:left="454"/>
      <w:jc w:val="both"/>
      <w:textAlignment w:val="auto"/>
    </w:pPr>
    <w:rPr>
      <w:rFonts w:eastAsia="Times New Roman"/>
    </w:rPr>
  </w:style>
  <w:style w:type="character" w:styleId="Hipercze">
    <w:name w:val="Hyperlink"/>
    <w:uiPriority w:val="99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  <w:style w:type="paragraph" w:customStyle="1" w:styleId="Akapitzlist1">
    <w:name w:val="Akapit z listą1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0004FD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zawisza@mops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r.gd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8D45-2FE1-4B2C-B4FB-E74B0AA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14414</Words>
  <Characters>86488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100701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http://www.mopr.gda.pl/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Projekt3</dc:creator>
  <cp:lastModifiedBy>Ewa Kremer</cp:lastModifiedBy>
  <cp:revision>2</cp:revision>
  <cp:lastPrinted>2013-06-20T09:00:00Z</cp:lastPrinted>
  <dcterms:created xsi:type="dcterms:W3CDTF">2013-07-31T10:14:00Z</dcterms:created>
  <dcterms:modified xsi:type="dcterms:W3CDTF">2013-07-31T10:14:00Z</dcterms:modified>
</cp:coreProperties>
</file>