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AA" w:rsidRDefault="007F5C5C" w:rsidP="00916A88">
      <w:pPr>
        <w:suppressAutoHyphens w:val="0"/>
        <w:overflowPunct/>
        <w:jc w:val="right"/>
        <w:textAlignment w:val="auto"/>
        <w:outlineLvl w:val="0"/>
        <w:rPr>
          <w:b/>
          <w:bCs/>
          <w:szCs w:val="24"/>
        </w:rPr>
      </w:pPr>
      <w:bookmarkStart w:id="0" w:name="_GoBack"/>
      <w:bookmarkEnd w:id="0"/>
      <w:r>
        <w:rPr>
          <w:b/>
          <w:bCs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167005</wp:posOffset>
            </wp:positionV>
            <wp:extent cx="1144270" cy="396875"/>
            <wp:effectExtent l="19050" t="0" r="0" b="0"/>
            <wp:wrapSquare wrapText="bothSides"/>
            <wp:docPr id="4" name="Obraz 4" descr="start w dorosłość gradient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rt w dorosłość gradient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111760</wp:posOffset>
            </wp:positionV>
            <wp:extent cx="1485900" cy="581660"/>
            <wp:effectExtent l="1905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5A95" w:rsidRPr="004723E0" w:rsidRDefault="007F5C5C" w:rsidP="00916A88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1270</wp:posOffset>
            </wp:positionV>
            <wp:extent cx="1181100" cy="387350"/>
            <wp:effectExtent l="19050" t="0" r="0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57AA" w:rsidRPr="004723E0" w:rsidRDefault="00C557AA" w:rsidP="00916A88">
      <w:pPr>
        <w:jc w:val="center"/>
        <w:rPr>
          <w:b/>
          <w:i/>
        </w:rPr>
      </w:pPr>
    </w:p>
    <w:p w:rsidR="004723E0" w:rsidRPr="004723E0" w:rsidRDefault="004723E0" w:rsidP="004723E0">
      <w:pPr>
        <w:jc w:val="center"/>
        <w:rPr>
          <w:b/>
          <w:sz w:val="22"/>
          <w:szCs w:val="22"/>
        </w:rPr>
      </w:pPr>
    </w:p>
    <w:p w:rsidR="004723E0" w:rsidRPr="004723E0" w:rsidRDefault="007F5C5C" w:rsidP="004723E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4723E0" w:rsidRPr="004723E0">
        <w:rPr>
          <w:b/>
          <w:sz w:val="28"/>
          <w:szCs w:val="28"/>
        </w:rPr>
        <w:t>SPECYFIKACJA</w:t>
      </w:r>
    </w:p>
    <w:p w:rsidR="004723E0" w:rsidRPr="004723E0" w:rsidRDefault="004723E0" w:rsidP="004723E0">
      <w:pPr>
        <w:spacing w:line="360" w:lineRule="auto"/>
        <w:jc w:val="center"/>
        <w:rPr>
          <w:b/>
          <w:sz w:val="28"/>
          <w:szCs w:val="28"/>
        </w:rPr>
      </w:pPr>
      <w:r w:rsidRPr="004723E0">
        <w:rPr>
          <w:b/>
          <w:sz w:val="28"/>
          <w:szCs w:val="28"/>
        </w:rPr>
        <w:t>ISTOTNYCH WARUNKÓW ZAMÓWIENIA</w:t>
      </w:r>
    </w:p>
    <w:p w:rsidR="004723E0" w:rsidRPr="004723E0" w:rsidRDefault="004723E0" w:rsidP="004723E0">
      <w:pPr>
        <w:spacing w:line="360" w:lineRule="auto"/>
        <w:jc w:val="center"/>
        <w:rPr>
          <w:b/>
          <w:sz w:val="22"/>
          <w:szCs w:val="22"/>
        </w:rPr>
      </w:pPr>
    </w:p>
    <w:p w:rsidR="004723E0" w:rsidRPr="004723E0" w:rsidRDefault="004723E0" w:rsidP="004723E0">
      <w:pPr>
        <w:jc w:val="center"/>
        <w:rPr>
          <w:b/>
          <w:sz w:val="22"/>
          <w:szCs w:val="22"/>
        </w:rPr>
      </w:pPr>
    </w:p>
    <w:p w:rsidR="004723E0" w:rsidRPr="004723E0" w:rsidRDefault="004723E0" w:rsidP="004723E0">
      <w:pPr>
        <w:spacing w:line="360" w:lineRule="auto"/>
        <w:jc w:val="both"/>
        <w:rPr>
          <w:iCs/>
          <w:szCs w:val="22"/>
        </w:rPr>
      </w:pPr>
      <w:r w:rsidRPr="004723E0">
        <w:rPr>
          <w:iCs/>
          <w:szCs w:val="22"/>
        </w:rPr>
        <w:t xml:space="preserve">do postępowania o udzielenie zamówienia publicznego prowadzonego w trybie przetargu nieograniczonego  o wartości </w:t>
      </w:r>
      <w:r w:rsidRPr="004723E0">
        <w:rPr>
          <w:bCs/>
          <w:iCs/>
          <w:color w:val="000000"/>
          <w:szCs w:val="22"/>
        </w:rPr>
        <w:t xml:space="preserve">mniejszej niż kwoty określone w przepisach wydanych </w:t>
      </w:r>
      <w:r w:rsidRPr="004723E0">
        <w:rPr>
          <w:bCs/>
          <w:iCs/>
          <w:color w:val="000000"/>
          <w:szCs w:val="22"/>
        </w:rPr>
        <w:br/>
        <w:t xml:space="preserve">na podstawie art. 11 ust. 8 </w:t>
      </w:r>
      <w:r w:rsidRPr="004723E0">
        <w:rPr>
          <w:iCs/>
          <w:szCs w:val="22"/>
        </w:rPr>
        <w:t xml:space="preserve">ustawy z dnia 29 stycznia 2004 r.- Prawo zamówień publicznych </w:t>
      </w:r>
      <w:r w:rsidRPr="004723E0">
        <w:rPr>
          <w:iCs/>
          <w:szCs w:val="22"/>
        </w:rPr>
        <w:br/>
        <w:t>(t.j.</w:t>
      </w:r>
      <w:r w:rsidRPr="004723E0">
        <w:rPr>
          <w:color w:val="000000"/>
          <w:szCs w:val="22"/>
        </w:rPr>
        <w:t>: Dz. U. z 2013 r. poz. 907 z późn. zm.).</w:t>
      </w:r>
      <w:r w:rsidRPr="004723E0">
        <w:rPr>
          <w:iCs/>
          <w:szCs w:val="22"/>
        </w:rPr>
        <w:t xml:space="preserve"> </w:t>
      </w:r>
    </w:p>
    <w:p w:rsidR="004723E0" w:rsidRPr="004723E0" w:rsidRDefault="004723E0" w:rsidP="004723E0">
      <w:pPr>
        <w:jc w:val="center"/>
        <w:rPr>
          <w:bCs/>
          <w:sz w:val="22"/>
          <w:szCs w:val="22"/>
        </w:rPr>
      </w:pPr>
    </w:p>
    <w:p w:rsidR="004723E0" w:rsidRPr="004723E0" w:rsidRDefault="004723E0" w:rsidP="004723E0">
      <w:pPr>
        <w:jc w:val="center"/>
        <w:rPr>
          <w:bCs/>
          <w:sz w:val="22"/>
          <w:szCs w:val="22"/>
        </w:rPr>
      </w:pPr>
    </w:p>
    <w:p w:rsidR="004723E0" w:rsidRPr="004723E0" w:rsidRDefault="004723E0" w:rsidP="004723E0">
      <w:pPr>
        <w:pStyle w:val="Tekstpodstawowy"/>
        <w:spacing w:line="360" w:lineRule="auto"/>
        <w:ind w:left="0" w:firstLine="0"/>
        <w:jc w:val="center"/>
        <w:outlineLvl w:val="0"/>
        <w:rPr>
          <w:b/>
          <w:i w:val="0"/>
          <w:sz w:val="24"/>
          <w:szCs w:val="24"/>
        </w:rPr>
      </w:pPr>
      <w:r w:rsidRPr="004723E0">
        <w:rPr>
          <w:b/>
          <w:bCs/>
          <w:i w:val="0"/>
          <w:sz w:val="24"/>
          <w:szCs w:val="24"/>
        </w:rPr>
        <w:t xml:space="preserve">na:   „Dostawę </w:t>
      </w:r>
      <w:r w:rsidRPr="004723E0">
        <w:rPr>
          <w:b/>
          <w:i w:val="0"/>
          <w:sz w:val="24"/>
          <w:szCs w:val="24"/>
        </w:rPr>
        <w:t>urządzeń komputerowych oraz pakietów oprogramowania”</w:t>
      </w:r>
      <w:r w:rsidRPr="004723E0">
        <w:rPr>
          <w:b/>
          <w:bCs/>
          <w:i w:val="0"/>
          <w:sz w:val="24"/>
          <w:szCs w:val="24"/>
        </w:rPr>
        <w:t xml:space="preserve"> </w:t>
      </w:r>
    </w:p>
    <w:p w:rsidR="004723E0" w:rsidRPr="004723E0" w:rsidRDefault="004723E0" w:rsidP="004723E0">
      <w:pPr>
        <w:spacing w:line="400" w:lineRule="exact"/>
        <w:ind w:right="-108"/>
        <w:rPr>
          <w:szCs w:val="24"/>
          <w:lang w:eastAsia="en-US"/>
        </w:rPr>
      </w:pPr>
      <w:r w:rsidRPr="004723E0">
        <w:rPr>
          <w:szCs w:val="24"/>
          <w:lang w:eastAsia="en-US"/>
        </w:rPr>
        <w:t xml:space="preserve">                                               </w:t>
      </w:r>
    </w:p>
    <w:p w:rsidR="004723E0" w:rsidRPr="004723E0" w:rsidRDefault="004723E0" w:rsidP="004723E0">
      <w:pPr>
        <w:spacing w:line="360" w:lineRule="auto"/>
        <w:jc w:val="both"/>
        <w:rPr>
          <w:szCs w:val="24"/>
        </w:rPr>
      </w:pPr>
      <w:r w:rsidRPr="004723E0">
        <w:rPr>
          <w:szCs w:val="24"/>
        </w:rPr>
        <w:t>Projekt jest współfinansowany ze środków Unii Europejskiej w ramach Europejskiego Funduszu Społecznego, Program Operacyjny Kapitał Ludzki, Priorytet VII, Działanie 7.2, Podzadanie 7.2.1 „Aktywizacja zawodowa i społeczna osób zagrożonych wykluczeniem społecznym”</w:t>
      </w:r>
    </w:p>
    <w:p w:rsidR="004723E0" w:rsidRPr="004723E0" w:rsidRDefault="004723E0" w:rsidP="004723E0">
      <w:pPr>
        <w:spacing w:line="400" w:lineRule="exact"/>
        <w:ind w:right="-108"/>
        <w:rPr>
          <w:sz w:val="22"/>
          <w:szCs w:val="22"/>
          <w:lang w:eastAsia="en-US"/>
        </w:rPr>
      </w:pPr>
    </w:p>
    <w:p w:rsidR="004723E0" w:rsidRPr="004723E0" w:rsidRDefault="004723E0" w:rsidP="004723E0">
      <w:pPr>
        <w:spacing w:line="400" w:lineRule="exact"/>
        <w:ind w:right="-108"/>
        <w:jc w:val="center"/>
        <w:rPr>
          <w:szCs w:val="24"/>
          <w:lang w:eastAsia="en-US"/>
        </w:rPr>
      </w:pPr>
      <w:r w:rsidRPr="004723E0">
        <w:rPr>
          <w:b/>
          <w:szCs w:val="24"/>
          <w:lang w:eastAsia="en-US"/>
        </w:rPr>
        <w:t>CPV:</w:t>
      </w:r>
      <w:r w:rsidRPr="004723E0">
        <w:rPr>
          <w:szCs w:val="24"/>
          <w:lang w:eastAsia="en-US"/>
        </w:rPr>
        <w:t xml:space="preserve"> </w:t>
      </w:r>
      <w:r w:rsidRPr="004723E0">
        <w:rPr>
          <w:szCs w:val="24"/>
          <w:lang w:eastAsia="en-US"/>
        </w:rPr>
        <w:tab/>
      </w:r>
    </w:p>
    <w:p w:rsidR="004723E0" w:rsidRPr="004723E0" w:rsidRDefault="004723E0" w:rsidP="004723E0">
      <w:pPr>
        <w:spacing w:line="400" w:lineRule="exact"/>
        <w:ind w:right="-108"/>
        <w:jc w:val="center"/>
        <w:rPr>
          <w:szCs w:val="24"/>
          <w:lang w:eastAsia="en-US"/>
        </w:rPr>
      </w:pPr>
      <w:r w:rsidRPr="004723E0">
        <w:rPr>
          <w:b/>
          <w:szCs w:val="24"/>
        </w:rPr>
        <w:t>30200000-1 - urządzenia komputerowe</w:t>
      </w:r>
    </w:p>
    <w:p w:rsidR="004723E0" w:rsidRPr="004723E0" w:rsidRDefault="004723E0" w:rsidP="004723E0">
      <w:pPr>
        <w:spacing w:line="400" w:lineRule="exact"/>
        <w:ind w:right="-108"/>
        <w:jc w:val="center"/>
        <w:rPr>
          <w:b/>
          <w:szCs w:val="24"/>
          <w:lang w:eastAsia="en-US"/>
        </w:rPr>
      </w:pPr>
      <w:r w:rsidRPr="004723E0">
        <w:rPr>
          <w:b/>
          <w:szCs w:val="24"/>
        </w:rPr>
        <w:t>48000000-8 - pakiety oprogramowania i systemy informatyczne</w:t>
      </w:r>
    </w:p>
    <w:p w:rsidR="00945A95" w:rsidRPr="004723E0" w:rsidRDefault="00945A95" w:rsidP="00916A88">
      <w:pPr>
        <w:pStyle w:val="Nagwek3"/>
        <w:spacing w:line="240" w:lineRule="auto"/>
      </w:pPr>
    </w:p>
    <w:p w:rsidR="00945A95" w:rsidRPr="004723E0" w:rsidRDefault="00945A95" w:rsidP="00916A88">
      <w:pPr>
        <w:pStyle w:val="Nagwek3"/>
        <w:spacing w:line="240" w:lineRule="auto"/>
      </w:pPr>
    </w:p>
    <w:p w:rsidR="00C557AA" w:rsidRPr="004723E0" w:rsidRDefault="003A5766" w:rsidP="00916A88">
      <w:pPr>
        <w:pStyle w:val="Nagwek3"/>
        <w:spacing w:line="240" w:lineRule="auto"/>
      </w:pPr>
      <w:r w:rsidRPr="004723E0">
        <w:t xml:space="preserve">                                                       </w:t>
      </w:r>
    </w:p>
    <w:p w:rsidR="00C557AA" w:rsidRPr="004723E0" w:rsidRDefault="00A42CCB" w:rsidP="00916A88">
      <w:pPr>
        <w:pStyle w:val="Nagwek3"/>
        <w:spacing w:line="240" w:lineRule="auto"/>
      </w:pPr>
      <w:r w:rsidRPr="004723E0">
        <w:t xml:space="preserve">Nr sprawy: </w:t>
      </w:r>
      <w:r w:rsidR="004723E0" w:rsidRPr="004723E0">
        <w:t>PS.ZZZP.343-39(1)/13</w:t>
      </w:r>
    </w:p>
    <w:p w:rsidR="00C557AA" w:rsidRPr="004723E0" w:rsidRDefault="00C557AA" w:rsidP="00916A88"/>
    <w:p w:rsidR="008B0DF6" w:rsidRPr="004723E0" w:rsidRDefault="008B0DF6" w:rsidP="00916A88">
      <w:pPr>
        <w:pStyle w:val="Nagwek2"/>
        <w:spacing w:line="240" w:lineRule="auto"/>
        <w:ind w:left="0" w:firstLine="0"/>
        <w:jc w:val="center"/>
      </w:pPr>
    </w:p>
    <w:p w:rsidR="00AA50A8" w:rsidRPr="004723E0" w:rsidRDefault="00AA50A8" w:rsidP="00AA50A8"/>
    <w:p w:rsidR="00C557AA" w:rsidRPr="004723E0" w:rsidRDefault="00C557AA" w:rsidP="00916A88">
      <w:pPr>
        <w:pStyle w:val="Nagwek2"/>
        <w:spacing w:line="240" w:lineRule="auto"/>
        <w:ind w:left="0" w:firstLine="0"/>
        <w:jc w:val="center"/>
      </w:pPr>
      <w:r w:rsidRPr="004723E0">
        <w:t>Gdańsk</w:t>
      </w:r>
      <w:r w:rsidR="00EF3E19" w:rsidRPr="004723E0">
        <w:t xml:space="preserve"> –</w:t>
      </w:r>
      <w:r w:rsidR="00A42CCB" w:rsidRPr="004723E0">
        <w:t xml:space="preserve"> </w:t>
      </w:r>
      <w:r w:rsidR="004723E0" w:rsidRPr="004723E0">
        <w:t>listopad</w:t>
      </w:r>
      <w:r w:rsidR="00EF3E19" w:rsidRPr="004723E0">
        <w:t xml:space="preserve"> </w:t>
      </w:r>
      <w:r w:rsidR="00FA31DF" w:rsidRPr="004723E0">
        <w:t>2013</w:t>
      </w:r>
      <w:r w:rsidRPr="004723E0">
        <w:t xml:space="preserve"> r.</w:t>
      </w:r>
    </w:p>
    <w:p w:rsidR="00C557AA" w:rsidRDefault="00C557AA" w:rsidP="00916A88">
      <w:pPr>
        <w:suppressAutoHyphens w:val="0"/>
        <w:overflowPunct/>
        <w:textAlignment w:val="auto"/>
        <w:outlineLvl w:val="0"/>
        <w:rPr>
          <w:b/>
          <w:bCs/>
          <w:szCs w:val="24"/>
        </w:rPr>
      </w:pPr>
    </w:p>
    <w:p w:rsidR="00945A95" w:rsidRDefault="00945A95" w:rsidP="00916A88">
      <w:pPr>
        <w:suppressAutoHyphens w:val="0"/>
        <w:overflowPunct/>
        <w:textAlignment w:val="auto"/>
        <w:outlineLvl w:val="0"/>
        <w:rPr>
          <w:b/>
          <w:bCs/>
          <w:szCs w:val="24"/>
        </w:rPr>
      </w:pPr>
    </w:p>
    <w:p w:rsidR="00945A95" w:rsidRDefault="00945A95" w:rsidP="00916A88">
      <w:pPr>
        <w:suppressAutoHyphens w:val="0"/>
        <w:overflowPunct/>
        <w:textAlignment w:val="auto"/>
        <w:outlineLvl w:val="0"/>
        <w:rPr>
          <w:b/>
          <w:bCs/>
          <w:szCs w:val="24"/>
        </w:rPr>
      </w:pPr>
    </w:p>
    <w:p w:rsidR="00C557AA" w:rsidRPr="00165D25" w:rsidRDefault="00C557AA" w:rsidP="00916A88">
      <w:pPr>
        <w:pStyle w:val="Nagwek1"/>
        <w:numPr>
          <w:ilvl w:val="0"/>
          <w:numId w:val="2"/>
        </w:numPr>
        <w:tabs>
          <w:tab w:val="clear" w:pos="720"/>
        </w:tabs>
        <w:spacing w:before="80" w:after="60" w:line="240" w:lineRule="auto"/>
        <w:ind w:left="284" w:hanging="284"/>
        <w:rPr>
          <w:sz w:val="24"/>
          <w:szCs w:val="24"/>
        </w:rPr>
      </w:pPr>
      <w:r w:rsidRPr="00165D25">
        <w:rPr>
          <w:sz w:val="24"/>
          <w:szCs w:val="24"/>
        </w:rPr>
        <w:lastRenderedPageBreak/>
        <w:t>ZAMAWIAJĄCY</w:t>
      </w:r>
    </w:p>
    <w:p w:rsidR="00C557AA" w:rsidRDefault="00C557AA" w:rsidP="00916A88">
      <w:pPr>
        <w:pStyle w:val="Tekstpodstawowyzwciciem2"/>
        <w:spacing w:after="0"/>
        <w:ind w:firstLine="0"/>
        <w:jc w:val="both"/>
      </w:pPr>
      <w:r>
        <w:rPr>
          <w:b/>
          <w:bCs/>
        </w:rPr>
        <w:t>M</w:t>
      </w:r>
      <w:r w:rsidR="00FD3DA2">
        <w:rPr>
          <w:b/>
          <w:bCs/>
        </w:rPr>
        <w:t>iejski Ośrodek Pomocy Rodzinie</w:t>
      </w:r>
      <w:r>
        <w:rPr>
          <w:b/>
          <w:bCs/>
        </w:rPr>
        <w:t xml:space="preserve"> w Gdańsku, </w:t>
      </w:r>
      <w:r w:rsidR="00FD3DA2">
        <w:t>80-432 Gdańsk, ul. Konrada Leczkowa 1</w:t>
      </w:r>
      <w:r>
        <w:t>A.</w:t>
      </w:r>
      <w:r w:rsidR="00945A95">
        <w:t xml:space="preserve"> </w:t>
      </w:r>
      <w:r w:rsidRPr="00237941">
        <w:t>NIP 583 20 94 853, REGON 002837021</w:t>
      </w:r>
      <w:r>
        <w:t xml:space="preserve">, </w:t>
      </w:r>
      <w:r w:rsidRPr="00C50914">
        <w:t xml:space="preserve">tel. (058) </w:t>
      </w:r>
      <w:r w:rsidR="00905060">
        <w:t>342-31-50; faks (058) 342-31-5</w:t>
      </w:r>
      <w:r>
        <w:t xml:space="preserve">1, </w:t>
      </w:r>
      <w:hyperlink r:id="rId12" w:history="1">
        <w:r w:rsidR="00FD3DA2" w:rsidRPr="00A501C0">
          <w:rPr>
            <w:rStyle w:val="Hipercze"/>
          </w:rPr>
          <w:t>www.mopr.gda.pl</w:t>
        </w:r>
      </w:hyperlink>
      <w:r>
        <w:t xml:space="preserve"> .</w:t>
      </w:r>
    </w:p>
    <w:p w:rsidR="00C557AA" w:rsidRPr="00C50914" w:rsidRDefault="00C557AA" w:rsidP="00916A88">
      <w:pPr>
        <w:pStyle w:val="Tekstpodstawowyzwciciem2"/>
        <w:spacing w:after="0"/>
        <w:ind w:firstLine="0"/>
        <w:jc w:val="both"/>
      </w:pPr>
    </w:p>
    <w:p w:rsidR="00C557AA" w:rsidRPr="00165D25" w:rsidRDefault="00C557AA" w:rsidP="00916A88">
      <w:pPr>
        <w:pStyle w:val="Nagwek1"/>
        <w:numPr>
          <w:ilvl w:val="0"/>
          <w:numId w:val="2"/>
        </w:numPr>
        <w:tabs>
          <w:tab w:val="clear" w:pos="720"/>
          <w:tab w:val="num" w:pos="360"/>
        </w:tabs>
        <w:spacing w:before="0" w:after="0" w:line="240" w:lineRule="auto"/>
        <w:rPr>
          <w:sz w:val="24"/>
          <w:szCs w:val="24"/>
        </w:rPr>
      </w:pPr>
      <w:r w:rsidRPr="00165D25">
        <w:rPr>
          <w:sz w:val="24"/>
          <w:szCs w:val="24"/>
        </w:rPr>
        <w:t>TRYB UDZIELENIA ZAMÓWIENIA</w:t>
      </w:r>
    </w:p>
    <w:p w:rsidR="00C557AA" w:rsidRDefault="00C557AA" w:rsidP="00916A88">
      <w:pPr>
        <w:pStyle w:val="Tekstpodstawowy2"/>
        <w:tabs>
          <w:tab w:val="left" w:pos="360"/>
        </w:tabs>
        <w:spacing w:after="0" w:line="240" w:lineRule="auto"/>
        <w:ind w:left="357"/>
        <w:jc w:val="both"/>
        <w:rPr>
          <w:iCs/>
        </w:rPr>
      </w:pPr>
      <w:r w:rsidRPr="00EF3E19">
        <w:rPr>
          <w:iCs/>
        </w:rPr>
        <w:t>Postępowanie prowadzone jest w trybie przetargu nieograniczonego na podstawie przepisów ustawy</w:t>
      </w:r>
      <w:r w:rsidR="00160C59">
        <w:rPr>
          <w:iCs/>
        </w:rPr>
        <w:t xml:space="preserve"> </w:t>
      </w:r>
      <w:r w:rsidRPr="00EF3E19">
        <w:rPr>
          <w:iCs/>
        </w:rPr>
        <w:t xml:space="preserve">z dnia 29 stycznia 2004 r.- Prawo zamówień publicznych </w:t>
      </w:r>
      <w:r w:rsidR="00945A95">
        <w:rPr>
          <w:iCs/>
        </w:rPr>
        <w:br/>
      </w:r>
      <w:r w:rsidRPr="00EF3E19">
        <w:rPr>
          <w:iCs/>
        </w:rPr>
        <w:t>(</w:t>
      </w:r>
      <w:r w:rsidR="004723E0" w:rsidRPr="004723E0">
        <w:rPr>
          <w:iCs/>
          <w:szCs w:val="22"/>
        </w:rPr>
        <w:t>t.j.</w:t>
      </w:r>
      <w:r w:rsidR="004723E0" w:rsidRPr="004723E0">
        <w:rPr>
          <w:color w:val="000000"/>
          <w:szCs w:val="22"/>
        </w:rPr>
        <w:t>: Dz. U. z 2013 r. poz. 907 z późn. zm.</w:t>
      </w:r>
      <w:r w:rsidRPr="00EF3E19">
        <w:rPr>
          <w:iCs/>
        </w:rPr>
        <w:t>).</w:t>
      </w:r>
    </w:p>
    <w:p w:rsidR="00160C59" w:rsidRPr="00EF3E19" w:rsidRDefault="00160C59" w:rsidP="00916A88">
      <w:pPr>
        <w:pStyle w:val="Tekstpodstawowy2"/>
        <w:tabs>
          <w:tab w:val="left" w:pos="360"/>
        </w:tabs>
        <w:spacing w:after="0" w:line="240" w:lineRule="auto"/>
        <w:ind w:left="357"/>
        <w:jc w:val="both"/>
        <w:rPr>
          <w:iCs/>
        </w:rPr>
      </w:pPr>
    </w:p>
    <w:p w:rsidR="00003BA6" w:rsidRDefault="00C557AA" w:rsidP="009F04B3">
      <w:pPr>
        <w:pStyle w:val="Nagwek1"/>
        <w:numPr>
          <w:ilvl w:val="0"/>
          <w:numId w:val="2"/>
        </w:numPr>
        <w:tabs>
          <w:tab w:val="clear" w:pos="720"/>
        </w:tabs>
        <w:spacing w:before="0" w:after="0" w:line="240" w:lineRule="auto"/>
        <w:ind w:left="357" w:hanging="357"/>
        <w:rPr>
          <w:sz w:val="24"/>
          <w:szCs w:val="24"/>
        </w:rPr>
      </w:pPr>
      <w:r w:rsidRPr="00165D25">
        <w:rPr>
          <w:sz w:val="24"/>
          <w:szCs w:val="24"/>
        </w:rPr>
        <w:t>OPIS PRZEDMIOTU ZAMÓWIENIA</w:t>
      </w:r>
    </w:p>
    <w:p w:rsidR="000004FD" w:rsidRPr="000004FD" w:rsidRDefault="000004FD" w:rsidP="000004FD"/>
    <w:p w:rsidR="000004FD" w:rsidRPr="006B6398" w:rsidRDefault="000004FD" w:rsidP="000E0B15">
      <w:pPr>
        <w:pStyle w:val="Akapitzlist"/>
        <w:numPr>
          <w:ilvl w:val="0"/>
          <w:numId w:val="21"/>
        </w:numPr>
        <w:ind w:left="357" w:hanging="357"/>
        <w:contextualSpacing/>
        <w:jc w:val="both"/>
        <w:rPr>
          <w:b/>
          <w:sz w:val="24"/>
          <w:szCs w:val="24"/>
        </w:rPr>
      </w:pPr>
      <w:r w:rsidRPr="006B6398">
        <w:rPr>
          <w:b/>
          <w:sz w:val="24"/>
          <w:szCs w:val="24"/>
        </w:rPr>
        <w:t>INFORMACJE OGÓLNE</w:t>
      </w:r>
    </w:p>
    <w:p w:rsidR="00DA585E" w:rsidRPr="00BB22A1" w:rsidRDefault="00DA585E" w:rsidP="000E0B15">
      <w:pPr>
        <w:numPr>
          <w:ilvl w:val="0"/>
          <w:numId w:val="23"/>
        </w:numPr>
        <w:suppressAutoHyphens w:val="0"/>
        <w:overflowPunct/>
        <w:autoSpaceDE/>
        <w:autoSpaceDN/>
        <w:adjustRightInd/>
        <w:ind w:left="357" w:hanging="357"/>
        <w:jc w:val="both"/>
        <w:textAlignment w:val="auto"/>
        <w:rPr>
          <w:szCs w:val="24"/>
        </w:rPr>
      </w:pPr>
      <w:r w:rsidRPr="00BB22A1">
        <w:rPr>
          <w:szCs w:val="24"/>
        </w:rPr>
        <w:t xml:space="preserve">Przedmiotem zamówienia jest </w:t>
      </w:r>
      <w:bookmarkStart w:id="1" w:name="OLE_LINK1"/>
      <w:bookmarkStart w:id="2" w:name="OLE_LINK2"/>
      <w:r w:rsidRPr="00BB22A1">
        <w:rPr>
          <w:szCs w:val="24"/>
        </w:rPr>
        <w:t xml:space="preserve"> </w:t>
      </w:r>
      <w:r w:rsidRPr="00BB22A1">
        <w:rPr>
          <w:bCs/>
          <w:szCs w:val="24"/>
        </w:rPr>
        <w:t>dostawa sprzętu komputerowego.</w:t>
      </w:r>
    </w:p>
    <w:bookmarkEnd w:id="1"/>
    <w:bookmarkEnd w:id="2"/>
    <w:p w:rsidR="00DA585E" w:rsidRPr="00BB22A1" w:rsidRDefault="00DA585E" w:rsidP="000E0B15">
      <w:pPr>
        <w:numPr>
          <w:ilvl w:val="0"/>
          <w:numId w:val="23"/>
        </w:numPr>
        <w:suppressAutoHyphens w:val="0"/>
        <w:overflowPunct/>
        <w:autoSpaceDE/>
        <w:autoSpaceDN/>
        <w:adjustRightInd/>
        <w:ind w:left="357" w:hanging="357"/>
        <w:jc w:val="both"/>
        <w:textAlignment w:val="auto"/>
        <w:rPr>
          <w:szCs w:val="24"/>
        </w:rPr>
      </w:pPr>
      <w:r w:rsidRPr="00BB22A1">
        <w:rPr>
          <w:szCs w:val="24"/>
        </w:rPr>
        <w:t xml:space="preserve">Przedmiot zamówienia określony jest we Wspólnym Słowniku Zamówień (CPV) kodem: 30200000-1 (urządzenia komputerowe) oraz </w:t>
      </w:r>
      <w:hyperlink r:id="rId13" w:history="1">
        <w:r w:rsidRPr="00BB22A1">
          <w:rPr>
            <w:szCs w:val="24"/>
          </w:rPr>
          <w:t xml:space="preserve">48000000-8 (pakiety oprogramowania </w:t>
        </w:r>
        <w:r>
          <w:rPr>
            <w:szCs w:val="24"/>
          </w:rPr>
          <w:br/>
        </w:r>
        <w:r w:rsidRPr="00BB22A1">
          <w:rPr>
            <w:szCs w:val="24"/>
          </w:rPr>
          <w:t>i systemy informatyczne</w:t>
        </w:r>
      </w:hyperlink>
      <w:r w:rsidRPr="00BB22A1">
        <w:rPr>
          <w:szCs w:val="24"/>
        </w:rPr>
        <w:t>).</w:t>
      </w:r>
    </w:p>
    <w:p w:rsidR="00DA585E" w:rsidRPr="00BB22A1" w:rsidRDefault="00DA585E" w:rsidP="000E0B15">
      <w:pPr>
        <w:numPr>
          <w:ilvl w:val="0"/>
          <w:numId w:val="23"/>
        </w:numPr>
        <w:suppressAutoHyphens w:val="0"/>
        <w:overflowPunct/>
        <w:autoSpaceDE/>
        <w:autoSpaceDN/>
        <w:adjustRightInd/>
        <w:ind w:left="357" w:hanging="357"/>
        <w:jc w:val="both"/>
        <w:textAlignment w:val="auto"/>
        <w:rPr>
          <w:szCs w:val="24"/>
        </w:rPr>
      </w:pPr>
      <w:r w:rsidRPr="00BB22A1">
        <w:rPr>
          <w:szCs w:val="24"/>
        </w:rPr>
        <w:t xml:space="preserve">Jeżeli w opisie przedmiotu zamówienia wystąpi lub zostanie wskazany znak towarowy, patent lub pochodzenie, to należy przyjąć, iż Zamawiający wskazując je, dopuszcza składanie ofert równoważnych o parametrach techniczno-eksploatacyjnych </w:t>
      </w:r>
      <w:r>
        <w:rPr>
          <w:szCs w:val="24"/>
        </w:rPr>
        <w:br/>
      </w:r>
      <w:r w:rsidRPr="00BB22A1">
        <w:rPr>
          <w:szCs w:val="24"/>
        </w:rPr>
        <w:t>oraz użytkowych nie gorszych niż te opisane przez podanie znaków towarowych, patentów lub pochodzenia.</w:t>
      </w:r>
    </w:p>
    <w:p w:rsidR="00DA585E" w:rsidRPr="00BB22A1" w:rsidRDefault="00DA585E" w:rsidP="000E0B15">
      <w:pPr>
        <w:numPr>
          <w:ilvl w:val="0"/>
          <w:numId w:val="23"/>
        </w:numPr>
        <w:suppressAutoHyphens w:val="0"/>
        <w:overflowPunct/>
        <w:autoSpaceDE/>
        <w:autoSpaceDN/>
        <w:adjustRightInd/>
        <w:ind w:left="357" w:hanging="357"/>
        <w:jc w:val="both"/>
        <w:textAlignment w:val="auto"/>
        <w:rPr>
          <w:szCs w:val="24"/>
        </w:rPr>
      </w:pPr>
      <w:r w:rsidRPr="00BB22A1">
        <w:rPr>
          <w:szCs w:val="24"/>
        </w:rPr>
        <w:t>Oferowany sprzęt komputerowy musi obsługiwać język polski lub angielski.</w:t>
      </w:r>
    </w:p>
    <w:p w:rsidR="00DA585E" w:rsidRPr="00BB22A1" w:rsidRDefault="00DA585E" w:rsidP="000E0B15">
      <w:pPr>
        <w:numPr>
          <w:ilvl w:val="0"/>
          <w:numId w:val="23"/>
        </w:numPr>
        <w:suppressAutoHyphens w:val="0"/>
        <w:overflowPunct/>
        <w:autoSpaceDE/>
        <w:autoSpaceDN/>
        <w:adjustRightInd/>
        <w:ind w:left="357" w:hanging="357"/>
        <w:jc w:val="both"/>
        <w:textAlignment w:val="auto"/>
        <w:rPr>
          <w:szCs w:val="24"/>
        </w:rPr>
      </w:pPr>
      <w:r w:rsidRPr="00BB22A1">
        <w:rPr>
          <w:szCs w:val="24"/>
        </w:rPr>
        <w:t>Oferowany sprzęt musi być fabrycznie nowy, tj. nieużywany przed dniem dostawy.</w:t>
      </w:r>
    </w:p>
    <w:p w:rsidR="00DA585E" w:rsidRPr="00BB22A1" w:rsidRDefault="00DA585E" w:rsidP="000E0B15">
      <w:pPr>
        <w:numPr>
          <w:ilvl w:val="0"/>
          <w:numId w:val="23"/>
        </w:numPr>
        <w:suppressAutoHyphens w:val="0"/>
        <w:overflowPunct/>
        <w:autoSpaceDE/>
        <w:autoSpaceDN/>
        <w:adjustRightInd/>
        <w:ind w:left="357" w:hanging="357"/>
        <w:jc w:val="both"/>
        <w:textAlignment w:val="auto"/>
        <w:rPr>
          <w:szCs w:val="24"/>
        </w:rPr>
      </w:pPr>
      <w:r w:rsidRPr="00BB22A1">
        <w:rPr>
          <w:szCs w:val="24"/>
        </w:rPr>
        <w:t>Dostawa musi być realizowana na koszt Wykonawcy, bezpośrednio do siedziby Miejskiego Ośrodka Pomocy Rodzinie w Gdańsku, ul. Leczkowa 1A, Gdańsk.</w:t>
      </w:r>
    </w:p>
    <w:p w:rsidR="00DA585E" w:rsidRPr="00BB22A1" w:rsidRDefault="00DA585E" w:rsidP="000E0B15">
      <w:pPr>
        <w:numPr>
          <w:ilvl w:val="0"/>
          <w:numId w:val="23"/>
        </w:numPr>
        <w:suppressAutoHyphens w:val="0"/>
        <w:overflowPunct/>
        <w:autoSpaceDE/>
        <w:autoSpaceDN/>
        <w:adjustRightInd/>
        <w:ind w:left="357" w:hanging="357"/>
        <w:jc w:val="both"/>
        <w:textAlignment w:val="auto"/>
        <w:rPr>
          <w:b/>
          <w:szCs w:val="24"/>
        </w:rPr>
      </w:pPr>
      <w:r w:rsidRPr="00BB22A1">
        <w:rPr>
          <w:szCs w:val="24"/>
        </w:rPr>
        <w:t>Wymaga się aby dostawy sprzętu realizowane były jedynie w obecności przedstawiciela Wykonawcy, który odpowiada za stan dostawy i potwierdzi jej kompletność</w:t>
      </w:r>
      <w:r w:rsidRPr="00BB22A1">
        <w:rPr>
          <w:b/>
          <w:szCs w:val="24"/>
        </w:rPr>
        <w:t>.</w:t>
      </w:r>
    </w:p>
    <w:p w:rsidR="00DA585E" w:rsidRPr="009F04B3" w:rsidRDefault="00DA585E" w:rsidP="000E0B15">
      <w:pPr>
        <w:keepNext/>
        <w:numPr>
          <w:ilvl w:val="0"/>
          <w:numId w:val="23"/>
        </w:numPr>
        <w:suppressAutoHyphens w:val="0"/>
        <w:overflowPunct/>
        <w:autoSpaceDE/>
        <w:autoSpaceDN/>
        <w:adjustRightInd/>
        <w:ind w:left="357" w:hanging="357"/>
        <w:jc w:val="both"/>
        <w:textAlignment w:val="auto"/>
        <w:rPr>
          <w:bCs/>
          <w:szCs w:val="24"/>
        </w:rPr>
      </w:pPr>
      <w:r w:rsidRPr="009F04B3">
        <w:rPr>
          <w:b/>
          <w:bCs/>
          <w:szCs w:val="24"/>
        </w:rPr>
        <w:t xml:space="preserve">Gwarancja: </w:t>
      </w:r>
      <w:r w:rsidRPr="009F04B3">
        <w:rPr>
          <w:bCs/>
          <w:szCs w:val="24"/>
        </w:rPr>
        <w:t xml:space="preserve">Terminy i zasady dotyczące gwarancji dla poszczególnych urządzeń określone są w </w:t>
      </w:r>
      <w:r w:rsidR="009F04B3">
        <w:rPr>
          <w:bCs/>
          <w:szCs w:val="24"/>
        </w:rPr>
        <w:t>opisach szczegółowych poszczególnych grup urządzeń</w:t>
      </w:r>
      <w:r w:rsidRPr="009F04B3">
        <w:rPr>
          <w:bCs/>
          <w:szCs w:val="24"/>
        </w:rPr>
        <w:t>.</w:t>
      </w:r>
      <w:r w:rsidRPr="009F04B3">
        <w:rPr>
          <w:szCs w:val="24"/>
        </w:rPr>
        <w:tab/>
      </w:r>
    </w:p>
    <w:p w:rsidR="00DA585E" w:rsidRPr="00BB22A1" w:rsidRDefault="00DA585E" w:rsidP="000E0B15">
      <w:pPr>
        <w:pStyle w:val="Tekstpodstawowy2"/>
        <w:numPr>
          <w:ilvl w:val="0"/>
          <w:numId w:val="23"/>
        </w:numPr>
        <w:tabs>
          <w:tab w:val="left" w:pos="900"/>
        </w:tabs>
        <w:suppressAutoHyphens w:val="0"/>
        <w:overflowPunct/>
        <w:autoSpaceDE/>
        <w:autoSpaceDN/>
        <w:adjustRightInd/>
        <w:spacing w:after="0" w:line="240" w:lineRule="auto"/>
        <w:ind w:left="357" w:hanging="357"/>
        <w:jc w:val="both"/>
        <w:textAlignment w:val="auto"/>
        <w:rPr>
          <w:szCs w:val="24"/>
        </w:rPr>
      </w:pPr>
      <w:r w:rsidRPr="00BB22A1">
        <w:rPr>
          <w:szCs w:val="24"/>
        </w:rPr>
        <w:t>Uwaga: w przypadku użycia przez Wykonawców testów określających wydajności urządzeń Zamawiający zastrzega sobie, iż w celu sprawdzenia poprawności przeprowadzonych testów Wykonawca zobowiązany jest dostarczyć Zamawiającemu wszystkie, następujące przedmioty testów: użyte oprogramowanie testujące, porównywane zestawy komputerowe podlegające testowaniu, dokładne opisy użytych testów i procedur użytych do testowania, wyniki przeprowadzonych testów w terminie nie dłuższym niż 3 dni od otrzymania zawiadomienia od Zamawiającego</w:t>
      </w:r>
      <w:r w:rsidRPr="00BB22A1">
        <w:rPr>
          <w:bCs/>
          <w:szCs w:val="24"/>
        </w:rPr>
        <w:t xml:space="preserve">. </w:t>
      </w:r>
      <w:r w:rsidRPr="00BB22A1">
        <w:rPr>
          <w:szCs w:val="24"/>
        </w:rPr>
        <w:t>Powyższa procedura ustanowiona zostaje w związku z koniecznością dochowania najwyższych standardów obiektywizmu przy prowadzeniu niniejszego postępowania.</w:t>
      </w:r>
    </w:p>
    <w:p w:rsidR="00DA585E" w:rsidRPr="006B6398" w:rsidRDefault="00DA585E" w:rsidP="000004FD">
      <w:pPr>
        <w:spacing w:line="276" w:lineRule="auto"/>
        <w:jc w:val="both"/>
        <w:rPr>
          <w:b/>
          <w:szCs w:val="24"/>
        </w:rPr>
      </w:pPr>
    </w:p>
    <w:p w:rsidR="000004FD" w:rsidRPr="006B6398" w:rsidRDefault="00DA585E" w:rsidP="000E0B15">
      <w:pPr>
        <w:pStyle w:val="Akapitzlist"/>
        <w:numPr>
          <w:ilvl w:val="0"/>
          <w:numId w:val="21"/>
        </w:numPr>
        <w:spacing w:line="276" w:lineRule="auto"/>
        <w:ind w:left="357" w:hanging="35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OPIS SZCZEGÓŁOWY</w:t>
      </w:r>
    </w:p>
    <w:p w:rsidR="000004FD" w:rsidRDefault="00DA585E" w:rsidP="000E0B15">
      <w:pPr>
        <w:pStyle w:val="Akapitzlist1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A585E">
        <w:rPr>
          <w:rFonts w:ascii="Times New Roman" w:hAnsi="Times New Roman"/>
          <w:sz w:val="24"/>
          <w:szCs w:val="24"/>
          <w:u w:val="single"/>
        </w:rPr>
        <w:t>35 komputerów stacjonarnych</w:t>
      </w:r>
      <w:r>
        <w:rPr>
          <w:rFonts w:ascii="Times New Roman" w:hAnsi="Times New Roman"/>
          <w:sz w:val="24"/>
          <w:szCs w:val="24"/>
        </w:rPr>
        <w:t>:</w:t>
      </w:r>
    </w:p>
    <w:p w:rsidR="00DA585E" w:rsidRDefault="00DA585E" w:rsidP="00DA585E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1756"/>
        <w:gridCol w:w="7116"/>
      </w:tblGrid>
      <w:tr w:rsidR="00DA585E" w:rsidRPr="00BB22A1" w:rsidTr="00DA585E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DA585E" w:rsidRPr="00BB22A1" w:rsidRDefault="00DA585E" w:rsidP="00DA585E">
            <w:pPr>
              <w:pStyle w:val="Tabelapozycja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BB22A1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DA585E" w:rsidRPr="00BB22A1" w:rsidRDefault="00DA585E" w:rsidP="00DA585E">
            <w:pPr>
              <w:rPr>
                <w:b/>
                <w:szCs w:val="24"/>
              </w:rPr>
            </w:pPr>
            <w:r w:rsidRPr="00BB22A1">
              <w:rPr>
                <w:b/>
                <w:szCs w:val="24"/>
              </w:rPr>
              <w:t>Nazwa komponentu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585E" w:rsidRPr="00BB22A1" w:rsidRDefault="00DA585E" w:rsidP="00DA585E">
            <w:pPr>
              <w:ind w:left="-71"/>
              <w:rPr>
                <w:b/>
                <w:szCs w:val="24"/>
              </w:rPr>
            </w:pPr>
            <w:r w:rsidRPr="00BB22A1">
              <w:rPr>
                <w:b/>
                <w:szCs w:val="24"/>
              </w:rPr>
              <w:t>Wymagane parametry techniczne</w:t>
            </w:r>
          </w:p>
        </w:tc>
      </w:tr>
      <w:tr w:rsidR="00DA585E" w:rsidRPr="00BB22A1" w:rsidTr="00DA585E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DA585E" w:rsidRPr="00BB22A1" w:rsidRDefault="00DA585E" w:rsidP="000E0B15">
            <w:pPr>
              <w:numPr>
                <w:ilvl w:val="0"/>
                <w:numId w:val="24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DA585E" w:rsidRPr="00BB22A1" w:rsidRDefault="00DA585E" w:rsidP="00DA585E">
            <w:pPr>
              <w:outlineLvl w:val="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Typ</w:t>
            </w:r>
          </w:p>
        </w:tc>
        <w:tc>
          <w:tcPr>
            <w:tcW w:w="0" w:type="auto"/>
            <w:shd w:val="clear" w:color="auto" w:fill="auto"/>
          </w:tcPr>
          <w:p w:rsidR="00DA585E" w:rsidRPr="00BB22A1" w:rsidRDefault="00DA585E" w:rsidP="00DA585E">
            <w:pPr>
              <w:jc w:val="both"/>
              <w:outlineLvl w:val="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Komputer stacjonarny. W ofercie wymagane jest podanie modelu, symbolu oraz producenta</w:t>
            </w:r>
          </w:p>
        </w:tc>
      </w:tr>
      <w:tr w:rsidR="00DA585E" w:rsidRPr="00BB22A1" w:rsidTr="00DA585E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DA585E" w:rsidRPr="00BB22A1" w:rsidRDefault="00DA585E" w:rsidP="000E0B15">
            <w:pPr>
              <w:numPr>
                <w:ilvl w:val="0"/>
                <w:numId w:val="24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DA585E" w:rsidRPr="00BB22A1" w:rsidRDefault="00DA585E" w:rsidP="00DA585E">
            <w:pPr>
              <w:outlineLvl w:val="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Zastosowanie</w:t>
            </w:r>
          </w:p>
        </w:tc>
        <w:tc>
          <w:tcPr>
            <w:tcW w:w="0" w:type="auto"/>
            <w:shd w:val="clear" w:color="auto" w:fill="auto"/>
          </w:tcPr>
          <w:p w:rsidR="00DA585E" w:rsidRPr="00BB22A1" w:rsidRDefault="00DA585E" w:rsidP="00DA585E">
            <w:pPr>
              <w:jc w:val="both"/>
              <w:outlineLvl w:val="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Komputer będzie wykorzystywany dla potrzeb aplikacji biurowych, aplikacji edukacyjnych, aplikacji obliczeniowych, dostępu do internetu oraz poczty elektronicznej, jako lokalna baza danych, stacja programistyczna</w:t>
            </w:r>
          </w:p>
        </w:tc>
      </w:tr>
      <w:tr w:rsidR="00DA585E" w:rsidRPr="00BB22A1" w:rsidTr="00DA585E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DA585E" w:rsidRPr="00BB22A1" w:rsidRDefault="00DA585E" w:rsidP="000E0B15">
            <w:pPr>
              <w:numPr>
                <w:ilvl w:val="0"/>
                <w:numId w:val="24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DA585E" w:rsidRPr="00BB22A1" w:rsidRDefault="00DA585E" w:rsidP="00DA585E">
            <w:pPr>
              <w:outlineLvl w:val="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Wydajność obliczeniowa</w:t>
            </w:r>
          </w:p>
        </w:tc>
        <w:tc>
          <w:tcPr>
            <w:tcW w:w="0" w:type="auto"/>
            <w:shd w:val="clear" w:color="auto" w:fill="auto"/>
          </w:tcPr>
          <w:p w:rsidR="00DA585E" w:rsidRPr="00BB22A1" w:rsidRDefault="00DA585E" w:rsidP="00DA585E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 xml:space="preserve">Procesor klasy x86, zaprojektowany do pracy w komputerach stacjonarnych. </w:t>
            </w:r>
          </w:p>
          <w:p w:rsidR="00DA585E" w:rsidRPr="00BB22A1" w:rsidRDefault="00DA585E" w:rsidP="00DA585E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Komputer powinien osiągać w teście wydajności SYSmark® 2012 :</w:t>
            </w:r>
          </w:p>
          <w:p w:rsidR="00DA585E" w:rsidRPr="00BB22A1" w:rsidRDefault="00DA585E" w:rsidP="00DA585E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•</w:t>
            </w:r>
            <w:r w:rsidRPr="00BB22A1">
              <w:rPr>
                <w:bCs/>
                <w:szCs w:val="24"/>
              </w:rPr>
              <w:tab/>
              <w:t>Rating –  co najmniej wynik 100 punktów,</w:t>
            </w:r>
          </w:p>
          <w:p w:rsidR="00DA585E" w:rsidRPr="00BB22A1" w:rsidRDefault="00DA585E" w:rsidP="00DA585E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•</w:t>
            </w:r>
            <w:r w:rsidRPr="00BB22A1">
              <w:rPr>
                <w:bCs/>
                <w:szCs w:val="24"/>
              </w:rPr>
              <w:tab/>
              <w:t xml:space="preserve">Media Creation– co najmniej wynik 105 punktów, </w:t>
            </w:r>
          </w:p>
          <w:p w:rsidR="00DA585E" w:rsidRPr="00BB22A1" w:rsidRDefault="00DA585E" w:rsidP="00DA585E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•</w:t>
            </w:r>
            <w:r w:rsidRPr="00BB22A1">
              <w:rPr>
                <w:bCs/>
                <w:szCs w:val="24"/>
              </w:rPr>
              <w:tab/>
              <w:t>Web Development– co najmniej wynik 90 punktów,</w:t>
            </w:r>
          </w:p>
          <w:p w:rsidR="00DA585E" w:rsidRPr="00BB22A1" w:rsidRDefault="00DA585E" w:rsidP="00DA585E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•</w:t>
            </w:r>
            <w:r w:rsidRPr="00BB22A1">
              <w:rPr>
                <w:bCs/>
                <w:szCs w:val="24"/>
              </w:rPr>
              <w:tab/>
              <w:t xml:space="preserve">Productivity – co najmniej wynik 105 punktów, </w:t>
            </w:r>
          </w:p>
          <w:p w:rsidR="00DA585E" w:rsidRPr="00BB22A1" w:rsidRDefault="00DA585E" w:rsidP="00DA585E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•</w:t>
            </w:r>
            <w:r w:rsidRPr="00BB22A1">
              <w:rPr>
                <w:bCs/>
                <w:szCs w:val="24"/>
              </w:rPr>
              <w:tab/>
              <w:t>3D Modeling – co najmniej wynik 90 punktów.</w:t>
            </w:r>
          </w:p>
          <w:p w:rsidR="00DA585E" w:rsidRPr="00BB22A1" w:rsidRDefault="00DA585E" w:rsidP="00DA585E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•</w:t>
            </w:r>
            <w:r w:rsidRPr="00BB22A1">
              <w:rPr>
                <w:bCs/>
                <w:szCs w:val="24"/>
              </w:rPr>
              <w:tab/>
              <w:t>Data/Financial Analysis - co najmniej wynik 105 punktów</w:t>
            </w:r>
          </w:p>
          <w:p w:rsidR="00DA585E" w:rsidRPr="00BB22A1" w:rsidRDefault="00DA585E" w:rsidP="00DA585E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•</w:t>
            </w:r>
            <w:r w:rsidRPr="00BB22A1">
              <w:rPr>
                <w:bCs/>
                <w:szCs w:val="24"/>
              </w:rPr>
              <w:tab/>
              <w:t>System Management - co najmniej wynik 110 punktów</w:t>
            </w:r>
          </w:p>
          <w:p w:rsidR="00DA585E" w:rsidRPr="00BB22A1" w:rsidRDefault="00DA585E" w:rsidP="00DA585E">
            <w:pPr>
              <w:jc w:val="both"/>
              <w:rPr>
                <w:bCs/>
                <w:szCs w:val="24"/>
              </w:rPr>
            </w:pPr>
          </w:p>
          <w:p w:rsidR="00DA585E" w:rsidRPr="00BB22A1" w:rsidRDefault="00DA585E" w:rsidP="00DA585E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 xml:space="preserve">Dokumentem potwierdzającym spełnianie ww. wymagań będzie dołączony do oferty wydruk z przeprowadzonego testu, potwierdzony za zgodność z oryginałem przez Wykonawcę lub wydruk ze strony http://www.bapco.com/support/fdrs/SYSmark2012web.html </w:t>
            </w:r>
          </w:p>
          <w:p w:rsidR="00DA585E" w:rsidRPr="00BB22A1" w:rsidRDefault="00DA585E" w:rsidP="00DA585E">
            <w:pPr>
              <w:jc w:val="both"/>
              <w:rPr>
                <w:bCs/>
                <w:szCs w:val="24"/>
              </w:rPr>
            </w:pPr>
          </w:p>
          <w:p w:rsidR="00DA585E" w:rsidRPr="00BB22A1" w:rsidRDefault="00DA585E" w:rsidP="00DA585E">
            <w:pPr>
              <w:jc w:val="both"/>
              <w:outlineLvl w:val="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 xml:space="preserve">Zamawiający zastrzega sobie, iż w celu sprawdzenia poprawności przeprowadzenia testu może zażądać od wyłonionego Wykonawcy dostarczenia oprogramowania testującego, komputera do testu oraz dokładnego opisu metodyki przeprowadzonego testu wraz z wynikami w celu ich sprawdzenia w terminie nie dłuższym niż 5 dni </w:t>
            </w:r>
            <w:r>
              <w:rPr>
                <w:bCs/>
                <w:szCs w:val="24"/>
              </w:rPr>
              <w:br/>
            </w:r>
            <w:r w:rsidRPr="00BB22A1">
              <w:rPr>
                <w:bCs/>
                <w:szCs w:val="24"/>
              </w:rPr>
              <w:t>od otrzymania zawiadomienia od Zamawiającego.</w:t>
            </w:r>
          </w:p>
        </w:tc>
      </w:tr>
      <w:tr w:rsidR="00DA585E" w:rsidRPr="00BB22A1" w:rsidTr="00DA585E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DA585E" w:rsidRPr="00BB22A1" w:rsidRDefault="00DA585E" w:rsidP="000E0B15">
            <w:pPr>
              <w:numPr>
                <w:ilvl w:val="0"/>
                <w:numId w:val="24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DA585E" w:rsidRPr="00BB22A1" w:rsidRDefault="00DA585E" w:rsidP="00DA585E">
            <w:pPr>
              <w:outlineLvl w:val="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Pamięć operacyjna</w:t>
            </w:r>
          </w:p>
        </w:tc>
        <w:tc>
          <w:tcPr>
            <w:tcW w:w="0" w:type="auto"/>
            <w:shd w:val="clear" w:color="auto" w:fill="auto"/>
          </w:tcPr>
          <w:p w:rsidR="00DA585E" w:rsidRPr="00BB22A1" w:rsidRDefault="00DA585E" w:rsidP="00DA585E">
            <w:pPr>
              <w:jc w:val="both"/>
              <w:outlineLvl w:val="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4GB DDR3 1600MHz non-ECC możliwość rozbudowy do min 16GB</w:t>
            </w:r>
          </w:p>
        </w:tc>
      </w:tr>
      <w:tr w:rsidR="00DA585E" w:rsidRPr="00BB22A1" w:rsidTr="00DA585E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DA585E" w:rsidRPr="00BB22A1" w:rsidRDefault="00DA585E" w:rsidP="000E0B15">
            <w:pPr>
              <w:numPr>
                <w:ilvl w:val="0"/>
                <w:numId w:val="24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DA585E" w:rsidRPr="00BB22A1" w:rsidRDefault="00DA585E" w:rsidP="00DA585E">
            <w:pPr>
              <w:outlineLvl w:val="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Parametry pamięci masowej</w:t>
            </w:r>
          </w:p>
        </w:tc>
        <w:tc>
          <w:tcPr>
            <w:tcW w:w="0" w:type="auto"/>
            <w:shd w:val="clear" w:color="auto" w:fill="auto"/>
          </w:tcPr>
          <w:p w:rsidR="00DA585E" w:rsidRPr="00BB22A1" w:rsidRDefault="00DA585E" w:rsidP="00DA585E">
            <w:pPr>
              <w:jc w:val="both"/>
              <w:rPr>
                <w:bCs/>
                <w:szCs w:val="24"/>
                <w:lang w:val="sv-SE" w:eastAsia="en-US"/>
              </w:rPr>
            </w:pPr>
            <w:r w:rsidRPr="00BB22A1">
              <w:rPr>
                <w:bCs/>
                <w:szCs w:val="24"/>
                <w:lang w:val="sv-SE" w:eastAsia="en-US"/>
              </w:rPr>
              <w:t>Min. 500 GB SATA, 7200 obr./min.</w:t>
            </w:r>
          </w:p>
          <w:p w:rsidR="00DA585E" w:rsidRPr="00BB22A1" w:rsidRDefault="00DA585E" w:rsidP="00DA585E">
            <w:pPr>
              <w:jc w:val="both"/>
              <w:outlineLvl w:val="0"/>
              <w:rPr>
                <w:bCs/>
                <w:szCs w:val="24"/>
                <w:lang w:val="sv-SE"/>
              </w:rPr>
            </w:pPr>
          </w:p>
        </w:tc>
      </w:tr>
      <w:tr w:rsidR="00DA585E" w:rsidRPr="00BB22A1" w:rsidTr="00DA585E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DA585E" w:rsidRPr="00BB22A1" w:rsidRDefault="00DA585E" w:rsidP="000E0B15">
            <w:pPr>
              <w:numPr>
                <w:ilvl w:val="0"/>
                <w:numId w:val="24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DA585E" w:rsidRPr="00BB22A1" w:rsidRDefault="00DA585E" w:rsidP="00DA585E">
            <w:pPr>
              <w:outlineLvl w:val="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Wydajność grafiki</w:t>
            </w:r>
          </w:p>
        </w:tc>
        <w:tc>
          <w:tcPr>
            <w:tcW w:w="0" w:type="auto"/>
            <w:shd w:val="clear" w:color="auto" w:fill="auto"/>
          </w:tcPr>
          <w:p w:rsidR="00DA585E" w:rsidRPr="00BB22A1" w:rsidRDefault="00DA585E" w:rsidP="00DA585E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Zintegrowana w procesorze z możliwością dynamicznego przydzielenia pamięci systemowej, ze sprzętowym wsparciem dla DirectX 10.1, Shader 4.1 posiadająca min. 12EU (Graphics Execution Units) oraz Dual HD HW Decode</w:t>
            </w:r>
          </w:p>
          <w:p w:rsidR="00DA585E" w:rsidRPr="00BB22A1" w:rsidRDefault="00DA585E" w:rsidP="00DA585E">
            <w:pPr>
              <w:jc w:val="both"/>
              <w:outlineLvl w:val="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 xml:space="preserve">Powinna osiągać w teście wydajności  SYSmark2012 Performance Test 3D – co najmniej 90 punktów. Dokumentem potwierdzającym spełnianie ww. wymagań będzie dołączony do oferty wydruk raportu </w:t>
            </w:r>
            <w:r>
              <w:rPr>
                <w:bCs/>
                <w:szCs w:val="24"/>
              </w:rPr>
              <w:br/>
            </w:r>
            <w:r w:rsidRPr="00BB22A1">
              <w:rPr>
                <w:bCs/>
                <w:szCs w:val="24"/>
              </w:rPr>
              <w:t>z przeprowadzonych testów, potwierdzony za zgodność z oryginałem przez Wykonawcę.</w:t>
            </w:r>
          </w:p>
        </w:tc>
      </w:tr>
      <w:tr w:rsidR="00DA585E" w:rsidRPr="00BB22A1" w:rsidTr="00DA585E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DA585E" w:rsidRPr="00BB22A1" w:rsidRDefault="00DA585E" w:rsidP="000E0B15">
            <w:pPr>
              <w:numPr>
                <w:ilvl w:val="0"/>
                <w:numId w:val="24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DA585E" w:rsidRPr="00BB22A1" w:rsidRDefault="00DA585E" w:rsidP="00DA585E">
            <w:pPr>
              <w:outlineLvl w:val="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Wyposażenie multimedialne</w:t>
            </w:r>
          </w:p>
        </w:tc>
        <w:tc>
          <w:tcPr>
            <w:tcW w:w="0" w:type="auto"/>
            <w:shd w:val="clear" w:color="auto" w:fill="auto"/>
          </w:tcPr>
          <w:p w:rsidR="00DA585E" w:rsidRPr="00BB22A1" w:rsidRDefault="00DA585E" w:rsidP="00DA585E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Karta dźwiękowa zintegrowana z płytą główną, zgodna z High Definition,  wewnętrz</w:t>
            </w:r>
            <w:r>
              <w:rPr>
                <w:bCs/>
                <w:szCs w:val="24"/>
              </w:rPr>
              <w:t>ny głośnik w obudowie komputera.</w:t>
            </w:r>
          </w:p>
          <w:p w:rsidR="00DA585E" w:rsidRPr="00BB22A1" w:rsidRDefault="00DA585E" w:rsidP="00DA585E">
            <w:pPr>
              <w:jc w:val="both"/>
              <w:outlineLvl w:val="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Porty słuchawek i mikrofonu na przednim oraz na tylnym panelu obudowy.</w:t>
            </w:r>
          </w:p>
        </w:tc>
      </w:tr>
      <w:tr w:rsidR="00DA585E" w:rsidRPr="00BB22A1" w:rsidTr="00DA585E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DA585E" w:rsidRPr="00BB22A1" w:rsidRDefault="00DA585E" w:rsidP="000E0B15">
            <w:pPr>
              <w:numPr>
                <w:ilvl w:val="0"/>
                <w:numId w:val="24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DA585E" w:rsidRPr="00BB22A1" w:rsidRDefault="00DA585E" w:rsidP="00DA585E">
            <w:pPr>
              <w:outlineLvl w:val="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Obudowa</w:t>
            </w:r>
          </w:p>
        </w:tc>
        <w:tc>
          <w:tcPr>
            <w:tcW w:w="0" w:type="auto"/>
            <w:shd w:val="clear" w:color="auto" w:fill="auto"/>
          </w:tcPr>
          <w:p w:rsidR="00DA585E" w:rsidRPr="00BB22A1" w:rsidRDefault="00DA585E" w:rsidP="00DA585E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 xml:space="preserve">Małogabarytowa typu small form factor z obsługą kart PCI Express wyłącznie o niskim profilu, fabrycznie przystosowana do pracy </w:t>
            </w:r>
            <w:r>
              <w:rPr>
                <w:bCs/>
                <w:szCs w:val="24"/>
              </w:rPr>
              <w:br/>
            </w:r>
            <w:r w:rsidRPr="00BB22A1">
              <w:rPr>
                <w:bCs/>
                <w:szCs w:val="24"/>
              </w:rPr>
              <w:t xml:space="preserve">w układzie pionowym i poziomym wyposażona w min. 2 kieszenie: </w:t>
            </w:r>
            <w:r>
              <w:rPr>
                <w:bCs/>
                <w:szCs w:val="24"/>
              </w:rPr>
              <w:br/>
            </w:r>
            <w:r w:rsidRPr="00BB22A1">
              <w:rPr>
                <w:bCs/>
                <w:szCs w:val="24"/>
              </w:rPr>
              <w:t>1 szt. 5,25” zewnętrzne typu „slim” i 1 szt. 3,5” wewnętrzne</w:t>
            </w:r>
          </w:p>
          <w:p w:rsidR="00DA585E" w:rsidRPr="00BB22A1" w:rsidRDefault="00DA585E" w:rsidP="00DA585E">
            <w:pPr>
              <w:ind w:left="16"/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Maksymalna suma wymiarów obudowy nie może przekraczać: 700mm, waga max 6 kg</w:t>
            </w:r>
          </w:p>
          <w:p w:rsidR="00DA585E" w:rsidRDefault="00DA585E" w:rsidP="00DA585E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szCs w:val="24"/>
              </w:rPr>
            </w:pPr>
            <w:r w:rsidRPr="00BB22A1">
              <w:rPr>
                <w:bCs/>
                <w:szCs w:val="24"/>
              </w:rPr>
              <w:t>Zasilacz o mocy 240W pracujący w sieci 230V 50/60Hz prądu zmiennego i efektywności min. 90% przy obciążeniu zasilacza 50%,</w:t>
            </w:r>
          </w:p>
          <w:p w:rsidR="00DA585E" w:rsidRPr="00DA585E" w:rsidRDefault="00DA585E" w:rsidP="00DA585E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szCs w:val="24"/>
              </w:rPr>
            </w:pPr>
            <w:r w:rsidRPr="00BB22A1">
              <w:rPr>
                <w:szCs w:val="24"/>
              </w:rPr>
              <w:t xml:space="preserve">W celu szybkiej weryfikacji usterki w obudowę komputera musi być wbudowany wizualny i dźwiękowy system diagnostyczny, służący </w:t>
            </w:r>
            <w:r>
              <w:rPr>
                <w:szCs w:val="24"/>
              </w:rPr>
              <w:br/>
            </w:r>
            <w:r w:rsidRPr="00BB22A1">
              <w:rPr>
                <w:szCs w:val="24"/>
              </w:rPr>
              <w:t>do sygnalizowania i diagnozowania problemów z komputerem i jego komponentami; a w szczególności musi sygnalizować:</w:t>
            </w:r>
          </w:p>
          <w:p w:rsidR="00DA585E" w:rsidRPr="00BB22A1" w:rsidRDefault="00DA585E" w:rsidP="000E0B15">
            <w:pPr>
              <w:numPr>
                <w:ilvl w:val="0"/>
                <w:numId w:val="26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2A1">
              <w:rPr>
                <w:szCs w:val="24"/>
              </w:rPr>
              <w:t>Przebieg procesu POST</w:t>
            </w:r>
          </w:p>
          <w:p w:rsidR="00DA585E" w:rsidRPr="00BB22A1" w:rsidRDefault="00DA585E" w:rsidP="000E0B15">
            <w:pPr>
              <w:numPr>
                <w:ilvl w:val="0"/>
                <w:numId w:val="26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2A1">
              <w:rPr>
                <w:szCs w:val="24"/>
              </w:rPr>
              <w:t>Awarię BIOS-u</w:t>
            </w:r>
          </w:p>
          <w:p w:rsidR="00DA585E" w:rsidRPr="00BB22A1" w:rsidRDefault="00DA585E" w:rsidP="000E0B15">
            <w:pPr>
              <w:numPr>
                <w:ilvl w:val="0"/>
                <w:numId w:val="26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2A1">
              <w:rPr>
                <w:szCs w:val="24"/>
              </w:rPr>
              <w:t xml:space="preserve">Awarię procesora </w:t>
            </w:r>
          </w:p>
          <w:p w:rsidR="00DA585E" w:rsidRDefault="00DA585E" w:rsidP="000E0B15">
            <w:pPr>
              <w:numPr>
                <w:ilvl w:val="0"/>
                <w:numId w:val="26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Cs w:val="24"/>
              </w:rPr>
            </w:pPr>
            <w:r w:rsidRPr="00BB22A1">
              <w:rPr>
                <w:szCs w:val="24"/>
              </w:rPr>
              <w:t xml:space="preserve">Uszkodzenia lub braku pamięci RAM, uszkodzenia złączy PCI </w:t>
            </w:r>
            <w:r>
              <w:rPr>
                <w:szCs w:val="24"/>
              </w:rPr>
              <w:br/>
            </w:r>
            <w:r w:rsidRPr="00BB22A1">
              <w:rPr>
                <w:szCs w:val="24"/>
              </w:rPr>
              <w:t>PCIe, kontrolera Video, płyty głównej, kontrolera USB</w:t>
            </w:r>
          </w:p>
          <w:p w:rsidR="00DA585E" w:rsidRPr="00DA585E" w:rsidRDefault="00DA585E" w:rsidP="00DA585E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bCs/>
                <w:szCs w:val="24"/>
              </w:rPr>
            </w:pPr>
            <w:r w:rsidRPr="00DA585E">
              <w:rPr>
                <w:szCs w:val="24"/>
              </w:rPr>
              <w:t xml:space="preserve">Oferowany system diagnostyczny nie może wykorzystywać minimalnej ilości wolnych wnęk oraz slotów wymaganych </w:t>
            </w:r>
            <w:r w:rsidRPr="009F04B3">
              <w:rPr>
                <w:szCs w:val="24"/>
              </w:rPr>
              <w:t>w punkcie 1</w:t>
            </w:r>
            <w:r w:rsidR="009F04B3" w:rsidRPr="009F04B3">
              <w:rPr>
                <w:szCs w:val="24"/>
              </w:rPr>
              <w:t>6.</w:t>
            </w:r>
          </w:p>
          <w:p w:rsidR="00DA585E" w:rsidRPr="00BB22A1" w:rsidRDefault="00DA585E" w:rsidP="00DA585E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 xml:space="preserve">Moduł konstrukcji obudowy w jednostce centralnej komputera powinien pozwalać na demontaż kart rozszerzeń, napędu optycznego </w:t>
            </w:r>
            <w:r>
              <w:rPr>
                <w:bCs/>
                <w:szCs w:val="24"/>
              </w:rPr>
              <w:br/>
            </w:r>
            <w:r w:rsidRPr="00BB22A1">
              <w:rPr>
                <w:bCs/>
                <w:szCs w:val="24"/>
              </w:rPr>
              <w:t xml:space="preserve">i 3,5” dysku twardego  bez konieczności użycia narzędzi (wyklucza </w:t>
            </w:r>
            <w:r w:rsidR="00877A5D">
              <w:rPr>
                <w:bCs/>
                <w:szCs w:val="24"/>
              </w:rPr>
              <w:br/>
            </w:r>
            <w:r w:rsidRPr="00BB22A1">
              <w:rPr>
                <w:bCs/>
                <w:szCs w:val="24"/>
              </w:rPr>
              <w:t xml:space="preserve">się użycia wkrętów, śrub motylkowych); </w:t>
            </w:r>
          </w:p>
          <w:p w:rsidR="00DA585E" w:rsidRPr="00BB22A1" w:rsidRDefault="00DA585E" w:rsidP="00DA585E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Obudowa w jednostce centralnej musi być otwierana bez konieczności użycia narzędzi (wyklucza się użycie standardowych wkrętów, śrub motylkowych) oraz powinna posiadać czujnik otwarcia obudowy współpracujący z oprogramowaniem zarządzająco – diagno</w:t>
            </w:r>
            <w:r w:rsidR="00877A5D">
              <w:rPr>
                <w:bCs/>
                <w:szCs w:val="24"/>
              </w:rPr>
              <w:t>stycznym producenta  komputera.</w:t>
            </w:r>
          </w:p>
          <w:p w:rsidR="00DA585E" w:rsidRPr="00BB22A1" w:rsidRDefault="00DA585E" w:rsidP="00DA585E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 xml:space="preserve">Obudowa musi umożliwiać zastosowanie zabezpieczenia fizycznego </w:t>
            </w:r>
            <w:r w:rsidR="00877A5D">
              <w:rPr>
                <w:bCs/>
                <w:szCs w:val="24"/>
              </w:rPr>
              <w:br/>
            </w:r>
            <w:r w:rsidRPr="00BB22A1">
              <w:rPr>
                <w:bCs/>
                <w:szCs w:val="24"/>
              </w:rPr>
              <w:t xml:space="preserve">w postaci linki metalowej (złącze blokady Kensingtona) oraz kłódki (oczko w obudowie do założenia kłódki); </w:t>
            </w:r>
          </w:p>
          <w:p w:rsidR="00DA585E" w:rsidRPr="00BB22A1" w:rsidRDefault="00DA585E" w:rsidP="00DA585E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Obudowa musi być wyposażona w zamek który nie wystaje poza obrys obudowy.</w:t>
            </w:r>
          </w:p>
          <w:p w:rsidR="00DA585E" w:rsidRPr="00BB22A1" w:rsidRDefault="00DA585E" w:rsidP="00DA585E">
            <w:pPr>
              <w:jc w:val="both"/>
              <w:outlineLvl w:val="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Każdy komputer powinien być oznaczony niepowtarzalnym numerem seryjnym umieszonym na obudowie, oraz musi być wpisany na stałe w BIOS.</w:t>
            </w:r>
          </w:p>
        </w:tc>
      </w:tr>
      <w:tr w:rsidR="00DA585E" w:rsidRPr="00BB22A1" w:rsidTr="00DA585E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DA585E" w:rsidRPr="00BB22A1" w:rsidRDefault="00DA585E" w:rsidP="000E0B15">
            <w:pPr>
              <w:numPr>
                <w:ilvl w:val="0"/>
                <w:numId w:val="24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DA585E" w:rsidRPr="00BB22A1" w:rsidRDefault="00DA585E" w:rsidP="00DA585E">
            <w:pPr>
              <w:outlineLvl w:val="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Zgodność z systemami operacyjnymi i standardami</w:t>
            </w:r>
          </w:p>
        </w:tc>
        <w:tc>
          <w:tcPr>
            <w:tcW w:w="0" w:type="auto"/>
            <w:shd w:val="clear" w:color="auto" w:fill="auto"/>
          </w:tcPr>
          <w:p w:rsidR="00DA585E" w:rsidRPr="00BB22A1" w:rsidRDefault="00DA585E" w:rsidP="00DA585E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Potwierdzenie kompatybilności komputera na stronie Windows Logo'd Products List na daną platformę systemową (wydruk ze strony)</w:t>
            </w:r>
          </w:p>
          <w:p w:rsidR="00DA585E" w:rsidRPr="00BB22A1" w:rsidRDefault="00DA585E" w:rsidP="00DA585E">
            <w:pPr>
              <w:jc w:val="both"/>
              <w:outlineLvl w:val="0"/>
              <w:rPr>
                <w:bCs/>
                <w:szCs w:val="24"/>
              </w:rPr>
            </w:pPr>
          </w:p>
        </w:tc>
      </w:tr>
      <w:tr w:rsidR="00DA585E" w:rsidRPr="00BB22A1" w:rsidTr="00DA585E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DA585E" w:rsidRPr="00BB22A1" w:rsidRDefault="00DA585E" w:rsidP="000E0B15">
            <w:pPr>
              <w:numPr>
                <w:ilvl w:val="0"/>
                <w:numId w:val="24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DA585E" w:rsidRPr="00BB22A1" w:rsidRDefault="00DA585E" w:rsidP="00DA585E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Bezpieczeństwo</w:t>
            </w:r>
          </w:p>
        </w:tc>
        <w:tc>
          <w:tcPr>
            <w:tcW w:w="0" w:type="auto"/>
            <w:shd w:val="clear" w:color="auto" w:fill="auto"/>
          </w:tcPr>
          <w:p w:rsidR="00DA585E" w:rsidRPr="00BB22A1" w:rsidRDefault="00DA585E" w:rsidP="00DA585E">
            <w:pPr>
              <w:jc w:val="both"/>
              <w:rPr>
                <w:bCs/>
                <w:szCs w:val="24"/>
              </w:rPr>
            </w:pPr>
            <w:r w:rsidRPr="00BB22A1">
              <w:rPr>
                <w:szCs w:val="24"/>
              </w:rPr>
              <w:t>Czujnik otwarcia obudowy jako fabryczne rozwiązanie producenta komputera.</w:t>
            </w:r>
          </w:p>
        </w:tc>
      </w:tr>
      <w:tr w:rsidR="00DA585E" w:rsidRPr="00BB22A1" w:rsidTr="00DA585E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DA585E" w:rsidRPr="00BB22A1" w:rsidRDefault="00DA585E" w:rsidP="000E0B15">
            <w:pPr>
              <w:numPr>
                <w:ilvl w:val="0"/>
                <w:numId w:val="24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DA585E" w:rsidRPr="00BB22A1" w:rsidRDefault="00DA585E" w:rsidP="00DA585E">
            <w:pPr>
              <w:outlineLvl w:val="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BIOS</w:t>
            </w:r>
          </w:p>
        </w:tc>
        <w:tc>
          <w:tcPr>
            <w:tcW w:w="0" w:type="auto"/>
            <w:shd w:val="clear" w:color="auto" w:fill="auto"/>
          </w:tcPr>
          <w:p w:rsidR="00877A5D" w:rsidRDefault="00DA585E" w:rsidP="00877A5D">
            <w:pPr>
              <w:suppressAutoHyphens w:val="0"/>
              <w:overflowPunct/>
              <w:autoSpaceDE/>
              <w:autoSpaceDN/>
              <w:adjustRightInd/>
              <w:ind w:left="16"/>
              <w:textAlignment w:val="auto"/>
              <w:rPr>
                <w:bCs/>
                <w:szCs w:val="24"/>
              </w:rPr>
            </w:pPr>
            <w:r w:rsidRPr="00877A5D">
              <w:rPr>
                <w:bCs/>
                <w:szCs w:val="24"/>
              </w:rPr>
              <w:t>BIOS zgodny ze specyfikacją UEFI</w:t>
            </w:r>
            <w:r w:rsidR="00877A5D">
              <w:rPr>
                <w:bCs/>
                <w:szCs w:val="24"/>
              </w:rPr>
              <w:t>.</w:t>
            </w:r>
          </w:p>
          <w:p w:rsidR="00DA585E" w:rsidRPr="00BB22A1" w:rsidRDefault="00DA585E" w:rsidP="00877A5D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:rsidR="00DA585E" w:rsidRPr="00BB22A1" w:rsidRDefault="00DA585E" w:rsidP="00DA585E">
            <w:pPr>
              <w:ind w:left="36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 xml:space="preserve">a/ wersji BIOS, </w:t>
            </w:r>
          </w:p>
          <w:p w:rsidR="00DA585E" w:rsidRPr="00BB22A1" w:rsidRDefault="00DA585E" w:rsidP="00DA585E">
            <w:pPr>
              <w:ind w:left="36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 xml:space="preserve">b/ nr seryjnym komputera wraz z datą jego wyprodukowania, </w:t>
            </w:r>
          </w:p>
          <w:p w:rsidR="00DA585E" w:rsidRPr="00BB22A1" w:rsidRDefault="00DA585E" w:rsidP="00DA585E">
            <w:pPr>
              <w:ind w:left="36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 xml:space="preserve">c/ ilości i sposobu obłożenia slotów pamięciami RAM, </w:t>
            </w:r>
          </w:p>
          <w:p w:rsidR="00DA585E" w:rsidRPr="00BB22A1" w:rsidRDefault="00DA585E" w:rsidP="00DA585E">
            <w:pPr>
              <w:ind w:left="36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 xml:space="preserve">d/ typie procesora wraz z informacją o ilości rdzeni, wielkości pamięci cache L2 i L3, </w:t>
            </w:r>
          </w:p>
          <w:p w:rsidR="00DA585E" w:rsidRPr="00BB22A1" w:rsidRDefault="00DA585E" w:rsidP="00DA585E">
            <w:pPr>
              <w:ind w:left="36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pojemności zainstalowanego dysku twardego</w:t>
            </w:r>
          </w:p>
          <w:p w:rsidR="00DA585E" w:rsidRPr="00BB22A1" w:rsidRDefault="00DA585E" w:rsidP="00DA585E">
            <w:pPr>
              <w:ind w:left="36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e/ rodzajach napędów optycznych</w:t>
            </w:r>
          </w:p>
          <w:p w:rsidR="00DA585E" w:rsidRPr="00BB22A1" w:rsidRDefault="00DA585E" w:rsidP="00DA585E">
            <w:pPr>
              <w:ind w:left="36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f/ MAC adresie zintegrowanej karty sieciowej</w:t>
            </w:r>
          </w:p>
          <w:p w:rsidR="00DA585E" w:rsidRPr="00BB22A1" w:rsidRDefault="00DA585E" w:rsidP="00DA585E">
            <w:pPr>
              <w:ind w:left="36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g/ kontrolerze audio</w:t>
            </w:r>
          </w:p>
          <w:p w:rsidR="00877A5D" w:rsidRDefault="00DA585E" w:rsidP="00877A5D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 xml:space="preserve">Funkcja blokowania wejścia do  BIOS oraz blokowania startu systemu operacyjnego, (gwarantujący utrzymanie zapisanego hasła nawet </w:t>
            </w:r>
            <w:r w:rsidR="00877A5D">
              <w:rPr>
                <w:bCs/>
                <w:szCs w:val="24"/>
              </w:rPr>
              <w:br/>
            </w:r>
            <w:r w:rsidRPr="00BB22A1">
              <w:rPr>
                <w:bCs/>
                <w:szCs w:val="24"/>
              </w:rPr>
              <w:t>w przypadku odłączenia wszystkich źródeł zasilania i podtrzymania BIOS)</w:t>
            </w:r>
            <w:r w:rsidR="00877A5D">
              <w:rPr>
                <w:bCs/>
                <w:szCs w:val="24"/>
              </w:rPr>
              <w:t>.</w:t>
            </w:r>
          </w:p>
          <w:p w:rsidR="00877A5D" w:rsidRDefault="00DA585E" w:rsidP="00877A5D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Funkcja blokowania/odblokowania BOOT-owania stacji roboczej</w:t>
            </w:r>
            <w:r w:rsidR="00877A5D">
              <w:rPr>
                <w:bCs/>
                <w:szCs w:val="24"/>
              </w:rPr>
              <w:br/>
            </w:r>
            <w:r w:rsidRPr="00BB22A1">
              <w:rPr>
                <w:bCs/>
                <w:szCs w:val="24"/>
              </w:rPr>
              <w:t>z zewnętrznych urządzeń</w:t>
            </w:r>
            <w:r w:rsidR="00877A5D">
              <w:rPr>
                <w:bCs/>
                <w:szCs w:val="24"/>
              </w:rPr>
              <w:t>.</w:t>
            </w:r>
          </w:p>
          <w:p w:rsidR="00877A5D" w:rsidRDefault="00DA585E" w:rsidP="00877A5D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Możliwość polegająca na kontrolowaniu urządzeń wykorzystujących magistralę komunikacyjną PCI, bez uruchamiania systemu operacyjnego z dysku twardego komputera lub innych podłączonych do niego urządzeń zewnętrznych. Pod pojęciem kontroli Zamawiający rozumie funkcjonalność polegającą na blokowaniu/odblokowaniu slotów PCI.</w:t>
            </w:r>
          </w:p>
          <w:p w:rsidR="00877A5D" w:rsidRDefault="00DA585E" w:rsidP="00877A5D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 xml:space="preserve">Możliwość, bez uruchamiania systemu operacyjnego z dysku twardego komputera lub innych, podłączonych do niego urządzeń zewnętrznych,  ustawienia hasła na poziomie systemu, administratora oraz dysku twardego oraz możliwość ustawienia następujących zależności pomiędzy nimi: brak możliwości zmiany hasła pozwalającego </w:t>
            </w:r>
            <w:r w:rsidR="00877A5D">
              <w:rPr>
                <w:bCs/>
                <w:szCs w:val="24"/>
              </w:rPr>
              <w:br/>
            </w:r>
            <w:r w:rsidRPr="00BB22A1">
              <w:rPr>
                <w:bCs/>
                <w:szCs w:val="24"/>
              </w:rPr>
              <w:t>na uruchomienie systemu bez podania hasła administratora.</w:t>
            </w:r>
          </w:p>
          <w:p w:rsidR="00877A5D" w:rsidRDefault="00DA585E" w:rsidP="00877A5D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Musi posiadać możliwość ustawienia zależności pomiędzy hasłem administratora a hasłem systemowy tak, aby nie było możliwe wprowadzenie zmian w BIOS wyłącznie po podaniu hasła systemowego. Funkcja ta ma wymuszać podanie hasła administratora przy próbie zmiany ustawień BIOS w sytuacji, gdy zostało podane hasło systemowe.</w:t>
            </w:r>
          </w:p>
          <w:p w:rsidR="00877A5D" w:rsidRDefault="00DA585E" w:rsidP="00877A5D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Możliwość włączenia/wyłączenia zintegrowanej karty dźwiękowej, karty sieciowej, portu równoległego, portu szeregowego z poziomu BIOS, bez uruchamiania systemu operacyjnego z dysku twardego komputera lub innych, podłączonych do niego, urządzeń zewnętrznych.</w:t>
            </w:r>
          </w:p>
          <w:p w:rsidR="00877A5D" w:rsidRDefault="00DA585E" w:rsidP="00877A5D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Możliwość ustawienia portów USB w trybie „no BOOT”, czyli podczas startu komputer nie wykrywa urządzeń bootujących typu USB, natomiast po uruchomieniu systemu operacyjnego porty USB są aktywne.</w:t>
            </w:r>
          </w:p>
          <w:p w:rsidR="00877A5D" w:rsidRDefault="00DA585E" w:rsidP="00877A5D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Możliwość wyłączania portów USB w tym: wszystkich portów, tylko portów znajdujących się na przodzie obudowy, tylko tylnych portów.</w:t>
            </w:r>
          </w:p>
          <w:p w:rsidR="00DA585E" w:rsidRPr="00BB22A1" w:rsidRDefault="00DA585E" w:rsidP="00877A5D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Obsługa BIOS przy wykorzystaniu klawiatury i myszy</w:t>
            </w:r>
          </w:p>
        </w:tc>
      </w:tr>
      <w:tr w:rsidR="00DA585E" w:rsidRPr="00BB22A1" w:rsidTr="00DA585E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DA585E" w:rsidRPr="00BB22A1" w:rsidRDefault="00DA585E" w:rsidP="000E0B15">
            <w:pPr>
              <w:numPr>
                <w:ilvl w:val="0"/>
                <w:numId w:val="24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DA585E" w:rsidRPr="00BB22A1" w:rsidRDefault="00DA585E" w:rsidP="00DA585E">
            <w:pPr>
              <w:outlineLvl w:val="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Certyfikaty i standardy</w:t>
            </w:r>
          </w:p>
        </w:tc>
        <w:tc>
          <w:tcPr>
            <w:tcW w:w="0" w:type="auto"/>
            <w:shd w:val="clear" w:color="auto" w:fill="auto"/>
          </w:tcPr>
          <w:p w:rsidR="00877A5D" w:rsidRDefault="00DA585E" w:rsidP="00877A5D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Certyfikat ISO9001</w:t>
            </w:r>
            <w:r w:rsidR="00EE3ED1">
              <w:rPr>
                <w:bCs/>
                <w:szCs w:val="24"/>
              </w:rPr>
              <w:t>:2008</w:t>
            </w:r>
            <w:r w:rsidRPr="00BB22A1">
              <w:rPr>
                <w:bCs/>
                <w:szCs w:val="24"/>
              </w:rPr>
              <w:t xml:space="preserve"> dla sprzętu (załączyć dokument potwierdzający spełnianie wymogu)</w:t>
            </w:r>
            <w:r w:rsidR="00877A5D">
              <w:rPr>
                <w:bCs/>
                <w:szCs w:val="24"/>
              </w:rPr>
              <w:t>.</w:t>
            </w:r>
          </w:p>
          <w:p w:rsidR="00877A5D" w:rsidRDefault="00DA585E" w:rsidP="00877A5D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Deklaracja zgodności CE (załączyć do oferty)</w:t>
            </w:r>
            <w:r w:rsidR="00877A5D">
              <w:rPr>
                <w:bCs/>
                <w:szCs w:val="24"/>
              </w:rPr>
              <w:t>.</w:t>
            </w:r>
          </w:p>
          <w:p w:rsidR="00877A5D" w:rsidRDefault="00DA585E" w:rsidP="00877A5D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bCs/>
                <w:szCs w:val="24"/>
              </w:rPr>
            </w:pPr>
            <w:r w:rsidRPr="00BB22A1">
              <w:rPr>
                <w:szCs w:val="24"/>
              </w:rPr>
              <w:t xml:space="preserve">Potwierdzenie spełnienia kryteriów środowiskowych, w tym zgodności z dyrektywą RoHS Unii Europejskiej o eliminacji substancji niebezpiecznych w postaci oświadczenia producenta jednostki </w:t>
            </w:r>
            <w:r w:rsidR="00877A5D">
              <w:rPr>
                <w:szCs w:val="24"/>
              </w:rPr>
              <w:br/>
            </w:r>
            <w:r w:rsidRPr="00BB22A1">
              <w:rPr>
                <w:szCs w:val="24"/>
              </w:rPr>
              <w:t xml:space="preserve">(wg wytycznych Krajowej Agencji Poszanowania Energii S.A., zawartych w dokumencie „Opracowanie propozycji kryteriów środowiskowych dla produktów zużywających energię możliwych </w:t>
            </w:r>
            <w:r w:rsidR="00877A5D">
              <w:rPr>
                <w:szCs w:val="24"/>
              </w:rPr>
              <w:br/>
            </w:r>
            <w:r w:rsidRPr="00BB22A1">
              <w:rPr>
                <w:szCs w:val="24"/>
              </w:rPr>
              <w:t xml:space="preserve">do wykorzystania przy formułowaniu specyfikacji na potrzeby zamówień publicznych”, pkt. 3.4.2.1; dokument z grudnia 2006), </w:t>
            </w:r>
            <w:r w:rsidR="00877A5D">
              <w:rPr>
                <w:szCs w:val="24"/>
              </w:rPr>
              <w:br/>
            </w:r>
            <w:r w:rsidRPr="00BB22A1">
              <w:rPr>
                <w:szCs w:val="24"/>
              </w:rPr>
              <w:t xml:space="preserve">w szczególności zgodności z </w:t>
            </w:r>
            <w:r w:rsidRPr="00BB22A1">
              <w:rPr>
                <w:bCs/>
                <w:szCs w:val="24"/>
              </w:rPr>
              <w:t xml:space="preserve">normą ISO 1043-4 dla płyty głównej </w:t>
            </w:r>
            <w:r w:rsidR="00877A5D">
              <w:rPr>
                <w:bCs/>
                <w:szCs w:val="24"/>
              </w:rPr>
              <w:br/>
            </w:r>
            <w:r w:rsidRPr="00BB22A1">
              <w:rPr>
                <w:bCs/>
                <w:szCs w:val="24"/>
              </w:rPr>
              <w:t>oraz elementów wykonanych z tworzyw sztucznych o masie powyżej 25 gram</w:t>
            </w:r>
            <w:r w:rsidR="00877A5D">
              <w:rPr>
                <w:bCs/>
                <w:szCs w:val="24"/>
              </w:rPr>
              <w:t>.</w:t>
            </w:r>
          </w:p>
          <w:p w:rsidR="00877A5D" w:rsidRDefault="00DA585E" w:rsidP="00877A5D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Komputer musi spełniać wymogi normy Energy Star 5.0</w:t>
            </w:r>
          </w:p>
          <w:p w:rsidR="00DA585E" w:rsidRPr="00BB22A1" w:rsidRDefault="00DA585E" w:rsidP="00877A5D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 xml:space="preserve">Wymagany wpis dotyczący oferowanego modelu komputera </w:t>
            </w:r>
            <w:r w:rsidR="00877A5D">
              <w:rPr>
                <w:bCs/>
                <w:szCs w:val="24"/>
              </w:rPr>
              <w:br/>
              <w:t xml:space="preserve">w </w:t>
            </w:r>
            <w:r w:rsidRPr="00BB22A1">
              <w:rPr>
                <w:bCs/>
                <w:szCs w:val="24"/>
              </w:rPr>
              <w:t xml:space="preserve">internetowym katalogu </w:t>
            </w:r>
            <w:hyperlink r:id="rId14" w:history="1">
              <w:r w:rsidRPr="00BB22A1">
                <w:rPr>
                  <w:rStyle w:val="Hipercze"/>
                  <w:bCs/>
                  <w:szCs w:val="24"/>
                </w:rPr>
                <w:t>http://www.eu-energystar.org</w:t>
              </w:r>
            </w:hyperlink>
            <w:r w:rsidRPr="00BB22A1">
              <w:rPr>
                <w:bCs/>
                <w:szCs w:val="24"/>
              </w:rPr>
              <w:t xml:space="preserve"> </w:t>
            </w:r>
            <w:r w:rsidR="00877A5D">
              <w:rPr>
                <w:bCs/>
                <w:szCs w:val="24"/>
              </w:rPr>
              <w:br/>
            </w:r>
            <w:r w:rsidRPr="00BB22A1">
              <w:rPr>
                <w:bCs/>
                <w:szCs w:val="24"/>
              </w:rPr>
              <w:t xml:space="preserve">lub </w:t>
            </w:r>
            <w:hyperlink r:id="rId15" w:history="1">
              <w:r w:rsidRPr="00BB22A1">
                <w:rPr>
                  <w:rStyle w:val="Hipercze"/>
                  <w:bCs/>
                  <w:szCs w:val="24"/>
                </w:rPr>
                <w:t>http://www.energystar.gov</w:t>
              </w:r>
            </w:hyperlink>
            <w:r w:rsidRPr="00BB22A1">
              <w:rPr>
                <w:bCs/>
                <w:szCs w:val="24"/>
              </w:rPr>
              <w:t xml:space="preserve"> – dopuszcza się wydruk ze strony internetowej</w:t>
            </w:r>
          </w:p>
        </w:tc>
      </w:tr>
      <w:tr w:rsidR="00DA585E" w:rsidRPr="00BB22A1" w:rsidTr="00DA585E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DA585E" w:rsidRPr="00BB22A1" w:rsidRDefault="00DA585E" w:rsidP="000E0B15">
            <w:pPr>
              <w:numPr>
                <w:ilvl w:val="0"/>
                <w:numId w:val="24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DA585E" w:rsidRPr="00BB22A1" w:rsidRDefault="00DA585E" w:rsidP="00DA585E">
            <w:pPr>
              <w:outlineLvl w:val="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Ergonomia</w:t>
            </w:r>
          </w:p>
        </w:tc>
        <w:tc>
          <w:tcPr>
            <w:tcW w:w="0" w:type="auto"/>
            <w:shd w:val="clear" w:color="auto" w:fill="auto"/>
          </w:tcPr>
          <w:p w:rsidR="00DA585E" w:rsidRPr="00BB22A1" w:rsidRDefault="00DA585E" w:rsidP="00877A5D">
            <w:pPr>
              <w:jc w:val="both"/>
              <w:outlineLvl w:val="0"/>
              <w:rPr>
                <w:bCs/>
                <w:i/>
                <w:szCs w:val="24"/>
              </w:rPr>
            </w:pPr>
            <w:r w:rsidRPr="00BB22A1">
              <w:rPr>
                <w:bCs/>
                <w:szCs w:val="24"/>
              </w:rPr>
              <w:t xml:space="preserve">Głośność jednostki centralnej mierzona zgodnie z normą ISO 7779 </w:t>
            </w:r>
            <w:r w:rsidR="00877A5D">
              <w:rPr>
                <w:bCs/>
                <w:szCs w:val="24"/>
              </w:rPr>
              <w:br/>
            </w:r>
            <w:r w:rsidRPr="00BB22A1">
              <w:rPr>
                <w:bCs/>
                <w:szCs w:val="24"/>
              </w:rPr>
              <w:t>oraz wykazana zgodnie z normą ISO 9296 w pozycji operatora w trybie pracy dysku twardego (WORK) wynosząca maksymalnie 19 dB (załączyć oświadczenie producenta)</w:t>
            </w:r>
            <w:r w:rsidR="00877A5D">
              <w:rPr>
                <w:bCs/>
                <w:szCs w:val="24"/>
              </w:rPr>
              <w:t>.</w:t>
            </w:r>
          </w:p>
        </w:tc>
      </w:tr>
      <w:tr w:rsidR="00DA585E" w:rsidRPr="00BB22A1" w:rsidTr="00DA585E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DA585E" w:rsidRPr="00BB22A1" w:rsidRDefault="00DA585E" w:rsidP="000E0B15">
            <w:pPr>
              <w:numPr>
                <w:ilvl w:val="0"/>
                <w:numId w:val="24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DA585E" w:rsidRPr="00BB22A1" w:rsidRDefault="00DA585E" w:rsidP="00DA585E">
            <w:pPr>
              <w:outlineLvl w:val="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Warunki gwarancji</w:t>
            </w:r>
          </w:p>
        </w:tc>
        <w:tc>
          <w:tcPr>
            <w:tcW w:w="0" w:type="auto"/>
            <w:shd w:val="clear" w:color="auto" w:fill="auto"/>
          </w:tcPr>
          <w:p w:rsidR="00877A5D" w:rsidRDefault="00DA585E" w:rsidP="00DA585E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5-letnia gwarancja producenta świadczona na miejscu u klienta</w:t>
            </w:r>
            <w:r w:rsidR="00877A5D">
              <w:rPr>
                <w:bCs/>
                <w:szCs w:val="24"/>
              </w:rPr>
              <w:t>.</w:t>
            </w:r>
          </w:p>
          <w:p w:rsidR="00DA585E" w:rsidRPr="00BB22A1" w:rsidRDefault="00DA585E" w:rsidP="00DA585E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Czas reakcji serwisu - do końca następnego dnia roboczego</w:t>
            </w:r>
            <w:r w:rsidR="00877A5D">
              <w:rPr>
                <w:bCs/>
                <w:szCs w:val="24"/>
              </w:rPr>
              <w:t>.</w:t>
            </w:r>
          </w:p>
          <w:p w:rsidR="00DA585E" w:rsidRPr="00BB22A1" w:rsidRDefault="00DA585E" w:rsidP="00DA585E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W przypadku awarii dysków twardych dysk pozostaje u Zamawiającego – wymagane jest dołączenie do oferty oświadczenia podmiotu realizującego serwis lub producenta sprzętu o spełnieniu tego warunku.</w:t>
            </w:r>
          </w:p>
          <w:p w:rsidR="00DA585E" w:rsidRPr="00BB22A1" w:rsidRDefault="00DA585E" w:rsidP="00DA585E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Firma serwisująca musi posiadać ISO 9001:</w:t>
            </w:r>
            <w:r w:rsidR="00EE3ED1">
              <w:rPr>
                <w:bCs/>
                <w:szCs w:val="24"/>
              </w:rPr>
              <w:t>2008</w:t>
            </w:r>
            <w:r w:rsidRPr="00BB22A1">
              <w:rPr>
                <w:bCs/>
                <w:szCs w:val="24"/>
              </w:rPr>
              <w:t xml:space="preserve"> na świadczenie usług serwisowych oraz posiadać autoryzacje producenta komputera – dokumenty potwierdzające załączyć do oferty.</w:t>
            </w:r>
          </w:p>
          <w:p w:rsidR="00DA585E" w:rsidRPr="00BB22A1" w:rsidRDefault="00DA585E" w:rsidP="00DA585E">
            <w:pPr>
              <w:jc w:val="both"/>
              <w:outlineLvl w:val="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 xml:space="preserve">Serwis urządzeń musi być realizowany przez Producenta </w:t>
            </w:r>
            <w:r w:rsidR="00877A5D">
              <w:rPr>
                <w:bCs/>
                <w:szCs w:val="24"/>
              </w:rPr>
              <w:br/>
            </w:r>
            <w:r w:rsidRPr="00BB22A1">
              <w:rPr>
                <w:bCs/>
                <w:szCs w:val="24"/>
              </w:rPr>
              <w:t xml:space="preserve">lub Autoryzowanego Partnera Serwisowego Producenta – wymagane dołączenie do oferty oświadczenia Producenta potwierdzonego, </w:t>
            </w:r>
            <w:r w:rsidR="00877A5D">
              <w:rPr>
                <w:bCs/>
                <w:szCs w:val="24"/>
              </w:rPr>
              <w:br/>
            </w:r>
            <w:r w:rsidRPr="00BB22A1">
              <w:rPr>
                <w:bCs/>
                <w:szCs w:val="24"/>
              </w:rPr>
              <w:t>że serwis będzie realizowany przez Autoryzowanego Partnera Serwisowego Producenta lub bezpośrednio przez Producenta</w:t>
            </w:r>
            <w:r w:rsidR="00877A5D">
              <w:rPr>
                <w:bCs/>
                <w:szCs w:val="24"/>
              </w:rPr>
              <w:t>.</w:t>
            </w:r>
          </w:p>
        </w:tc>
      </w:tr>
      <w:tr w:rsidR="00DA585E" w:rsidRPr="00BB22A1" w:rsidTr="00DA585E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DA585E" w:rsidRPr="00BB22A1" w:rsidRDefault="00DA585E" w:rsidP="000E0B15">
            <w:pPr>
              <w:numPr>
                <w:ilvl w:val="0"/>
                <w:numId w:val="24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DA585E" w:rsidRPr="00BB22A1" w:rsidRDefault="00DA585E" w:rsidP="00DA585E">
            <w:pPr>
              <w:outlineLvl w:val="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Wsparcie techniczne producenta</w:t>
            </w:r>
          </w:p>
        </w:tc>
        <w:tc>
          <w:tcPr>
            <w:tcW w:w="0" w:type="auto"/>
            <w:shd w:val="clear" w:color="auto" w:fill="auto"/>
          </w:tcPr>
          <w:p w:rsidR="00DA585E" w:rsidRPr="00BB22A1" w:rsidRDefault="00DA585E" w:rsidP="00DA585E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DA585E" w:rsidRPr="00BB22A1" w:rsidRDefault="00DA585E" w:rsidP="00DA585E">
            <w:pPr>
              <w:jc w:val="both"/>
              <w:outlineLvl w:val="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Dostęp do najnowszych sterowników i uaktualnień na stronie producenta zestawu realizowany poprzez podanie na dedykowanej stronie internetowej producenta numeru seryjnego lub modelu komputera – do oferty należy dołączyć link strony.</w:t>
            </w:r>
          </w:p>
        </w:tc>
      </w:tr>
      <w:tr w:rsidR="00DA585E" w:rsidRPr="00BB22A1" w:rsidTr="00DA585E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DA585E" w:rsidRPr="00BB22A1" w:rsidRDefault="00DA585E" w:rsidP="000E0B15">
            <w:pPr>
              <w:numPr>
                <w:ilvl w:val="0"/>
                <w:numId w:val="24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DA585E" w:rsidRPr="00BB22A1" w:rsidRDefault="00DA585E" w:rsidP="00DA585E">
            <w:pPr>
              <w:outlineLvl w:val="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Wymagania dodatkowe</w:t>
            </w:r>
          </w:p>
        </w:tc>
        <w:tc>
          <w:tcPr>
            <w:tcW w:w="0" w:type="auto"/>
            <w:shd w:val="clear" w:color="auto" w:fill="auto"/>
          </w:tcPr>
          <w:p w:rsidR="00877A5D" w:rsidRDefault="00DA585E" w:rsidP="00877A5D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szCs w:val="24"/>
              </w:rPr>
            </w:pPr>
            <w:r w:rsidRPr="00BB22A1">
              <w:rPr>
                <w:bCs/>
                <w:szCs w:val="24"/>
              </w:rPr>
              <w:t xml:space="preserve">Microsoft Windows 8 Professional (32-bit i 64-bit), zainstalowany system operacyjny nie wymagający aktywacji za pomocą telefonu </w:t>
            </w:r>
            <w:r w:rsidR="00877A5D">
              <w:rPr>
                <w:bCs/>
                <w:szCs w:val="24"/>
              </w:rPr>
              <w:br/>
            </w:r>
            <w:r w:rsidRPr="00BB22A1">
              <w:rPr>
                <w:bCs/>
                <w:szCs w:val="24"/>
              </w:rPr>
              <w:t xml:space="preserve">lub Internetu w firmie Microsoft + nośnik </w:t>
            </w:r>
            <w:r w:rsidRPr="00BB22A1">
              <w:rPr>
                <w:szCs w:val="24"/>
              </w:rPr>
              <w:t xml:space="preserve">lub system równoważny – przez równoważność rozumie się pełną funkcjonalność jaką oferuje wymagany w SIWZ system operacyjny. 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poziomu serwisu gwarancyjnego (nie gorszego niż obecnie posiadany) oraz kosztów certyfikowanych szkoleń </w:t>
            </w:r>
            <w:r w:rsidR="00877A5D">
              <w:rPr>
                <w:szCs w:val="24"/>
              </w:rPr>
              <w:br/>
            </w:r>
            <w:r w:rsidRPr="00BB22A1">
              <w:rPr>
                <w:szCs w:val="24"/>
              </w:rPr>
              <w:t>dla administratorów i użytkowników oferowanego rozwiązania.</w:t>
            </w:r>
          </w:p>
          <w:p w:rsidR="00877A5D" w:rsidRDefault="00DA585E" w:rsidP="00877A5D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szCs w:val="24"/>
              </w:rPr>
            </w:pPr>
            <w:r w:rsidRPr="00BB22A1">
              <w:rPr>
                <w:bCs/>
                <w:szCs w:val="24"/>
              </w:rPr>
              <w:t xml:space="preserve">Wbudowane porty: 1 x VGA, 1 x HDMI; 9 szt. USB w tym 8 portów USB wyprowadzonych na zewnątrz komputera: min. 2 z przodu obudowy i 6 z tyłu, port sieciowy RJ-45, porty słuchawek i mikrofonu na przednim panelu obudowy, z tyłu port mikrofonu oraz wejście </w:t>
            </w:r>
            <w:r w:rsidR="00877A5D">
              <w:rPr>
                <w:bCs/>
                <w:szCs w:val="24"/>
              </w:rPr>
              <w:br/>
            </w:r>
            <w:r w:rsidRPr="00BB22A1">
              <w:rPr>
                <w:bCs/>
                <w:szCs w:val="24"/>
              </w:rPr>
              <w:t>i wyjście liniowe stereo. Wymagana ilość i rozmieszczenie (na zewnątrz obudowy komputera) portów USB nie może być osiągnięta w wyniku stosowania konwerterów, przejściówek itp.</w:t>
            </w:r>
          </w:p>
          <w:p w:rsidR="00877A5D" w:rsidRDefault="00DA585E" w:rsidP="00877A5D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szCs w:val="24"/>
              </w:rPr>
            </w:pPr>
            <w:r w:rsidRPr="00BB22A1">
              <w:rPr>
                <w:bCs/>
                <w:szCs w:val="24"/>
              </w:rPr>
              <w:t>Komputer musi umożliwiać jego rozbudowę w postaci dedykowanych kart PCIe  o co najmniej 2 szt. złączy USB 3.0 umiejscowionych z tyłu obudowy lub port RS-232 wraz z 2 szt. portów PS/2 lub kartę WiFi a/b/g/n</w:t>
            </w:r>
          </w:p>
          <w:p w:rsidR="00877A5D" w:rsidRDefault="00DA585E" w:rsidP="00877A5D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szCs w:val="24"/>
              </w:rPr>
            </w:pPr>
            <w:r w:rsidRPr="00BB22A1">
              <w:rPr>
                <w:bCs/>
                <w:szCs w:val="24"/>
                <w:lang w:eastAsia="en-US"/>
              </w:rPr>
              <w:t>Karta sieciowa 10/100/1000 Ethernet RJ 45, zintegrowana z płytą główną</w:t>
            </w:r>
            <w:r w:rsidRPr="00BB22A1">
              <w:rPr>
                <w:bCs/>
                <w:szCs w:val="24"/>
              </w:rPr>
              <w:t>,</w:t>
            </w:r>
            <w:r w:rsidRPr="00BB22A1">
              <w:rPr>
                <w:bCs/>
                <w:szCs w:val="24"/>
                <w:lang w:eastAsia="en-US"/>
              </w:rPr>
              <w:t xml:space="preserve"> wspierająca obsługę WoL (funkcja włączan</w:t>
            </w:r>
            <w:r w:rsidR="00877A5D">
              <w:rPr>
                <w:bCs/>
                <w:szCs w:val="24"/>
                <w:lang w:eastAsia="en-US"/>
              </w:rPr>
              <w:t xml:space="preserve">a przez użytkownika), PXE 2.1; </w:t>
            </w:r>
          </w:p>
          <w:p w:rsidR="00877A5D" w:rsidRDefault="00DA585E" w:rsidP="00877A5D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szCs w:val="24"/>
              </w:rPr>
            </w:pPr>
            <w:r w:rsidRPr="00BB22A1">
              <w:rPr>
                <w:bCs/>
                <w:szCs w:val="24"/>
              </w:rPr>
              <w:t xml:space="preserve">Płyta główna z wbudowanymi 1 złączem PCI Express x16 i 1 złączem PCI Express x1; 2 złącza DIMM z obsługą do 16GB DDR3 pamięci RAM, min. 2  złącza SATA 2.0; </w:t>
            </w:r>
          </w:p>
          <w:p w:rsidR="00877A5D" w:rsidRDefault="00DA585E" w:rsidP="00877A5D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szCs w:val="24"/>
              </w:rPr>
            </w:pPr>
            <w:r w:rsidRPr="00BB22A1">
              <w:rPr>
                <w:bCs/>
                <w:szCs w:val="24"/>
              </w:rPr>
              <w:t>Klawiatura US</w:t>
            </w:r>
            <w:r w:rsidR="00877A5D">
              <w:rPr>
                <w:bCs/>
                <w:szCs w:val="24"/>
              </w:rPr>
              <w:t>B w układzie polski programisty.</w:t>
            </w:r>
          </w:p>
          <w:p w:rsidR="00877A5D" w:rsidRDefault="00DA585E" w:rsidP="00877A5D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szCs w:val="24"/>
              </w:rPr>
            </w:pPr>
            <w:r w:rsidRPr="00BB22A1">
              <w:rPr>
                <w:bCs/>
                <w:szCs w:val="24"/>
              </w:rPr>
              <w:t>Mysz USB z klawiszami oraz rolką (scroll)</w:t>
            </w:r>
            <w:r w:rsidR="00877A5D">
              <w:rPr>
                <w:bCs/>
                <w:szCs w:val="24"/>
              </w:rPr>
              <w:t>.</w:t>
            </w:r>
          </w:p>
          <w:p w:rsidR="00877A5D" w:rsidRDefault="00DA585E" w:rsidP="00877A5D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szCs w:val="24"/>
              </w:rPr>
            </w:pPr>
            <w:r w:rsidRPr="00BB22A1">
              <w:rPr>
                <w:bCs/>
                <w:szCs w:val="24"/>
                <w:lang w:eastAsia="en-US"/>
              </w:rPr>
              <w:t xml:space="preserve">Nagrywarka DVD +/-RW wraz z oprogramowaniem do nagrywania </w:t>
            </w:r>
            <w:r w:rsidR="00877A5D">
              <w:rPr>
                <w:bCs/>
                <w:szCs w:val="24"/>
                <w:lang w:eastAsia="en-US"/>
              </w:rPr>
              <w:br/>
            </w:r>
            <w:r w:rsidRPr="00BB22A1">
              <w:rPr>
                <w:bCs/>
                <w:szCs w:val="24"/>
                <w:lang w:eastAsia="en-US"/>
              </w:rPr>
              <w:t>i odtwarzania płyt</w:t>
            </w:r>
            <w:r w:rsidR="00877A5D">
              <w:rPr>
                <w:bCs/>
                <w:szCs w:val="24"/>
                <w:lang w:eastAsia="en-US"/>
              </w:rPr>
              <w:t>.</w:t>
            </w:r>
          </w:p>
          <w:p w:rsidR="00877A5D" w:rsidRDefault="00DA585E" w:rsidP="00877A5D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szCs w:val="24"/>
              </w:rPr>
            </w:pPr>
            <w:r w:rsidRPr="00BB22A1">
              <w:rPr>
                <w:bCs/>
                <w:szCs w:val="24"/>
                <w:lang w:eastAsia="en-US"/>
              </w:rPr>
              <w:t>Dołączony nośnik ze sterownikami</w:t>
            </w:r>
            <w:r w:rsidR="00877A5D">
              <w:rPr>
                <w:bCs/>
                <w:szCs w:val="24"/>
                <w:lang w:eastAsia="en-US"/>
              </w:rPr>
              <w:t>.</w:t>
            </w:r>
          </w:p>
          <w:p w:rsidR="00DA585E" w:rsidRPr="00877A5D" w:rsidRDefault="00DA585E" w:rsidP="00877A5D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szCs w:val="24"/>
              </w:rPr>
            </w:pPr>
            <w:r w:rsidRPr="00BB22A1">
              <w:rPr>
                <w:bCs/>
                <w:szCs w:val="24"/>
                <w:lang w:eastAsia="en-US"/>
              </w:rPr>
              <w:t>Opakowanie musi być wykonane z materiałów podlegających powtórnemu przetworzeniu.</w:t>
            </w:r>
          </w:p>
        </w:tc>
      </w:tr>
    </w:tbl>
    <w:p w:rsidR="00DA585E" w:rsidRPr="006B6398" w:rsidRDefault="00DA585E" w:rsidP="00DA585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04FD" w:rsidRPr="00877A5D" w:rsidRDefault="00877A5D" w:rsidP="000E0B15">
      <w:pPr>
        <w:pStyle w:val="Akapitzlist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77A5D">
        <w:rPr>
          <w:rFonts w:ascii="Times New Roman" w:hAnsi="Times New Roman"/>
          <w:sz w:val="24"/>
          <w:szCs w:val="24"/>
          <w:u w:val="single"/>
        </w:rPr>
        <w:t xml:space="preserve">35 sztuk monitorów: </w:t>
      </w:r>
    </w:p>
    <w:p w:rsidR="00877A5D" w:rsidRDefault="00877A5D" w:rsidP="00877A5D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5154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96"/>
        <w:gridCol w:w="3043"/>
        <w:gridCol w:w="5959"/>
      </w:tblGrid>
      <w:tr w:rsidR="00877A5D" w:rsidRPr="00BB22A1" w:rsidTr="00DA3041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5D" w:rsidRPr="00BB22A1" w:rsidRDefault="00877A5D" w:rsidP="00DA3041">
            <w:pPr>
              <w:pStyle w:val="Tabelapozycja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BB22A1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5D" w:rsidRPr="00BB22A1" w:rsidRDefault="00877A5D" w:rsidP="00DA3041">
            <w:pPr>
              <w:jc w:val="center"/>
              <w:rPr>
                <w:b/>
                <w:szCs w:val="24"/>
              </w:rPr>
            </w:pPr>
            <w:r w:rsidRPr="00BB22A1">
              <w:rPr>
                <w:b/>
                <w:szCs w:val="24"/>
              </w:rPr>
              <w:t>Nazwa komponentu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5D" w:rsidRPr="00BB22A1" w:rsidRDefault="00877A5D" w:rsidP="00DA3041">
            <w:pPr>
              <w:ind w:left="-71"/>
              <w:jc w:val="center"/>
              <w:rPr>
                <w:b/>
                <w:szCs w:val="24"/>
              </w:rPr>
            </w:pPr>
            <w:r w:rsidRPr="00BB22A1">
              <w:rPr>
                <w:b/>
                <w:szCs w:val="24"/>
              </w:rPr>
              <w:t>Wymagane minimalne parametry techniczne monitora</w:t>
            </w:r>
          </w:p>
        </w:tc>
      </w:tr>
      <w:tr w:rsidR="00877A5D" w:rsidRPr="00BB22A1" w:rsidTr="00DA3041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5D" w:rsidRPr="00BB22A1" w:rsidRDefault="00877A5D" w:rsidP="000E0B15">
            <w:pPr>
              <w:numPr>
                <w:ilvl w:val="0"/>
                <w:numId w:val="27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5D" w:rsidRPr="00BB22A1" w:rsidRDefault="00877A5D" w:rsidP="00DA304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Typ ekranu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5D" w:rsidRPr="00BB22A1" w:rsidRDefault="00877A5D" w:rsidP="00DA304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Ekran ciekłokrystaliczny z aktywną matrycą TFT 19,5”</w:t>
            </w:r>
          </w:p>
        </w:tc>
      </w:tr>
      <w:tr w:rsidR="00877A5D" w:rsidRPr="00BB22A1" w:rsidTr="00DA3041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5D" w:rsidRPr="00BB22A1" w:rsidRDefault="00877A5D" w:rsidP="000E0B15">
            <w:pPr>
              <w:numPr>
                <w:ilvl w:val="0"/>
                <w:numId w:val="27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5D" w:rsidRPr="00BB22A1" w:rsidRDefault="00877A5D" w:rsidP="00DA304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Powłoka powierzchni ekranu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5D" w:rsidRPr="00BB22A1" w:rsidRDefault="00877A5D" w:rsidP="00DA304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Antyodblaskowa</w:t>
            </w:r>
          </w:p>
        </w:tc>
      </w:tr>
      <w:tr w:rsidR="00877A5D" w:rsidRPr="00BB22A1" w:rsidTr="00DA3041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5D" w:rsidRPr="00BB22A1" w:rsidRDefault="00877A5D" w:rsidP="000E0B15">
            <w:pPr>
              <w:numPr>
                <w:ilvl w:val="0"/>
                <w:numId w:val="27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5D" w:rsidRPr="00BB22A1" w:rsidRDefault="00877A5D" w:rsidP="00DA304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Typ podświetlenia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5D" w:rsidRPr="00BB22A1" w:rsidRDefault="00877A5D" w:rsidP="00DA3041">
            <w:pPr>
              <w:rPr>
                <w:bCs/>
                <w:szCs w:val="24"/>
                <w:lang w:val="en-US"/>
              </w:rPr>
            </w:pPr>
            <w:r w:rsidRPr="00BB22A1">
              <w:rPr>
                <w:bCs/>
                <w:szCs w:val="24"/>
                <w:lang w:val="en-US"/>
              </w:rPr>
              <w:t>LED</w:t>
            </w:r>
          </w:p>
        </w:tc>
      </w:tr>
      <w:tr w:rsidR="00877A5D" w:rsidRPr="00BB22A1" w:rsidTr="00DA3041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5D" w:rsidRPr="00BB22A1" w:rsidRDefault="00877A5D" w:rsidP="000E0B15">
            <w:pPr>
              <w:numPr>
                <w:ilvl w:val="0"/>
                <w:numId w:val="27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5D" w:rsidRPr="00BB22A1" w:rsidRDefault="00877A5D" w:rsidP="00DA304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Rozmiar plamki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5D" w:rsidRPr="00BB22A1" w:rsidRDefault="00877A5D" w:rsidP="00DA304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max. 0,27 mm</w:t>
            </w:r>
          </w:p>
        </w:tc>
      </w:tr>
      <w:tr w:rsidR="00877A5D" w:rsidRPr="00BB22A1" w:rsidTr="00DA3041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5D" w:rsidRPr="00BB22A1" w:rsidRDefault="00877A5D" w:rsidP="000E0B15">
            <w:pPr>
              <w:numPr>
                <w:ilvl w:val="0"/>
                <w:numId w:val="27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5D" w:rsidRPr="00BB22A1" w:rsidRDefault="00877A5D" w:rsidP="00DA304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Jasność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5D" w:rsidRPr="00BB22A1" w:rsidRDefault="00877A5D" w:rsidP="00DA3041">
            <w:pPr>
              <w:rPr>
                <w:bCs/>
                <w:szCs w:val="24"/>
                <w:lang w:eastAsia="en-US"/>
              </w:rPr>
            </w:pPr>
            <w:r w:rsidRPr="00BB22A1">
              <w:rPr>
                <w:bCs/>
                <w:szCs w:val="24"/>
                <w:lang w:eastAsia="en-US"/>
              </w:rPr>
              <w:t>250 cd/m2</w:t>
            </w:r>
          </w:p>
        </w:tc>
      </w:tr>
      <w:tr w:rsidR="00877A5D" w:rsidRPr="00BB22A1" w:rsidTr="00DA3041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5D" w:rsidRPr="00BB22A1" w:rsidRDefault="00877A5D" w:rsidP="000E0B15">
            <w:pPr>
              <w:numPr>
                <w:ilvl w:val="0"/>
                <w:numId w:val="27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5D" w:rsidRPr="00BB22A1" w:rsidRDefault="00877A5D" w:rsidP="00DA304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Kontrast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5D" w:rsidRPr="00BB22A1" w:rsidRDefault="00877A5D" w:rsidP="00DA3041">
            <w:pPr>
              <w:rPr>
                <w:bCs/>
                <w:szCs w:val="24"/>
                <w:lang w:eastAsia="en-US"/>
              </w:rPr>
            </w:pPr>
            <w:r w:rsidRPr="00BB22A1">
              <w:rPr>
                <w:bCs/>
                <w:szCs w:val="24"/>
                <w:lang w:eastAsia="en-US"/>
              </w:rPr>
              <w:t>1000:1</w:t>
            </w:r>
          </w:p>
        </w:tc>
      </w:tr>
      <w:tr w:rsidR="00877A5D" w:rsidRPr="00BB22A1" w:rsidTr="00DA3041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5D" w:rsidRPr="00BB22A1" w:rsidRDefault="00877A5D" w:rsidP="000E0B15">
            <w:pPr>
              <w:numPr>
                <w:ilvl w:val="0"/>
                <w:numId w:val="27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5D" w:rsidRPr="00BB22A1" w:rsidRDefault="00877A5D" w:rsidP="00DA304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Kąty widzenia (pion/poziom)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5D" w:rsidRPr="00BB22A1" w:rsidRDefault="00877A5D" w:rsidP="00DA3041">
            <w:pPr>
              <w:rPr>
                <w:bCs/>
                <w:szCs w:val="24"/>
                <w:lang w:eastAsia="en-US"/>
              </w:rPr>
            </w:pPr>
            <w:r w:rsidRPr="00BB22A1">
              <w:rPr>
                <w:bCs/>
                <w:szCs w:val="24"/>
                <w:lang w:eastAsia="en-US"/>
              </w:rPr>
              <w:t>160/170 stopni</w:t>
            </w:r>
          </w:p>
        </w:tc>
      </w:tr>
      <w:tr w:rsidR="00877A5D" w:rsidRPr="00BB22A1" w:rsidTr="00DA3041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5D" w:rsidRPr="00BB22A1" w:rsidRDefault="00877A5D" w:rsidP="000E0B15">
            <w:pPr>
              <w:numPr>
                <w:ilvl w:val="0"/>
                <w:numId w:val="27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5D" w:rsidRPr="00BB22A1" w:rsidRDefault="00877A5D" w:rsidP="00DA304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Czas reakcji matrycy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5D" w:rsidRPr="00BB22A1" w:rsidRDefault="00877A5D" w:rsidP="00DA3041">
            <w:pPr>
              <w:rPr>
                <w:bCs/>
                <w:szCs w:val="24"/>
                <w:lang w:eastAsia="en-US"/>
              </w:rPr>
            </w:pPr>
            <w:r w:rsidRPr="00BB22A1">
              <w:rPr>
                <w:bCs/>
                <w:szCs w:val="24"/>
                <w:lang w:eastAsia="en-US"/>
              </w:rPr>
              <w:t>max 5ms (od czerni do bieli)</w:t>
            </w:r>
          </w:p>
        </w:tc>
      </w:tr>
      <w:tr w:rsidR="00877A5D" w:rsidRPr="00BB22A1" w:rsidTr="00DA3041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5D" w:rsidRPr="00BB22A1" w:rsidRDefault="00877A5D" w:rsidP="000E0B15">
            <w:pPr>
              <w:numPr>
                <w:ilvl w:val="0"/>
                <w:numId w:val="27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5D" w:rsidRPr="00BB22A1" w:rsidRDefault="00877A5D" w:rsidP="00DA304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Rozdzielczość maksymalna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5D" w:rsidRPr="00BB22A1" w:rsidRDefault="00877A5D" w:rsidP="00DA304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  <w:lang w:val="en-US"/>
              </w:rPr>
              <w:t>1600 x 900 przy 60Hz</w:t>
            </w:r>
          </w:p>
        </w:tc>
      </w:tr>
      <w:tr w:rsidR="00877A5D" w:rsidRPr="00BB22A1" w:rsidTr="00DA3041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5D" w:rsidRPr="00BB22A1" w:rsidRDefault="00877A5D" w:rsidP="000E0B15">
            <w:pPr>
              <w:numPr>
                <w:ilvl w:val="0"/>
                <w:numId w:val="27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5D" w:rsidRPr="00BB22A1" w:rsidRDefault="00877A5D" w:rsidP="00DA304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Format obrazu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5D" w:rsidRPr="00BB22A1" w:rsidRDefault="00877A5D" w:rsidP="00DA304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16:9</w:t>
            </w:r>
          </w:p>
        </w:tc>
      </w:tr>
      <w:tr w:rsidR="00877A5D" w:rsidRPr="00BB22A1" w:rsidTr="00DA3041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5D" w:rsidRPr="00BB22A1" w:rsidRDefault="00877A5D" w:rsidP="000E0B15">
            <w:pPr>
              <w:numPr>
                <w:ilvl w:val="0"/>
                <w:numId w:val="27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5D" w:rsidRPr="00BB22A1" w:rsidRDefault="00877A5D" w:rsidP="00DA304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Częstotliwość odświeżania poziomego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5D" w:rsidRPr="00BB22A1" w:rsidRDefault="00877A5D" w:rsidP="00DA304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30 – 83 kHz</w:t>
            </w:r>
          </w:p>
        </w:tc>
      </w:tr>
      <w:tr w:rsidR="00877A5D" w:rsidRPr="00BB22A1" w:rsidTr="00DA3041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5D" w:rsidRPr="00BB22A1" w:rsidRDefault="00877A5D" w:rsidP="000E0B15">
            <w:pPr>
              <w:numPr>
                <w:ilvl w:val="0"/>
                <w:numId w:val="27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5D" w:rsidRPr="00BB22A1" w:rsidRDefault="00877A5D" w:rsidP="00DA304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Częstotliwość odświeżania pionowego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5D" w:rsidRPr="00BB22A1" w:rsidRDefault="00877A5D" w:rsidP="00DA304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56 – 75 Hz</w:t>
            </w:r>
          </w:p>
        </w:tc>
      </w:tr>
      <w:tr w:rsidR="00877A5D" w:rsidRPr="00BB22A1" w:rsidTr="00DA3041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5D" w:rsidRPr="00BB22A1" w:rsidRDefault="00877A5D" w:rsidP="000E0B15">
            <w:pPr>
              <w:numPr>
                <w:ilvl w:val="0"/>
                <w:numId w:val="27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5D" w:rsidRPr="00BB22A1" w:rsidRDefault="00877A5D" w:rsidP="00DA304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Gama kolorów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5D" w:rsidRPr="00BB22A1" w:rsidRDefault="00877A5D" w:rsidP="00DA304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83% (CIE 1976)</w:t>
            </w:r>
          </w:p>
          <w:p w:rsidR="00877A5D" w:rsidRPr="00BB22A1" w:rsidRDefault="00877A5D" w:rsidP="00DA304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72% (CIE 1931)</w:t>
            </w:r>
          </w:p>
        </w:tc>
      </w:tr>
      <w:tr w:rsidR="00877A5D" w:rsidRPr="00BB22A1" w:rsidTr="00DA3041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5D" w:rsidRPr="00BB22A1" w:rsidRDefault="00877A5D" w:rsidP="000E0B15">
            <w:pPr>
              <w:numPr>
                <w:ilvl w:val="0"/>
                <w:numId w:val="27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5D" w:rsidRPr="00BB22A1" w:rsidRDefault="00877A5D" w:rsidP="00DA304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Pochylenie monitora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5D" w:rsidRPr="00BB22A1" w:rsidRDefault="00877A5D" w:rsidP="00DA304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W zakresie 25 stopni</w:t>
            </w:r>
          </w:p>
        </w:tc>
      </w:tr>
      <w:tr w:rsidR="00877A5D" w:rsidRPr="00BB22A1" w:rsidTr="00DA3041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5D" w:rsidRPr="00BB22A1" w:rsidRDefault="00877A5D" w:rsidP="000E0B15">
            <w:pPr>
              <w:numPr>
                <w:ilvl w:val="0"/>
                <w:numId w:val="27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5D" w:rsidRPr="00BB22A1" w:rsidRDefault="00877A5D" w:rsidP="00DA304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Bezpieczeństwo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5D" w:rsidRPr="00BB22A1" w:rsidRDefault="00877A5D" w:rsidP="00DA304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Monitor musi być wyposażony w tzw. Kensington Slot</w:t>
            </w:r>
          </w:p>
        </w:tc>
      </w:tr>
      <w:tr w:rsidR="00877A5D" w:rsidRPr="00BB22A1" w:rsidTr="00DA3041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5D" w:rsidRPr="00BB22A1" w:rsidRDefault="00877A5D" w:rsidP="000E0B15">
            <w:pPr>
              <w:numPr>
                <w:ilvl w:val="0"/>
                <w:numId w:val="27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5D" w:rsidRPr="00BB22A1" w:rsidRDefault="00877A5D" w:rsidP="00DA304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 xml:space="preserve">Waga 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5D" w:rsidRPr="00BB22A1" w:rsidRDefault="00877A5D" w:rsidP="00DA304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z podstawą : max. 3,15 kg</w:t>
            </w:r>
          </w:p>
        </w:tc>
      </w:tr>
      <w:tr w:rsidR="00877A5D" w:rsidRPr="00BB22A1" w:rsidTr="00DA3041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5D" w:rsidRPr="00BB22A1" w:rsidRDefault="00877A5D" w:rsidP="000E0B15">
            <w:pPr>
              <w:numPr>
                <w:ilvl w:val="0"/>
                <w:numId w:val="27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5D" w:rsidRPr="00BB22A1" w:rsidRDefault="00877A5D" w:rsidP="00DA304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 xml:space="preserve">Złącze 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5D" w:rsidRPr="00BB22A1" w:rsidRDefault="00877A5D" w:rsidP="00DA304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15-stykowe złącze D-Sub, złącze DVI-D,</w:t>
            </w:r>
          </w:p>
        </w:tc>
      </w:tr>
      <w:tr w:rsidR="00877A5D" w:rsidRPr="00BB22A1" w:rsidTr="00DA3041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5D" w:rsidRPr="00BB22A1" w:rsidRDefault="00877A5D" w:rsidP="000E0B15">
            <w:pPr>
              <w:numPr>
                <w:ilvl w:val="0"/>
                <w:numId w:val="27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5D" w:rsidRPr="00BB22A1" w:rsidRDefault="00877A5D" w:rsidP="00DA304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Pobór energii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5D" w:rsidRPr="00BB22A1" w:rsidRDefault="00877A5D" w:rsidP="00DA304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 xml:space="preserve">Typowo – 14W, Max – 22W, Czuwanie poniżej  0,5W  </w:t>
            </w:r>
          </w:p>
        </w:tc>
      </w:tr>
      <w:tr w:rsidR="00877A5D" w:rsidRPr="00BB22A1" w:rsidTr="00BD164F">
        <w:trPr>
          <w:trHeight w:val="28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5D" w:rsidRPr="00BB22A1" w:rsidRDefault="00877A5D" w:rsidP="000E0B15">
            <w:pPr>
              <w:numPr>
                <w:ilvl w:val="0"/>
                <w:numId w:val="27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5D" w:rsidRPr="00BB22A1" w:rsidRDefault="00877A5D" w:rsidP="00DA304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Gwarancja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5D" w:rsidRPr="00BB22A1" w:rsidRDefault="00877A5D" w:rsidP="00877A5D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5 lat na miejscu u klienta</w:t>
            </w:r>
            <w:r>
              <w:rPr>
                <w:bCs/>
                <w:szCs w:val="24"/>
              </w:rPr>
              <w:t>.</w:t>
            </w:r>
          </w:p>
          <w:p w:rsidR="00877A5D" w:rsidRPr="00BB22A1" w:rsidRDefault="00877A5D" w:rsidP="00877A5D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Czas reakcji serwisu - do końca następnego dnia roboczego</w:t>
            </w:r>
          </w:p>
          <w:p w:rsidR="00877A5D" w:rsidRPr="00BB22A1" w:rsidRDefault="00877A5D" w:rsidP="00877A5D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Firma serwisująca musi posiadać ISO 9001:</w:t>
            </w:r>
            <w:r w:rsidR="00EE3ED1">
              <w:rPr>
                <w:bCs/>
                <w:szCs w:val="24"/>
              </w:rPr>
              <w:t>2008</w:t>
            </w:r>
            <w:r w:rsidRPr="00BB22A1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br/>
            </w:r>
            <w:r w:rsidRPr="00BB22A1">
              <w:rPr>
                <w:bCs/>
                <w:szCs w:val="24"/>
              </w:rPr>
              <w:t>na świadczenie usług serwisowych oraz posiadać autoryzacje producenta komputera – dokumenty potwierdzające załączyć do oferty.</w:t>
            </w:r>
          </w:p>
          <w:p w:rsidR="00877A5D" w:rsidRPr="00BB22A1" w:rsidRDefault="00877A5D" w:rsidP="00593820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 xml:space="preserve">Oświadczenie producenta komputera, że w przypadku </w:t>
            </w:r>
            <w:r>
              <w:rPr>
                <w:bCs/>
                <w:szCs w:val="24"/>
              </w:rPr>
              <w:br/>
            </w:r>
            <w:r w:rsidRPr="00BB22A1">
              <w:rPr>
                <w:bCs/>
                <w:szCs w:val="24"/>
              </w:rPr>
              <w:t xml:space="preserve">nie wywiązywania się z obowiązków gwarancyjnych </w:t>
            </w:r>
            <w:r w:rsidR="00593820">
              <w:rPr>
                <w:bCs/>
                <w:szCs w:val="24"/>
              </w:rPr>
              <w:t>Wykonawcy</w:t>
            </w:r>
            <w:r w:rsidRPr="00BB22A1">
              <w:rPr>
                <w:bCs/>
                <w:szCs w:val="24"/>
              </w:rPr>
              <w:t xml:space="preserve"> lub firmy serwisującej, przejmie na siebie wszelkie zobowiązania związane z serwisem.</w:t>
            </w:r>
          </w:p>
        </w:tc>
      </w:tr>
      <w:tr w:rsidR="00877A5D" w:rsidRPr="00BB22A1" w:rsidTr="00DA3041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5D" w:rsidRPr="00BB22A1" w:rsidRDefault="00877A5D" w:rsidP="000E0B15">
            <w:pPr>
              <w:numPr>
                <w:ilvl w:val="0"/>
                <w:numId w:val="27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5D" w:rsidRPr="00BB22A1" w:rsidRDefault="00877A5D" w:rsidP="00DA304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Certyfikaty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5D" w:rsidRPr="00BB22A1" w:rsidRDefault="00877A5D" w:rsidP="00DA3041">
            <w:pPr>
              <w:rPr>
                <w:bCs/>
                <w:szCs w:val="24"/>
                <w:lang w:val="en-US"/>
              </w:rPr>
            </w:pPr>
            <w:r w:rsidRPr="00BB22A1">
              <w:rPr>
                <w:bCs/>
                <w:szCs w:val="24"/>
                <w:lang w:val="en-US"/>
              </w:rPr>
              <w:t xml:space="preserve">TCO, ISO 13406-2 lub ISO 9241, Energy Star </w:t>
            </w:r>
          </w:p>
        </w:tc>
      </w:tr>
      <w:tr w:rsidR="00877A5D" w:rsidRPr="00BB22A1" w:rsidTr="00DA3041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5D" w:rsidRPr="00BB22A1" w:rsidRDefault="00877A5D" w:rsidP="000E0B15">
            <w:pPr>
              <w:numPr>
                <w:ilvl w:val="0"/>
                <w:numId w:val="27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szCs w:val="24"/>
                <w:lang w:val="en-US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5D" w:rsidRPr="00BB22A1" w:rsidRDefault="00877A5D" w:rsidP="00DA304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Inne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5D" w:rsidRPr="00BB22A1" w:rsidRDefault="00877A5D" w:rsidP="00DA304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Możliwość podłączenia do obudowy dedykowanych głośników</w:t>
            </w:r>
          </w:p>
        </w:tc>
      </w:tr>
    </w:tbl>
    <w:p w:rsidR="00877A5D" w:rsidRDefault="00877A5D" w:rsidP="00877A5D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164F" w:rsidRPr="00BD164F" w:rsidRDefault="00BD164F" w:rsidP="000E0B15">
      <w:pPr>
        <w:pStyle w:val="Akapitzlist"/>
        <w:numPr>
          <w:ilvl w:val="0"/>
          <w:numId w:val="20"/>
        </w:numPr>
        <w:rPr>
          <w:sz w:val="24"/>
          <w:u w:val="single"/>
        </w:rPr>
      </w:pPr>
      <w:r w:rsidRPr="00BD164F">
        <w:rPr>
          <w:sz w:val="24"/>
          <w:u w:val="single"/>
        </w:rPr>
        <w:t>4 sztuk komputerów przenośnych pierwszego rodzaju:</w:t>
      </w:r>
    </w:p>
    <w:p w:rsidR="00BD164F" w:rsidRDefault="00BD164F" w:rsidP="00BD16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1768"/>
        <w:gridCol w:w="6950"/>
      </w:tblGrid>
      <w:tr w:rsidR="00BD164F" w:rsidRPr="00BB22A1" w:rsidTr="00DA3041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BD164F" w:rsidRPr="00BB22A1" w:rsidRDefault="00BD164F" w:rsidP="00DA3041">
            <w:pPr>
              <w:pStyle w:val="Tabelapozycja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BB22A1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164F" w:rsidRPr="00BB22A1" w:rsidRDefault="00BD164F" w:rsidP="00DA3041">
            <w:pPr>
              <w:rPr>
                <w:b/>
              </w:rPr>
            </w:pPr>
            <w:r w:rsidRPr="00BB22A1">
              <w:rPr>
                <w:b/>
              </w:rPr>
              <w:t>Nazwa komponentu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164F" w:rsidRPr="00BB22A1" w:rsidRDefault="00BD164F" w:rsidP="00DA3041">
            <w:pPr>
              <w:ind w:left="-71"/>
              <w:rPr>
                <w:b/>
              </w:rPr>
            </w:pPr>
            <w:r w:rsidRPr="00BB22A1">
              <w:rPr>
                <w:b/>
              </w:rPr>
              <w:t>Wymagane parametry techniczne</w:t>
            </w:r>
          </w:p>
        </w:tc>
      </w:tr>
      <w:tr w:rsidR="00BD164F" w:rsidRPr="00BB22A1" w:rsidTr="00DA3041">
        <w:trPr>
          <w:trHeight w:val="284"/>
        </w:trPr>
        <w:tc>
          <w:tcPr>
            <w:tcW w:w="0" w:type="auto"/>
          </w:tcPr>
          <w:p w:rsidR="00BD164F" w:rsidRPr="00BB22A1" w:rsidRDefault="00BD164F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1.</w:t>
            </w:r>
          </w:p>
        </w:tc>
        <w:tc>
          <w:tcPr>
            <w:tcW w:w="0" w:type="auto"/>
          </w:tcPr>
          <w:p w:rsidR="00BD164F" w:rsidRPr="00BB22A1" w:rsidRDefault="00BD164F" w:rsidP="00DA3041">
            <w:pPr>
              <w:jc w:val="both"/>
              <w:rPr>
                <w:bCs/>
              </w:rPr>
            </w:pPr>
            <w:r w:rsidRPr="00BB22A1">
              <w:rPr>
                <w:bCs/>
              </w:rPr>
              <w:t>Typ</w:t>
            </w:r>
          </w:p>
        </w:tc>
        <w:tc>
          <w:tcPr>
            <w:tcW w:w="0" w:type="auto"/>
          </w:tcPr>
          <w:p w:rsidR="00BD164F" w:rsidRPr="00BB22A1" w:rsidRDefault="00BD164F" w:rsidP="00BD164F">
            <w:pPr>
              <w:jc w:val="both"/>
              <w:outlineLvl w:val="0"/>
            </w:pPr>
            <w:r w:rsidRPr="00BB22A1">
              <w:t>Komputer przenośny typu notebook z ekranem 15.6" o rozdzielczości:</w:t>
            </w:r>
          </w:p>
          <w:p w:rsidR="00BD164F" w:rsidRDefault="00BD164F" w:rsidP="00BD164F">
            <w:pPr>
              <w:jc w:val="both"/>
              <w:outlineLvl w:val="0"/>
            </w:pPr>
            <w:r w:rsidRPr="00BB22A1">
              <w:t xml:space="preserve">HD (1366x768) w technologii LED przeciwodblaskowy, jasność 220 nits, kontrast 300:1, rozmiar plamki: 0,25mm. </w:t>
            </w:r>
          </w:p>
          <w:p w:rsidR="00BD164F" w:rsidRPr="00BD164F" w:rsidRDefault="00BD164F" w:rsidP="00BD164F">
            <w:pPr>
              <w:jc w:val="both"/>
              <w:outlineLvl w:val="0"/>
            </w:pPr>
            <w:r w:rsidRPr="00BB22A1">
              <w:t>W ofercie należy podać model, symbol oraz producenta</w:t>
            </w:r>
            <w:r>
              <w:t>.</w:t>
            </w:r>
          </w:p>
        </w:tc>
      </w:tr>
      <w:tr w:rsidR="00BD164F" w:rsidRPr="00BB22A1" w:rsidTr="00DA3041">
        <w:trPr>
          <w:trHeight w:val="284"/>
        </w:trPr>
        <w:tc>
          <w:tcPr>
            <w:tcW w:w="0" w:type="auto"/>
          </w:tcPr>
          <w:p w:rsidR="00BD164F" w:rsidRPr="00BB22A1" w:rsidRDefault="00BD164F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2.</w:t>
            </w:r>
          </w:p>
        </w:tc>
        <w:tc>
          <w:tcPr>
            <w:tcW w:w="0" w:type="auto"/>
          </w:tcPr>
          <w:p w:rsidR="00BD164F" w:rsidRPr="00BB22A1" w:rsidRDefault="00BD164F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Zastosowanie</w:t>
            </w:r>
          </w:p>
        </w:tc>
        <w:tc>
          <w:tcPr>
            <w:tcW w:w="0" w:type="auto"/>
          </w:tcPr>
          <w:p w:rsidR="00BD164F" w:rsidRPr="00BB22A1" w:rsidRDefault="00BD164F" w:rsidP="00DA3041">
            <w:pPr>
              <w:jc w:val="both"/>
              <w:rPr>
                <w:bCs/>
              </w:rPr>
            </w:pPr>
            <w:r w:rsidRPr="00BB22A1">
              <w:t>Komputer przenośny będzie wykorzystywany dla potrzeb aplikacji biurowych, aplikacji edukacyjnych, aplikacji obliczeniowych, dostępu do Internetu oraz poczty elektronicznej, jako lokalna baza danych, stacja programistyczna</w:t>
            </w:r>
            <w:r>
              <w:t>.</w:t>
            </w:r>
          </w:p>
        </w:tc>
      </w:tr>
      <w:tr w:rsidR="00BD164F" w:rsidRPr="00BB22A1" w:rsidTr="00DA3041">
        <w:trPr>
          <w:trHeight w:val="284"/>
        </w:trPr>
        <w:tc>
          <w:tcPr>
            <w:tcW w:w="0" w:type="auto"/>
          </w:tcPr>
          <w:p w:rsidR="00BD164F" w:rsidRPr="00BB22A1" w:rsidRDefault="00BD164F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3.</w:t>
            </w:r>
          </w:p>
        </w:tc>
        <w:tc>
          <w:tcPr>
            <w:tcW w:w="0" w:type="auto"/>
          </w:tcPr>
          <w:p w:rsidR="00BD164F" w:rsidRPr="00BB22A1" w:rsidRDefault="00BD164F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Wydajność obliczeniowa</w:t>
            </w:r>
          </w:p>
        </w:tc>
        <w:tc>
          <w:tcPr>
            <w:tcW w:w="0" w:type="auto"/>
          </w:tcPr>
          <w:p w:rsidR="00BD164F" w:rsidRPr="00BB22A1" w:rsidRDefault="00BD164F" w:rsidP="00DA3041">
            <w:pPr>
              <w:jc w:val="both"/>
            </w:pPr>
            <w:r w:rsidRPr="00BB22A1">
              <w:t>Notebook powinien osiągnąć w teście BAPCo MobileMark® 2012 - Performance Qualification wynik min. 85 punktów.</w:t>
            </w:r>
          </w:p>
          <w:p w:rsidR="00BD164F" w:rsidRPr="00BB22A1" w:rsidRDefault="00BD164F" w:rsidP="00DA3041">
            <w:pPr>
              <w:jc w:val="both"/>
            </w:pPr>
          </w:p>
          <w:p w:rsidR="00BD164F" w:rsidRPr="00BB22A1" w:rsidRDefault="00BD164F" w:rsidP="00BD164F">
            <w:pPr>
              <w:jc w:val="both"/>
            </w:pPr>
            <w:r w:rsidRPr="00BB22A1">
              <w:t xml:space="preserve">Dokumentem potwierdzającym spełnianie ww. wymagań będzie dołączony do oferty wydruk z przeprowadzonego testu, potwierdzony za zgodność z oryginałem przez Wykonawcę lub wydruk ze strony </w:t>
            </w:r>
            <w:hyperlink r:id="rId16" w:history="1">
              <w:r w:rsidRPr="00BB22A1">
                <w:rPr>
                  <w:rStyle w:val="Hipercze"/>
                </w:rPr>
                <w:t>http://www.bapco.com/support/fdrs/MobileMark2012web.html</w:t>
              </w:r>
            </w:hyperlink>
            <w:r w:rsidRPr="00BB22A1">
              <w:t xml:space="preserve"> </w:t>
            </w:r>
          </w:p>
          <w:p w:rsidR="00BD164F" w:rsidRPr="00BB22A1" w:rsidRDefault="00BD164F" w:rsidP="00DA3041">
            <w:pPr>
              <w:jc w:val="both"/>
            </w:pPr>
          </w:p>
          <w:p w:rsidR="00BD164F" w:rsidRPr="00BB22A1" w:rsidRDefault="00BD164F" w:rsidP="00BD164F">
            <w:pPr>
              <w:jc w:val="both"/>
              <w:rPr>
                <w:bCs/>
              </w:rPr>
            </w:pPr>
            <w:r w:rsidRPr="00BB22A1">
              <w:rPr>
                <w:bCs/>
              </w:rPr>
              <w:t xml:space="preserve">Zamawiający zastrzega sobie, iż w celu sprawdzenia poprawności przeprowadzenia testu </w:t>
            </w:r>
            <w:r>
              <w:rPr>
                <w:bCs/>
              </w:rPr>
              <w:t>Wykonawca</w:t>
            </w:r>
            <w:r w:rsidRPr="00BB22A1">
              <w:rPr>
                <w:bCs/>
              </w:rPr>
              <w:t xml:space="preserve"> musi dostarczyć Zamawiającemu oprogramowanie testujące, komputer do testu oraz dokładny opis metodyki przeprowadzonego testu wraz z wynikami w celu ich sprawdzenia w terminie nie dłuższym niż 10 dni od otrzymania zawiadomienia od Zamawiającego</w:t>
            </w:r>
            <w:r>
              <w:rPr>
                <w:bCs/>
              </w:rPr>
              <w:t>.</w:t>
            </w:r>
          </w:p>
        </w:tc>
      </w:tr>
      <w:tr w:rsidR="00BD164F" w:rsidRPr="00BB22A1" w:rsidTr="00DA3041">
        <w:trPr>
          <w:trHeight w:val="284"/>
        </w:trPr>
        <w:tc>
          <w:tcPr>
            <w:tcW w:w="0" w:type="auto"/>
          </w:tcPr>
          <w:p w:rsidR="00BD164F" w:rsidRPr="00BB22A1" w:rsidRDefault="00BD164F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4.</w:t>
            </w:r>
          </w:p>
        </w:tc>
        <w:tc>
          <w:tcPr>
            <w:tcW w:w="0" w:type="auto"/>
          </w:tcPr>
          <w:p w:rsidR="00BD164F" w:rsidRPr="00BB22A1" w:rsidRDefault="00BD164F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Pamięć operacyjna RAM</w:t>
            </w:r>
          </w:p>
        </w:tc>
        <w:tc>
          <w:tcPr>
            <w:tcW w:w="0" w:type="auto"/>
          </w:tcPr>
          <w:p w:rsidR="00BD164F" w:rsidRPr="00BB22A1" w:rsidRDefault="00BD164F" w:rsidP="00DA3041">
            <w:r w:rsidRPr="00BB22A1">
              <w:rPr>
                <w:bCs/>
              </w:rPr>
              <w:t xml:space="preserve">4GB DDR3 1600 MHz </w:t>
            </w:r>
            <w:r>
              <w:rPr>
                <w:bCs/>
              </w:rPr>
              <w:t>możliwość rozbudowy do min 16GB</w:t>
            </w:r>
          </w:p>
          <w:p w:rsidR="00BD164F" w:rsidRPr="00BB22A1" w:rsidRDefault="00BD164F" w:rsidP="00DA3041">
            <w:pPr>
              <w:jc w:val="both"/>
              <w:outlineLvl w:val="0"/>
              <w:rPr>
                <w:bCs/>
              </w:rPr>
            </w:pPr>
          </w:p>
        </w:tc>
      </w:tr>
      <w:tr w:rsidR="00BD164F" w:rsidRPr="00BB22A1" w:rsidTr="00DA3041">
        <w:trPr>
          <w:trHeight w:val="284"/>
        </w:trPr>
        <w:tc>
          <w:tcPr>
            <w:tcW w:w="0" w:type="auto"/>
          </w:tcPr>
          <w:p w:rsidR="00BD164F" w:rsidRPr="00BB22A1" w:rsidRDefault="00BD164F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5.</w:t>
            </w:r>
          </w:p>
        </w:tc>
        <w:tc>
          <w:tcPr>
            <w:tcW w:w="0" w:type="auto"/>
          </w:tcPr>
          <w:p w:rsidR="00BD164F" w:rsidRPr="00BB22A1" w:rsidRDefault="00BD164F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Parametry pamięci masowej</w:t>
            </w:r>
          </w:p>
        </w:tc>
        <w:tc>
          <w:tcPr>
            <w:tcW w:w="0" w:type="auto"/>
          </w:tcPr>
          <w:p w:rsidR="00BD164F" w:rsidRPr="00BB22A1" w:rsidRDefault="00BD164F" w:rsidP="00DA3041">
            <w:pPr>
              <w:jc w:val="both"/>
              <w:outlineLvl w:val="0"/>
              <w:rPr>
                <w:bCs/>
              </w:rPr>
            </w:pPr>
            <w:r w:rsidRPr="00BB22A1">
              <w:rPr>
                <w:bCs/>
              </w:rPr>
              <w:t xml:space="preserve">Min. 320 GB SATA, 7200 obr./min. </w:t>
            </w:r>
          </w:p>
        </w:tc>
      </w:tr>
      <w:tr w:rsidR="00BD164F" w:rsidRPr="00BB22A1" w:rsidTr="00DA3041">
        <w:trPr>
          <w:trHeight w:val="284"/>
        </w:trPr>
        <w:tc>
          <w:tcPr>
            <w:tcW w:w="0" w:type="auto"/>
          </w:tcPr>
          <w:p w:rsidR="00BD164F" w:rsidRPr="00BB22A1" w:rsidRDefault="00BD164F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6.</w:t>
            </w:r>
          </w:p>
        </w:tc>
        <w:tc>
          <w:tcPr>
            <w:tcW w:w="0" w:type="auto"/>
          </w:tcPr>
          <w:p w:rsidR="00BD164F" w:rsidRPr="00BB22A1" w:rsidRDefault="00BD164F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Karta graficzna</w:t>
            </w:r>
          </w:p>
        </w:tc>
        <w:tc>
          <w:tcPr>
            <w:tcW w:w="0" w:type="auto"/>
          </w:tcPr>
          <w:p w:rsidR="00BD164F" w:rsidRPr="00BB22A1" w:rsidRDefault="00BD164F" w:rsidP="00DA3041">
            <w:pPr>
              <w:jc w:val="both"/>
            </w:pPr>
            <w:r w:rsidRPr="00BB22A1">
              <w:t xml:space="preserve">Zintegrowana w procesorze z możliwością dynamicznego przydzielenia pamięci systemowej, ze sprzętowym wsparciem </w:t>
            </w:r>
            <w:r>
              <w:br/>
            </w:r>
            <w:r w:rsidRPr="00BB22A1">
              <w:t>dla DirectX 10.1, Shader 4.1 posiadająca min. 12EU (Graphics Execution Units) oraz Dual HD HW Decode</w:t>
            </w:r>
          </w:p>
        </w:tc>
      </w:tr>
      <w:tr w:rsidR="00BD164F" w:rsidRPr="00BB22A1" w:rsidTr="00DA3041">
        <w:trPr>
          <w:trHeight w:val="284"/>
        </w:trPr>
        <w:tc>
          <w:tcPr>
            <w:tcW w:w="0" w:type="auto"/>
          </w:tcPr>
          <w:p w:rsidR="00BD164F" w:rsidRPr="00BB22A1" w:rsidRDefault="00BD164F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7.</w:t>
            </w:r>
          </w:p>
        </w:tc>
        <w:tc>
          <w:tcPr>
            <w:tcW w:w="0" w:type="auto"/>
          </w:tcPr>
          <w:p w:rsidR="00BD164F" w:rsidRPr="00BB22A1" w:rsidRDefault="00BD164F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Wyposażenie multimedialne</w:t>
            </w:r>
          </w:p>
        </w:tc>
        <w:tc>
          <w:tcPr>
            <w:tcW w:w="0" w:type="auto"/>
          </w:tcPr>
          <w:p w:rsidR="00BD164F" w:rsidRPr="00BB22A1" w:rsidRDefault="00BD164F" w:rsidP="00DA3041">
            <w:pPr>
              <w:jc w:val="both"/>
            </w:pPr>
            <w:r w:rsidRPr="00BB22A1">
              <w:rPr>
                <w:bCs/>
              </w:rPr>
              <w:t>Min 24-bitowa Karta dźwiękowa zintegrowana z płytą główną, zgodna z High Definition, wbudowane głośniki stereo.</w:t>
            </w:r>
          </w:p>
        </w:tc>
      </w:tr>
      <w:tr w:rsidR="00BD164F" w:rsidRPr="00BB22A1" w:rsidTr="00DA3041">
        <w:trPr>
          <w:trHeight w:val="284"/>
        </w:trPr>
        <w:tc>
          <w:tcPr>
            <w:tcW w:w="0" w:type="auto"/>
          </w:tcPr>
          <w:p w:rsidR="00BD164F" w:rsidRPr="00BB22A1" w:rsidRDefault="00BD164F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8.</w:t>
            </w:r>
          </w:p>
        </w:tc>
        <w:tc>
          <w:tcPr>
            <w:tcW w:w="0" w:type="auto"/>
          </w:tcPr>
          <w:p w:rsidR="00BD164F" w:rsidRPr="00BB22A1" w:rsidRDefault="00BD164F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Wymagania dotyczące baterii i zasilania</w:t>
            </w:r>
          </w:p>
        </w:tc>
        <w:tc>
          <w:tcPr>
            <w:tcW w:w="0" w:type="auto"/>
          </w:tcPr>
          <w:p w:rsidR="00BD164F" w:rsidRPr="00BB22A1" w:rsidRDefault="00BD164F" w:rsidP="00BD164F">
            <w:pPr>
              <w:jc w:val="both"/>
            </w:pPr>
            <w:r w:rsidRPr="00BB22A1">
              <w:t xml:space="preserve">6-cell, 60WHr, Li-Ion. Umożliwiająca jej szybkie naładowanie </w:t>
            </w:r>
            <w:r>
              <w:br/>
            </w:r>
            <w:r w:rsidRPr="00BB22A1">
              <w:t>do poziomu 80% w czasie 1 godziny i do poziomu 100% w czasie 2 godzin.</w:t>
            </w:r>
          </w:p>
          <w:p w:rsidR="00BD164F" w:rsidRPr="00BB22A1" w:rsidRDefault="00BD164F" w:rsidP="00BD164F">
            <w:pPr>
              <w:jc w:val="both"/>
            </w:pPr>
            <w:r w:rsidRPr="00BB22A1">
              <w:t>Bateria osiągająca w teście wydajności SYSmark® 2012 Office Productivity Battery Life – wynik co najmniej 220 minutes (załączyć wydruk z przeprowadzonego testu)</w:t>
            </w:r>
            <w:r>
              <w:t>.</w:t>
            </w:r>
          </w:p>
          <w:p w:rsidR="00BD164F" w:rsidRPr="00BB22A1" w:rsidRDefault="00BD164F" w:rsidP="00DA3041">
            <w:pPr>
              <w:jc w:val="both"/>
              <w:outlineLvl w:val="0"/>
              <w:rPr>
                <w:bCs/>
              </w:rPr>
            </w:pPr>
            <w:r w:rsidRPr="00BB22A1">
              <w:t xml:space="preserve">Zasilacz o mocy </w:t>
            </w:r>
            <w:r w:rsidRPr="00BB22A1">
              <w:rPr>
                <w:bCs/>
              </w:rPr>
              <w:t>min.</w:t>
            </w:r>
            <w:r w:rsidRPr="00BD164F">
              <w:rPr>
                <w:bCs/>
              </w:rPr>
              <w:t xml:space="preserve"> 65W</w:t>
            </w:r>
            <w:r>
              <w:rPr>
                <w:bCs/>
              </w:rPr>
              <w:t>.</w:t>
            </w:r>
          </w:p>
        </w:tc>
      </w:tr>
      <w:tr w:rsidR="00BD164F" w:rsidRPr="00BB22A1" w:rsidTr="00DA3041">
        <w:trPr>
          <w:trHeight w:val="284"/>
        </w:trPr>
        <w:tc>
          <w:tcPr>
            <w:tcW w:w="0" w:type="auto"/>
          </w:tcPr>
          <w:p w:rsidR="00BD164F" w:rsidRPr="00BB22A1" w:rsidRDefault="00BD164F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9.</w:t>
            </w:r>
          </w:p>
        </w:tc>
        <w:tc>
          <w:tcPr>
            <w:tcW w:w="0" w:type="auto"/>
          </w:tcPr>
          <w:p w:rsidR="00BD164F" w:rsidRPr="00BB22A1" w:rsidRDefault="00BD164F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Certyfikaty i standardy</w:t>
            </w:r>
          </w:p>
        </w:tc>
        <w:tc>
          <w:tcPr>
            <w:tcW w:w="0" w:type="auto"/>
          </w:tcPr>
          <w:p w:rsidR="00BD164F" w:rsidRDefault="00BD164F" w:rsidP="00BD164F">
            <w:pPr>
              <w:pStyle w:val="Akapitzlist"/>
              <w:ind w:left="4"/>
              <w:contextualSpacing/>
              <w:jc w:val="both"/>
              <w:rPr>
                <w:bCs/>
                <w:sz w:val="24"/>
                <w:szCs w:val="24"/>
              </w:rPr>
            </w:pPr>
            <w:r w:rsidRPr="00BB22A1">
              <w:rPr>
                <w:bCs/>
                <w:sz w:val="24"/>
                <w:szCs w:val="24"/>
              </w:rPr>
              <w:t>Certyfikat ISO9</w:t>
            </w:r>
            <w:r>
              <w:rPr>
                <w:bCs/>
                <w:sz w:val="24"/>
                <w:szCs w:val="24"/>
              </w:rPr>
              <w:t>001:</w:t>
            </w:r>
            <w:r w:rsidR="00EE3ED1">
              <w:rPr>
                <w:bCs/>
                <w:sz w:val="24"/>
                <w:szCs w:val="24"/>
              </w:rPr>
              <w:t>2008</w:t>
            </w:r>
            <w:r>
              <w:rPr>
                <w:bCs/>
                <w:sz w:val="24"/>
                <w:szCs w:val="24"/>
              </w:rPr>
              <w:t>, ISO27001</w:t>
            </w:r>
            <w:r w:rsidRPr="00BB22A1">
              <w:rPr>
                <w:bCs/>
                <w:sz w:val="24"/>
                <w:szCs w:val="24"/>
              </w:rPr>
              <w:t xml:space="preserve"> lub równoważny (należy załączyć do oferty)</w:t>
            </w:r>
            <w:r>
              <w:rPr>
                <w:bCs/>
                <w:sz w:val="24"/>
                <w:szCs w:val="24"/>
              </w:rPr>
              <w:t>.</w:t>
            </w:r>
          </w:p>
          <w:p w:rsidR="00BD164F" w:rsidRDefault="00BD164F" w:rsidP="00BD164F">
            <w:pPr>
              <w:pStyle w:val="Akapitzlist"/>
              <w:ind w:left="4"/>
              <w:contextualSpacing/>
              <w:jc w:val="both"/>
              <w:rPr>
                <w:bCs/>
                <w:sz w:val="24"/>
                <w:szCs w:val="24"/>
              </w:rPr>
            </w:pPr>
            <w:r w:rsidRPr="00BB22A1">
              <w:rPr>
                <w:bCs/>
                <w:sz w:val="24"/>
                <w:szCs w:val="24"/>
              </w:rPr>
              <w:t>Certyfikat ISO 14001 lub równoważny (należy załączyć do oferty)</w:t>
            </w:r>
            <w:r>
              <w:rPr>
                <w:bCs/>
                <w:sz w:val="24"/>
                <w:szCs w:val="24"/>
              </w:rPr>
              <w:t>.</w:t>
            </w:r>
          </w:p>
          <w:p w:rsidR="00BD164F" w:rsidRDefault="00BD164F" w:rsidP="00BD164F">
            <w:pPr>
              <w:pStyle w:val="Akapitzlist"/>
              <w:ind w:left="4"/>
              <w:contextualSpacing/>
              <w:jc w:val="both"/>
              <w:rPr>
                <w:bCs/>
                <w:sz w:val="24"/>
                <w:szCs w:val="24"/>
              </w:rPr>
            </w:pPr>
            <w:r w:rsidRPr="00BB22A1">
              <w:rPr>
                <w:bCs/>
                <w:sz w:val="24"/>
                <w:szCs w:val="24"/>
              </w:rPr>
              <w:t>Deklaracja zgodności CE (załączyć do oferty)</w:t>
            </w:r>
            <w:r>
              <w:rPr>
                <w:bCs/>
                <w:sz w:val="24"/>
                <w:szCs w:val="24"/>
              </w:rPr>
              <w:t>.</w:t>
            </w:r>
          </w:p>
          <w:p w:rsidR="00BD164F" w:rsidRDefault="00BD164F" w:rsidP="00BD164F">
            <w:pPr>
              <w:pStyle w:val="Akapitzlist"/>
              <w:ind w:left="4"/>
              <w:contextualSpacing/>
              <w:jc w:val="both"/>
              <w:rPr>
                <w:bCs/>
                <w:sz w:val="24"/>
                <w:szCs w:val="24"/>
              </w:rPr>
            </w:pPr>
            <w:r w:rsidRPr="00BB22A1">
              <w:rPr>
                <w:bCs/>
                <w:sz w:val="24"/>
                <w:szCs w:val="24"/>
              </w:rPr>
              <w:t>Potwierdzenie spełnienia kryteriów środowiskowych, w tym zgodności z dyrektywą RoHS Unii Europejskiej o eliminacji substancji niebezpiecznych w postaci oświadczenia producenta jednostki</w:t>
            </w:r>
            <w:r>
              <w:rPr>
                <w:bCs/>
                <w:sz w:val="24"/>
                <w:szCs w:val="24"/>
              </w:rPr>
              <w:t>.</w:t>
            </w:r>
          </w:p>
          <w:p w:rsidR="00BD164F" w:rsidRPr="00BD164F" w:rsidRDefault="00BD164F" w:rsidP="00BD164F">
            <w:pPr>
              <w:pStyle w:val="Akapitzlist"/>
              <w:ind w:left="4"/>
              <w:contextualSpacing/>
              <w:jc w:val="both"/>
              <w:rPr>
                <w:bCs/>
                <w:sz w:val="24"/>
                <w:szCs w:val="24"/>
              </w:rPr>
            </w:pPr>
            <w:r w:rsidRPr="00BB22A1">
              <w:rPr>
                <w:bCs/>
                <w:sz w:val="24"/>
                <w:szCs w:val="24"/>
              </w:rPr>
              <w:t>Potwierdzenie kompatybilności komputera na stronie producenta o</w:t>
            </w:r>
            <w:r w:rsidRPr="00BD164F">
              <w:rPr>
                <w:bCs/>
                <w:sz w:val="24"/>
                <w:szCs w:val="24"/>
              </w:rPr>
              <w:t>programowania na daną platformę systemową (wydruk ze strony).</w:t>
            </w:r>
          </w:p>
          <w:p w:rsidR="00BD164F" w:rsidRPr="00BD164F" w:rsidRDefault="00BD164F" w:rsidP="00BD164F">
            <w:pPr>
              <w:pStyle w:val="Akapitzlist"/>
              <w:ind w:left="4"/>
              <w:contextualSpacing/>
              <w:jc w:val="both"/>
              <w:rPr>
                <w:bCs/>
                <w:sz w:val="24"/>
                <w:szCs w:val="24"/>
              </w:rPr>
            </w:pPr>
            <w:r w:rsidRPr="00BD164F">
              <w:rPr>
                <w:bCs/>
                <w:sz w:val="24"/>
                <w:szCs w:val="24"/>
              </w:rPr>
              <w:t xml:space="preserve">Certyfikat EnergyStar 5.0 – komputer musi znajdować się na liście zgodności dostępnej na stronie </w:t>
            </w:r>
            <w:hyperlink r:id="rId17" w:history="1">
              <w:r w:rsidRPr="00BD164F">
                <w:rPr>
                  <w:rStyle w:val="Hipercze"/>
                  <w:bCs/>
                  <w:sz w:val="24"/>
                  <w:szCs w:val="24"/>
                </w:rPr>
                <w:t>www.energystar.gov</w:t>
              </w:r>
            </w:hyperlink>
            <w:r w:rsidRPr="00BD164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</w:r>
            <w:r w:rsidRPr="00BD164F">
              <w:rPr>
                <w:bCs/>
                <w:sz w:val="24"/>
                <w:szCs w:val="24"/>
              </w:rPr>
              <w:t xml:space="preserve">oraz </w:t>
            </w:r>
            <w:hyperlink r:id="rId18" w:history="1">
              <w:r w:rsidRPr="00BD164F">
                <w:rPr>
                  <w:rStyle w:val="Hipercze"/>
                  <w:bCs/>
                  <w:sz w:val="24"/>
                  <w:szCs w:val="24"/>
                </w:rPr>
                <w:t>http://www.eu-energystar.org</w:t>
              </w:r>
            </w:hyperlink>
          </w:p>
        </w:tc>
      </w:tr>
      <w:tr w:rsidR="00BD164F" w:rsidRPr="00BB22A1" w:rsidTr="00DA3041">
        <w:trPr>
          <w:trHeight w:val="284"/>
        </w:trPr>
        <w:tc>
          <w:tcPr>
            <w:tcW w:w="0" w:type="auto"/>
          </w:tcPr>
          <w:p w:rsidR="00BD164F" w:rsidRPr="00BB22A1" w:rsidRDefault="00BD164F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10.</w:t>
            </w:r>
          </w:p>
        </w:tc>
        <w:tc>
          <w:tcPr>
            <w:tcW w:w="0" w:type="auto"/>
          </w:tcPr>
          <w:p w:rsidR="00BD164F" w:rsidRPr="00BB22A1" w:rsidRDefault="00BD164F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BIOS</w:t>
            </w:r>
          </w:p>
        </w:tc>
        <w:tc>
          <w:tcPr>
            <w:tcW w:w="0" w:type="auto"/>
          </w:tcPr>
          <w:p w:rsidR="00BD164F" w:rsidRDefault="00BD164F" w:rsidP="00BD164F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BIOS zgodny ze specyfikacją UEFI</w:t>
            </w:r>
            <w:r>
              <w:rPr>
                <w:bCs/>
              </w:rPr>
              <w:t>.</w:t>
            </w:r>
          </w:p>
          <w:p w:rsidR="00BD164F" w:rsidRPr="00BB22A1" w:rsidRDefault="00BD164F" w:rsidP="00BD164F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Możliwość, bez uruchamiania systemu operacyjnego z dysku twardego komputera lub innych, podłączonych do niego urządzeń zewnętrznych odczytania z BIOS informacji o: </w:t>
            </w:r>
          </w:p>
          <w:p w:rsidR="00BD164F" w:rsidRPr="00BB22A1" w:rsidRDefault="00BD164F" w:rsidP="000E0B15">
            <w:pPr>
              <w:numPr>
                <w:ilvl w:val="0"/>
                <w:numId w:val="28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wersji BIOS, </w:t>
            </w:r>
          </w:p>
          <w:p w:rsidR="00BD164F" w:rsidRPr="00BB22A1" w:rsidRDefault="00BD164F" w:rsidP="000E0B15">
            <w:pPr>
              <w:numPr>
                <w:ilvl w:val="0"/>
                <w:numId w:val="28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nr seryjnego komputera wraz z datą jego wyprodukowania, </w:t>
            </w:r>
          </w:p>
          <w:p w:rsidR="00BD164F" w:rsidRPr="00BB22A1" w:rsidRDefault="00BD164F" w:rsidP="000E0B15">
            <w:pPr>
              <w:numPr>
                <w:ilvl w:val="0"/>
                <w:numId w:val="28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ilości i sposobu obłożenia slotów pamięciami RAM, </w:t>
            </w:r>
          </w:p>
          <w:p w:rsidR="00BD164F" w:rsidRPr="00BB22A1" w:rsidRDefault="00BD164F" w:rsidP="000E0B15">
            <w:pPr>
              <w:numPr>
                <w:ilvl w:val="0"/>
                <w:numId w:val="28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typie procesora wraz z informacją o ilości rdzeni, wielkości pamięci cache L2 i L3, </w:t>
            </w:r>
          </w:p>
          <w:p w:rsidR="00BD164F" w:rsidRPr="00BB22A1" w:rsidRDefault="00BD164F" w:rsidP="000E0B15">
            <w:pPr>
              <w:numPr>
                <w:ilvl w:val="0"/>
                <w:numId w:val="28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pojemności zainstalowanego dysku twardego</w:t>
            </w:r>
          </w:p>
          <w:p w:rsidR="00BD164F" w:rsidRPr="00BB22A1" w:rsidRDefault="00BD164F" w:rsidP="000E0B15">
            <w:pPr>
              <w:numPr>
                <w:ilvl w:val="0"/>
                <w:numId w:val="28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rodzaju napędu optycznego</w:t>
            </w:r>
          </w:p>
          <w:p w:rsidR="00BD164F" w:rsidRPr="00BB22A1" w:rsidRDefault="00BD164F" w:rsidP="000E0B15">
            <w:pPr>
              <w:numPr>
                <w:ilvl w:val="0"/>
                <w:numId w:val="28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MAC adresie zintegrowanej karty sieciowej</w:t>
            </w:r>
          </w:p>
          <w:p w:rsidR="00BD164F" w:rsidRPr="00BB22A1" w:rsidRDefault="00BD164F" w:rsidP="000E0B15">
            <w:pPr>
              <w:numPr>
                <w:ilvl w:val="0"/>
                <w:numId w:val="28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zainstalowanej grafice </w:t>
            </w:r>
          </w:p>
          <w:p w:rsidR="00BD164F" w:rsidRPr="00BB22A1" w:rsidRDefault="00BD164F" w:rsidP="000E0B15">
            <w:pPr>
              <w:numPr>
                <w:ilvl w:val="0"/>
                <w:numId w:val="28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typie panelu LCD wraz z informacją o jego natywnej rozdzielczości</w:t>
            </w:r>
          </w:p>
          <w:p w:rsidR="00BD164F" w:rsidRPr="00BB22A1" w:rsidRDefault="00BD164F" w:rsidP="000E0B15">
            <w:pPr>
              <w:numPr>
                <w:ilvl w:val="0"/>
                <w:numId w:val="28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kontrolerze audio</w:t>
            </w:r>
            <w:r>
              <w:rPr>
                <w:bCs/>
              </w:rPr>
              <w:t>.</w:t>
            </w:r>
          </w:p>
          <w:p w:rsidR="00BD164F" w:rsidRDefault="00BD164F" w:rsidP="00BD164F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Funkcja blokowania/odblokowania BOOT-owania stacji roboczej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>z zewnętrznych urządzeń.</w:t>
            </w:r>
          </w:p>
          <w:p w:rsidR="00BD164F" w:rsidRDefault="00BD164F" w:rsidP="00BD164F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Funkcja blokowania/odblokowania BOOT-owania stacji roboczej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>z USB</w:t>
            </w:r>
            <w:r>
              <w:rPr>
                <w:bCs/>
              </w:rPr>
              <w:t>.</w:t>
            </w:r>
          </w:p>
          <w:p w:rsidR="00BD164F" w:rsidRDefault="00BD164F" w:rsidP="00BD164F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Możliwość, bez uruchamiania systemu operacyjnego z dysku twardego komputera lub innych, podłączonych do niego urządzeń zewnętrznych,  ustawienia hasła na poziomie systemu, administratora oraz dysku twardego oraz możliwość ustawienia następujących zależności pomiędzy nimi: brak możliwości zmiany hasła pozwalającego na uruchomienie systemu bez podania hasła administratora.</w:t>
            </w:r>
          </w:p>
          <w:p w:rsidR="00BD164F" w:rsidRDefault="00BD164F" w:rsidP="00BD164F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Musi posiadać możliwość ustawienia zależności pomiędzy hasłem administratora a hasłem systemowym tak, aby nie było możliwe wprowadzenie zmian w BIOS wyłącznie po podaniu hasła systemowego. Funkcja ta ma wymuszać podanie hasła administratora przy próbie zmiany ustawień BIOS w sytuacji, gdy zostało podane hasło systemowe.</w:t>
            </w:r>
          </w:p>
          <w:p w:rsidR="00BD164F" w:rsidRDefault="00BD164F" w:rsidP="00BD164F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Możliwość wyłączenia/włączenia: zintegrowanej karty sieciowej, portów USB, portu eSATA, modemu analogowego, napędu optycznego, czytnika kard multimedialnych, mikrofonu, kamery, systemu ochrony dysku przed upadkiem, Intel TurboBoost, ASF 2.0, pracy wielordzeniowej procesora, modułów: WWAN, WLAN i Bluetooth z poziomu BIOS, bez uruchamiania systemu operacyjnego z dysku twardego komputera lub innych, podłączonych do niego, urządzeń zewnętrznych.</w:t>
            </w:r>
          </w:p>
          <w:p w:rsidR="00BD164F" w:rsidRDefault="00BD164F" w:rsidP="00BD164F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Możliwość włączenia/wyłączenia szybkiego ładownia baterii</w:t>
            </w:r>
          </w:p>
          <w:p w:rsidR="00BD164F" w:rsidRDefault="00BD164F" w:rsidP="00BD164F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Możliwość włączenia/wyłączenia funkcjonalności Wake On LAN/WLAN – zdalne uruchomienie komputera za pośrednictwem sieci LAN i WLAN – min. trzy opcje do wyboru: tylko LAN, tylko WLAN, LAN oraz WLAN</w:t>
            </w:r>
          </w:p>
          <w:p w:rsidR="00BD164F" w:rsidRDefault="00BD164F" w:rsidP="00BD164F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Możliwość włączenia/wyłączenia hasła dla dysku twardego</w:t>
            </w:r>
            <w:r>
              <w:rPr>
                <w:bCs/>
              </w:rPr>
              <w:t>.</w:t>
            </w:r>
          </w:p>
          <w:p w:rsidR="00BD164F" w:rsidRDefault="00BD164F" w:rsidP="00BD164F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Możliwość włączenia / wyłączenia wbudowanego podświetlenia klawiatury</w:t>
            </w:r>
            <w:r>
              <w:rPr>
                <w:bCs/>
              </w:rPr>
              <w:t>.</w:t>
            </w:r>
          </w:p>
          <w:p w:rsidR="00BD164F" w:rsidRDefault="00BD164F" w:rsidP="00BD164F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Możliwość ustawienia natężenia podświetlenia klawiatury w jednej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>z czterech dostępnych opcji</w:t>
            </w:r>
            <w:r>
              <w:rPr>
                <w:bCs/>
              </w:rPr>
              <w:t>.</w:t>
            </w:r>
          </w:p>
          <w:p w:rsidR="00BD164F" w:rsidRDefault="00BD164F" w:rsidP="00BD164F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Możliwość ustawienia jasności matrycy podczas pracy, oddzielnie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>dla baterii i dla zasilacza</w:t>
            </w:r>
            <w:r>
              <w:rPr>
                <w:bCs/>
              </w:rPr>
              <w:t>.</w:t>
            </w:r>
          </w:p>
          <w:p w:rsidR="00BD164F" w:rsidRDefault="00BD164F" w:rsidP="00BD164F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Możliwość odczyta</w:t>
            </w:r>
            <w:r>
              <w:rPr>
                <w:bCs/>
              </w:rPr>
              <w:t>nia poziomu naładowania baterii</w:t>
            </w:r>
            <w:r w:rsidRPr="00BB22A1">
              <w:rPr>
                <w:bCs/>
              </w:rPr>
              <w:t xml:space="preserve"> oraz informacji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>o podłączonym zasilaczu</w:t>
            </w:r>
            <w:r>
              <w:rPr>
                <w:bCs/>
              </w:rPr>
              <w:t>.</w:t>
            </w:r>
          </w:p>
          <w:p w:rsidR="00BD164F" w:rsidRPr="00BB22A1" w:rsidRDefault="00BD164F" w:rsidP="00BD164F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Możliwość przypisania w BIOS numeru nadawanego przez Administratora/Użytkownika oraz możliwość weryfikacji tego numeru w oprogramowaniu diagnostyczno-zarządzającym producenta komputera</w:t>
            </w:r>
            <w:r>
              <w:rPr>
                <w:bCs/>
              </w:rPr>
              <w:t>.</w:t>
            </w:r>
          </w:p>
        </w:tc>
      </w:tr>
      <w:tr w:rsidR="00BD164F" w:rsidRPr="00BB22A1" w:rsidTr="00DA3041">
        <w:trPr>
          <w:trHeight w:val="284"/>
        </w:trPr>
        <w:tc>
          <w:tcPr>
            <w:tcW w:w="0" w:type="auto"/>
          </w:tcPr>
          <w:p w:rsidR="00BD164F" w:rsidRPr="00BB22A1" w:rsidRDefault="00BD164F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11.</w:t>
            </w:r>
          </w:p>
        </w:tc>
        <w:tc>
          <w:tcPr>
            <w:tcW w:w="0" w:type="auto"/>
          </w:tcPr>
          <w:p w:rsidR="00BD164F" w:rsidRPr="00BB22A1" w:rsidRDefault="00BD164F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Ergonomia</w:t>
            </w:r>
          </w:p>
        </w:tc>
        <w:tc>
          <w:tcPr>
            <w:tcW w:w="0" w:type="auto"/>
          </w:tcPr>
          <w:p w:rsidR="00BD164F" w:rsidRPr="00BB22A1" w:rsidRDefault="00BD164F" w:rsidP="00DA3041">
            <w:pPr>
              <w:jc w:val="both"/>
            </w:pPr>
            <w:r w:rsidRPr="00BB22A1">
              <w:rPr>
                <w:bCs/>
              </w:rPr>
              <w:t xml:space="preserve">Głośność jednostki centralnej mierzona zgodnie z normą ISO 7779 oraz wykazana zgodnie z normą ISO 9296 w pozycji obserwatora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>w trybie pracy dysku twardego (IDLE) wynosząca maksymalnie 19dB (załączyć oświadczenie producenta)</w:t>
            </w:r>
            <w:r>
              <w:rPr>
                <w:bCs/>
              </w:rPr>
              <w:t>.</w:t>
            </w:r>
          </w:p>
        </w:tc>
      </w:tr>
      <w:tr w:rsidR="00BD164F" w:rsidRPr="00BB22A1" w:rsidTr="00DA3041">
        <w:trPr>
          <w:trHeight w:val="284"/>
        </w:trPr>
        <w:tc>
          <w:tcPr>
            <w:tcW w:w="0" w:type="auto"/>
          </w:tcPr>
          <w:p w:rsidR="00BD164F" w:rsidRPr="00BB22A1" w:rsidRDefault="00BD164F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12.</w:t>
            </w:r>
          </w:p>
        </w:tc>
        <w:tc>
          <w:tcPr>
            <w:tcW w:w="0" w:type="auto"/>
          </w:tcPr>
          <w:p w:rsidR="00BD164F" w:rsidRPr="00BB22A1" w:rsidRDefault="00BD164F" w:rsidP="00DA3041">
            <w:pPr>
              <w:jc w:val="both"/>
              <w:rPr>
                <w:bCs/>
              </w:rPr>
            </w:pPr>
            <w:r w:rsidRPr="00BB22A1">
              <w:rPr>
                <w:bCs/>
              </w:rPr>
              <w:t>Bezpieczeństwo</w:t>
            </w:r>
          </w:p>
        </w:tc>
        <w:tc>
          <w:tcPr>
            <w:tcW w:w="0" w:type="auto"/>
          </w:tcPr>
          <w:p w:rsidR="00BD164F" w:rsidRPr="00BB22A1" w:rsidRDefault="00BD164F" w:rsidP="00DA3041">
            <w:pPr>
              <w:jc w:val="both"/>
              <w:rPr>
                <w:bCs/>
              </w:rPr>
            </w:pPr>
            <w:r w:rsidRPr="00BB22A1">
              <w:rPr>
                <w:bCs/>
              </w:rPr>
              <w:t xml:space="preserve"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 </w:t>
            </w:r>
          </w:p>
          <w:p w:rsidR="00BD164F" w:rsidRPr="00BB22A1" w:rsidRDefault="00BD164F" w:rsidP="00DA3041">
            <w:pPr>
              <w:jc w:val="both"/>
              <w:rPr>
                <w:bCs/>
              </w:rPr>
            </w:pPr>
            <w:r w:rsidRPr="00BB22A1">
              <w:rPr>
                <w:bCs/>
              </w:rPr>
              <w:t>Weryfikacja wygenerowanych przez komputer kluczy szyfrowania musi odbywać się w dedykowanym chipsecie na płycie głównej.</w:t>
            </w:r>
          </w:p>
          <w:p w:rsidR="00BD164F" w:rsidRPr="00BB22A1" w:rsidRDefault="00BD164F" w:rsidP="00DA3041">
            <w:pPr>
              <w:jc w:val="both"/>
              <w:rPr>
                <w:bCs/>
              </w:rPr>
            </w:pPr>
            <w:r w:rsidRPr="00BB22A1">
              <w:rPr>
                <w:bCs/>
              </w:rPr>
              <w:t>Czujnik spadania zintegrowany z płytą główną działający nawet przy wyłączonym notebooku oraz konstrukcja absorbująca wstrząsy</w:t>
            </w:r>
            <w:r>
              <w:rPr>
                <w:bCs/>
              </w:rPr>
              <w:t>.</w:t>
            </w:r>
            <w:r w:rsidRPr="00BB22A1">
              <w:rPr>
                <w:bCs/>
              </w:rPr>
              <w:t xml:space="preserve"> </w:t>
            </w:r>
          </w:p>
          <w:p w:rsidR="00BD164F" w:rsidRPr="00BB22A1" w:rsidRDefault="00BD164F" w:rsidP="00DA3041">
            <w:pPr>
              <w:jc w:val="both"/>
              <w:rPr>
                <w:bCs/>
              </w:rPr>
            </w:pPr>
            <w:r w:rsidRPr="00BB22A1">
              <w:rPr>
                <w:bCs/>
              </w:rPr>
              <w:t>Obudowa wzmocniona chroniąca notebook przed czynnikami zewnętrznymi oraz upadkiem</w:t>
            </w:r>
            <w:r>
              <w:rPr>
                <w:bCs/>
              </w:rPr>
              <w:t>.</w:t>
            </w:r>
          </w:p>
          <w:p w:rsidR="00BD164F" w:rsidRPr="00BB22A1" w:rsidRDefault="00BD164F" w:rsidP="00DA3041">
            <w:pPr>
              <w:jc w:val="both"/>
            </w:pPr>
            <w:r w:rsidRPr="00BB22A1">
              <w:rPr>
                <w:bCs/>
              </w:rPr>
              <w:t>Złącze typu Kensington Lock</w:t>
            </w:r>
            <w:r w:rsidRPr="00BB22A1">
              <w:t xml:space="preserve"> </w:t>
            </w:r>
          </w:p>
        </w:tc>
      </w:tr>
      <w:tr w:rsidR="00BD164F" w:rsidRPr="00BB22A1" w:rsidTr="00DA3041">
        <w:trPr>
          <w:trHeight w:val="284"/>
        </w:trPr>
        <w:tc>
          <w:tcPr>
            <w:tcW w:w="0" w:type="auto"/>
          </w:tcPr>
          <w:p w:rsidR="00BD164F" w:rsidRPr="00BB22A1" w:rsidRDefault="00BD164F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13.</w:t>
            </w:r>
          </w:p>
        </w:tc>
        <w:tc>
          <w:tcPr>
            <w:tcW w:w="0" w:type="auto"/>
          </w:tcPr>
          <w:p w:rsidR="00BD164F" w:rsidRPr="00BB22A1" w:rsidRDefault="00BD164F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Waga i wymiary</w:t>
            </w:r>
          </w:p>
        </w:tc>
        <w:tc>
          <w:tcPr>
            <w:tcW w:w="0" w:type="auto"/>
          </w:tcPr>
          <w:p w:rsidR="00BD164F" w:rsidRPr="00BB22A1" w:rsidRDefault="00BD164F" w:rsidP="00DA3041">
            <w:pPr>
              <w:rPr>
                <w:bCs/>
              </w:rPr>
            </w:pPr>
            <w:r w:rsidRPr="00BB22A1">
              <w:rPr>
                <w:bCs/>
              </w:rPr>
              <w:t>Waga max 2,6 kg z baterią 6-cell</w:t>
            </w:r>
          </w:p>
          <w:p w:rsidR="00BD164F" w:rsidRPr="00BB22A1" w:rsidRDefault="00BD164F" w:rsidP="00DA3041">
            <w:pPr>
              <w:jc w:val="both"/>
              <w:rPr>
                <w:bCs/>
              </w:rPr>
            </w:pPr>
            <w:r w:rsidRPr="00BB22A1">
              <w:rPr>
                <w:bCs/>
              </w:rPr>
              <w:t>Suma wymiarów nie może przekraczać 67cm.</w:t>
            </w:r>
          </w:p>
        </w:tc>
      </w:tr>
      <w:tr w:rsidR="00BD164F" w:rsidRPr="00BB22A1" w:rsidTr="00DA3041">
        <w:trPr>
          <w:trHeight w:val="284"/>
        </w:trPr>
        <w:tc>
          <w:tcPr>
            <w:tcW w:w="0" w:type="auto"/>
          </w:tcPr>
          <w:p w:rsidR="00BD164F" w:rsidRPr="00BB22A1" w:rsidRDefault="00BD164F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14.</w:t>
            </w:r>
          </w:p>
        </w:tc>
        <w:tc>
          <w:tcPr>
            <w:tcW w:w="0" w:type="auto"/>
          </w:tcPr>
          <w:p w:rsidR="00BD164F" w:rsidRPr="00BB22A1" w:rsidRDefault="00BD164F" w:rsidP="00DA3041">
            <w:pPr>
              <w:jc w:val="both"/>
              <w:rPr>
                <w:bCs/>
              </w:rPr>
            </w:pPr>
            <w:r w:rsidRPr="00BB22A1">
              <w:rPr>
                <w:bCs/>
              </w:rPr>
              <w:t>Obudowa</w:t>
            </w:r>
          </w:p>
        </w:tc>
        <w:tc>
          <w:tcPr>
            <w:tcW w:w="0" w:type="auto"/>
          </w:tcPr>
          <w:p w:rsidR="00BD164F" w:rsidRPr="00BB22A1" w:rsidRDefault="00BD164F" w:rsidP="00DA3041">
            <w:pPr>
              <w:jc w:val="both"/>
              <w:rPr>
                <w:bCs/>
              </w:rPr>
            </w:pPr>
            <w:r w:rsidRPr="00BB22A1">
              <w:rPr>
                <w:bCs/>
              </w:rPr>
              <w:t xml:space="preserve">Obudowa notebooka metalowa-wzmocniona, wykonana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>ze szczotkowanego aluminium, szkielet i zawiasy notebooka wykonany z wzmacnianego metalu, dookoła matrycy gumowe uszczelnienie chroniące klawiaturę notebooka po zamknięciu przed kurzem i wilgocią. Kąt otwarcia notebooka min 180 stopni.</w:t>
            </w:r>
          </w:p>
          <w:p w:rsidR="00BD164F" w:rsidRPr="00BB22A1" w:rsidRDefault="00BD164F" w:rsidP="00DA3041">
            <w:pPr>
              <w:jc w:val="both"/>
              <w:rPr>
                <w:bCs/>
              </w:rPr>
            </w:pPr>
            <w:r w:rsidRPr="00BB22A1">
              <w:rPr>
                <w:bCs/>
              </w:rPr>
              <w:t>W obudowie notebooka zintegrowany mechaniczny przesuwny zamek uniemożliwiający samoczynne otwarcie się notebooka.</w:t>
            </w:r>
          </w:p>
        </w:tc>
      </w:tr>
      <w:tr w:rsidR="00BD164F" w:rsidRPr="00BB22A1" w:rsidTr="00DA3041">
        <w:trPr>
          <w:trHeight w:val="284"/>
        </w:trPr>
        <w:tc>
          <w:tcPr>
            <w:tcW w:w="0" w:type="auto"/>
          </w:tcPr>
          <w:p w:rsidR="00BD164F" w:rsidRPr="00BB22A1" w:rsidRDefault="00BD164F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15.</w:t>
            </w:r>
          </w:p>
        </w:tc>
        <w:tc>
          <w:tcPr>
            <w:tcW w:w="0" w:type="auto"/>
          </w:tcPr>
          <w:p w:rsidR="00BD164F" w:rsidRPr="00BB22A1" w:rsidRDefault="00BD164F" w:rsidP="00DA3041">
            <w:pPr>
              <w:jc w:val="both"/>
              <w:rPr>
                <w:bCs/>
              </w:rPr>
            </w:pPr>
            <w:r w:rsidRPr="00BB22A1">
              <w:rPr>
                <w:bCs/>
              </w:rPr>
              <w:t>Wirtualizacja</w:t>
            </w:r>
          </w:p>
        </w:tc>
        <w:tc>
          <w:tcPr>
            <w:tcW w:w="0" w:type="auto"/>
          </w:tcPr>
          <w:p w:rsidR="00BD164F" w:rsidRPr="00BB22A1" w:rsidRDefault="00BD164F" w:rsidP="00DA3041">
            <w:pPr>
              <w:jc w:val="both"/>
              <w:rPr>
                <w:bCs/>
              </w:rPr>
            </w:pPr>
            <w:r w:rsidRPr="00BB22A1">
              <w:rPr>
                <w:bCs/>
              </w:rPr>
              <w:t xml:space="preserve">Sprzętowe wsparcie technologii wirtualizacji  procesorów, pamięci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>i urządzeń I/O realizowane łącznie w procesorze, chipsecie płyty głównej oraz w  BIOS systemu (możliwość włączenia/wyłączenia sprzętowego wsparcia wirtualizacji dla poszczególnych komponentów systemu).</w:t>
            </w:r>
          </w:p>
        </w:tc>
      </w:tr>
      <w:tr w:rsidR="00BD164F" w:rsidRPr="00BB22A1" w:rsidTr="00DA3041">
        <w:trPr>
          <w:trHeight w:val="284"/>
        </w:trPr>
        <w:tc>
          <w:tcPr>
            <w:tcW w:w="0" w:type="auto"/>
          </w:tcPr>
          <w:p w:rsidR="00BD164F" w:rsidRPr="00BB22A1" w:rsidRDefault="00BD164F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16.</w:t>
            </w:r>
          </w:p>
        </w:tc>
        <w:tc>
          <w:tcPr>
            <w:tcW w:w="0" w:type="auto"/>
          </w:tcPr>
          <w:p w:rsidR="00BD164F" w:rsidRPr="00BB22A1" w:rsidRDefault="00BD164F" w:rsidP="00DA3041">
            <w:pPr>
              <w:jc w:val="both"/>
              <w:rPr>
                <w:bCs/>
              </w:rPr>
            </w:pPr>
            <w:r w:rsidRPr="00BB22A1">
              <w:rPr>
                <w:bCs/>
              </w:rPr>
              <w:t>Warunki gwarancji</w:t>
            </w:r>
          </w:p>
        </w:tc>
        <w:tc>
          <w:tcPr>
            <w:tcW w:w="0" w:type="auto"/>
          </w:tcPr>
          <w:p w:rsidR="00BD164F" w:rsidRPr="00BB22A1" w:rsidRDefault="00BD164F" w:rsidP="00DA3041">
            <w:pPr>
              <w:jc w:val="both"/>
              <w:rPr>
                <w:bCs/>
              </w:rPr>
            </w:pPr>
            <w:r w:rsidRPr="00BB22A1">
              <w:rPr>
                <w:bCs/>
              </w:rPr>
              <w:t>3-letnia gwarancja producenta świadczona na miejscu u klienta, czas reakcji serwisu - do końca następnego dnia roboczego.</w:t>
            </w:r>
          </w:p>
          <w:p w:rsidR="00BD164F" w:rsidRPr="00BB22A1" w:rsidRDefault="00BD164F" w:rsidP="00DA3041">
            <w:pPr>
              <w:jc w:val="both"/>
              <w:rPr>
                <w:bCs/>
              </w:rPr>
            </w:pPr>
            <w:r w:rsidRPr="00BB22A1">
              <w:rPr>
                <w:bCs/>
              </w:rPr>
              <w:t xml:space="preserve">W przypadku awarii dysków twardych dysk pozostaje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>u Zamawiającego – wymagane jest dołączenie do oferty oświadczenia podmiotu realizującego serwis lub producenta sprzętu o spełnieniu tego warunku.</w:t>
            </w:r>
          </w:p>
          <w:p w:rsidR="00BD164F" w:rsidRPr="00BB22A1" w:rsidRDefault="00BD164F" w:rsidP="00DA3041">
            <w:pPr>
              <w:jc w:val="both"/>
              <w:rPr>
                <w:bCs/>
              </w:rPr>
            </w:pPr>
            <w:r w:rsidRPr="00BB22A1">
              <w:rPr>
                <w:bCs/>
              </w:rPr>
              <w:t>Firma serwisująca musi posiadać ISO 9001:</w:t>
            </w:r>
            <w:r w:rsidR="00EE3ED1">
              <w:rPr>
                <w:bCs/>
              </w:rPr>
              <w:t>2008</w:t>
            </w:r>
            <w:r w:rsidRPr="00BB22A1">
              <w:rPr>
                <w:bCs/>
              </w:rPr>
              <w:t xml:space="preserve"> na świadczenie usług serwisowych oraz posiadać autoryzacje producenta komputera – dokumenty potwierdzające załączyć do oferty.</w:t>
            </w:r>
          </w:p>
          <w:p w:rsidR="00BD164F" w:rsidRPr="00BB22A1" w:rsidRDefault="00BD164F" w:rsidP="00DA3041">
            <w:pPr>
              <w:jc w:val="both"/>
              <w:rPr>
                <w:bCs/>
              </w:rPr>
            </w:pPr>
            <w:r w:rsidRPr="00BB22A1">
              <w:rPr>
                <w:bCs/>
              </w:rPr>
              <w:t xml:space="preserve">Serwis urządzeń musi być realizowany przez Producenta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>lub Autoryzowanego Partnera Serwisowego Producenta – wymagane dołączenie do oferty oświadczenia Producenta, że serwis będzie realizowany przez Autoryzowanego Partnera Serwisowego Producenta lub bezpośrednio przez Producenta</w:t>
            </w:r>
            <w:r>
              <w:rPr>
                <w:bCs/>
              </w:rPr>
              <w:t>.</w:t>
            </w:r>
          </w:p>
          <w:p w:rsidR="00BD164F" w:rsidRPr="00BB22A1" w:rsidRDefault="00BD164F" w:rsidP="00DA3041">
            <w:pPr>
              <w:jc w:val="both"/>
            </w:pPr>
            <w:r w:rsidRPr="00BB22A1">
              <w:rPr>
                <w:bCs/>
              </w:rPr>
              <w:t>Możliwość telefonicznego sprawdzenia konfiguracji sprzętowej komputera oraz warunków gwarancji po podaniu numeru seryjnego bezpośrednio u producenta lub jego przedstawiciela.</w:t>
            </w:r>
          </w:p>
        </w:tc>
      </w:tr>
      <w:tr w:rsidR="00BD164F" w:rsidRPr="00BB22A1" w:rsidTr="00DA3041">
        <w:trPr>
          <w:trHeight w:val="284"/>
        </w:trPr>
        <w:tc>
          <w:tcPr>
            <w:tcW w:w="0" w:type="auto"/>
          </w:tcPr>
          <w:p w:rsidR="00BD164F" w:rsidRPr="00BB22A1" w:rsidRDefault="00BD164F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17.</w:t>
            </w:r>
          </w:p>
        </w:tc>
        <w:tc>
          <w:tcPr>
            <w:tcW w:w="0" w:type="auto"/>
          </w:tcPr>
          <w:p w:rsidR="00BD164F" w:rsidRPr="00BB22A1" w:rsidRDefault="00BD164F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Wymagania dodatkowe</w:t>
            </w:r>
          </w:p>
        </w:tc>
        <w:tc>
          <w:tcPr>
            <w:tcW w:w="0" w:type="auto"/>
          </w:tcPr>
          <w:p w:rsidR="00BD164F" w:rsidRPr="00BB22A1" w:rsidRDefault="00BD164F" w:rsidP="00BD164F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</w:pPr>
            <w:r w:rsidRPr="00BB22A1">
              <w:rPr>
                <w:bCs/>
              </w:rPr>
              <w:t xml:space="preserve">Microsoft Windows 8 Professional (32-bit i 64-bit), zainstalowany system operacyjny nie wymagający aktywacji za pomocą telefonu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 xml:space="preserve">lub Internetu w firmie Microsoft + nośnik </w:t>
            </w:r>
            <w:r w:rsidRPr="00BB22A1">
              <w:t xml:space="preserve">lub system równoważny – przez równoważność rozumie się pełną funkcjonalność jaką oferuje wymagany w SIWZ system operacyjny. W przypadku zaoferowania przez Wykonawcę rozwiązania równoważnego, Wykonawca jest zobowiązany do pokrycia wszelkich możliwych kosztów, wymaganych w czasie wdrożenia oferowanego rozwiązania, </w:t>
            </w:r>
            <w:r w:rsidR="000A1FB8">
              <w:br/>
            </w:r>
            <w:r w:rsidRPr="00BB22A1">
              <w:t xml:space="preserve">w szczególności związanych z dostosowaniem infrastruktury informatycznej, oprogramowania nią zarządzającego, systemowego </w:t>
            </w:r>
            <w:r w:rsidR="000A1FB8">
              <w:br/>
            </w:r>
            <w:r w:rsidRPr="00BB22A1">
              <w:t>i narzędziowego (licencje, wdrożenie), poziomu serwisu gwarancyjnego (nie gorszego niż obecnie posiadany) oraz kosztów certyfikowanych szkoleń dla administratorów i użytkowników oferowanego rozwiązania.</w:t>
            </w:r>
          </w:p>
          <w:p w:rsidR="00BD164F" w:rsidRPr="00BB22A1" w:rsidRDefault="00BD164F" w:rsidP="00BD164F">
            <w:r w:rsidRPr="00BB22A1">
              <w:t xml:space="preserve">Wbudowane porty i złącza: </w:t>
            </w:r>
          </w:p>
          <w:p w:rsidR="00BD164F" w:rsidRPr="00BB22A1" w:rsidRDefault="00BD164F" w:rsidP="000E0B15">
            <w:pPr>
              <w:pStyle w:val="Akapitzlist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  <w:r w:rsidRPr="00BB22A1">
              <w:rPr>
                <w:sz w:val="24"/>
                <w:szCs w:val="24"/>
              </w:rPr>
              <w:t xml:space="preserve">1 x VGA, </w:t>
            </w:r>
          </w:p>
          <w:p w:rsidR="00BD164F" w:rsidRPr="00BB22A1" w:rsidRDefault="00BD164F" w:rsidP="000E0B15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rPr>
                <w:sz w:val="24"/>
                <w:szCs w:val="24"/>
              </w:rPr>
            </w:pPr>
            <w:r w:rsidRPr="00BB22A1">
              <w:rPr>
                <w:sz w:val="24"/>
                <w:szCs w:val="24"/>
              </w:rPr>
              <w:t xml:space="preserve">1 x HDMI, </w:t>
            </w:r>
          </w:p>
          <w:p w:rsidR="00BD164F" w:rsidRPr="00BB22A1" w:rsidRDefault="00BD164F" w:rsidP="000E0B15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rPr>
                <w:sz w:val="24"/>
                <w:szCs w:val="24"/>
              </w:rPr>
            </w:pPr>
            <w:r w:rsidRPr="00BB22A1">
              <w:rPr>
                <w:sz w:val="24"/>
                <w:szCs w:val="24"/>
              </w:rPr>
              <w:t>min 3 x USB w tym min 1 x USB 3.0,</w:t>
            </w:r>
          </w:p>
          <w:p w:rsidR="00BD164F" w:rsidRPr="00BB22A1" w:rsidRDefault="00BD164F" w:rsidP="000E0B15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rPr>
                <w:sz w:val="24"/>
                <w:szCs w:val="24"/>
              </w:rPr>
            </w:pPr>
            <w:r w:rsidRPr="00BB22A1">
              <w:rPr>
                <w:sz w:val="24"/>
                <w:szCs w:val="24"/>
              </w:rPr>
              <w:t>min 1 x eSATA/USB 3.0,</w:t>
            </w:r>
          </w:p>
          <w:p w:rsidR="00BD164F" w:rsidRPr="00BB22A1" w:rsidRDefault="00BD164F" w:rsidP="000E0B15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rPr>
                <w:sz w:val="24"/>
                <w:szCs w:val="24"/>
              </w:rPr>
            </w:pPr>
            <w:r w:rsidRPr="00BB22A1">
              <w:rPr>
                <w:sz w:val="24"/>
                <w:szCs w:val="24"/>
              </w:rPr>
              <w:t>Karta sieciowa 10/100/1000</w:t>
            </w:r>
            <w:r w:rsidRPr="00BB22A1">
              <w:rPr>
                <w:bCs/>
                <w:sz w:val="24"/>
                <w:szCs w:val="24"/>
              </w:rPr>
              <w:t xml:space="preserve"> </w:t>
            </w:r>
            <w:r w:rsidRPr="00BB22A1">
              <w:rPr>
                <w:sz w:val="24"/>
                <w:szCs w:val="24"/>
              </w:rPr>
              <w:t>RJ-45, zintegrowana z płytą główną, wspierająca obsługę WoL (funkcja włączana przez użytkownika), PXE 2.1, umożliwiająca zdalny dostęp do wbudowanej sprzętowej technologii zarządzania komputerem z poziomu konsoli zarządzania,</w:t>
            </w:r>
          </w:p>
          <w:p w:rsidR="00BD164F" w:rsidRPr="00BB22A1" w:rsidRDefault="00BD164F" w:rsidP="000E0B15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rPr>
                <w:sz w:val="24"/>
                <w:szCs w:val="24"/>
              </w:rPr>
            </w:pPr>
            <w:r w:rsidRPr="00BB22A1">
              <w:rPr>
                <w:sz w:val="24"/>
                <w:szCs w:val="24"/>
              </w:rPr>
              <w:t xml:space="preserve">współdzielone złącze słuchawkowe stereo i złącze mikrofonowe tzw. </w:t>
            </w:r>
            <w:r w:rsidR="000A1FB8" w:rsidRPr="00BB22A1">
              <w:rPr>
                <w:sz w:val="24"/>
                <w:szCs w:val="24"/>
              </w:rPr>
              <w:t>C</w:t>
            </w:r>
            <w:r w:rsidRPr="00BB22A1">
              <w:rPr>
                <w:sz w:val="24"/>
                <w:szCs w:val="24"/>
              </w:rPr>
              <w:t>ombo</w:t>
            </w:r>
            <w:r w:rsidR="000A1FB8">
              <w:rPr>
                <w:sz w:val="24"/>
                <w:szCs w:val="24"/>
              </w:rPr>
              <w:t>,</w:t>
            </w:r>
          </w:p>
          <w:p w:rsidR="00BD164F" w:rsidRPr="00BB22A1" w:rsidRDefault="00BD164F" w:rsidP="000E0B15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rPr>
                <w:sz w:val="24"/>
                <w:szCs w:val="24"/>
              </w:rPr>
            </w:pPr>
            <w:r w:rsidRPr="00BB22A1">
              <w:rPr>
                <w:sz w:val="24"/>
                <w:szCs w:val="24"/>
              </w:rPr>
              <w:t xml:space="preserve">1 x złacze ExpressCard 54mm, </w:t>
            </w:r>
          </w:p>
          <w:p w:rsidR="00BD164F" w:rsidRPr="00BB22A1" w:rsidRDefault="00BD164F" w:rsidP="000E0B15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rPr>
                <w:sz w:val="24"/>
                <w:szCs w:val="24"/>
              </w:rPr>
            </w:pPr>
            <w:r w:rsidRPr="00BB22A1">
              <w:rPr>
                <w:sz w:val="24"/>
                <w:szCs w:val="24"/>
              </w:rPr>
              <w:t>czytnik kart multimedialnych min. 8-in1</w:t>
            </w:r>
          </w:p>
          <w:p w:rsidR="00BD164F" w:rsidRPr="00BB22A1" w:rsidRDefault="00BD164F" w:rsidP="000E0B15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rPr>
                <w:sz w:val="24"/>
                <w:szCs w:val="24"/>
              </w:rPr>
            </w:pPr>
            <w:r w:rsidRPr="00BB22A1">
              <w:rPr>
                <w:sz w:val="24"/>
                <w:szCs w:val="24"/>
              </w:rPr>
              <w:t>możliwość podłączenia dedykowanego replikatora portów</w:t>
            </w:r>
            <w:r w:rsidR="000A1FB8">
              <w:rPr>
                <w:sz w:val="24"/>
                <w:szCs w:val="24"/>
              </w:rPr>
              <w:br/>
            </w:r>
            <w:r w:rsidRPr="00BB22A1">
              <w:rPr>
                <w:sz w:val="24"/>
                <w:szCs w:val="24"/>
              </w:rPr>
              <w:t xml:space="preserve"> nie zajmującego złącza USB, </w:t>
            </w:r>
          </w:p>
          <w:p w:rsidR="00BD164F" w:rsidRPr="00BB22A1" w:rsidRDefault="00BD164F" w:rsidP="000E0B15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rPr>
                <w:sz w:val="24"/>
                <w:szCs w:val="24"/>
              </w:rPr>
            </w:pPr>
            <w:r w:rsidRPr="00BB22A1">
              <w:rPr>
                <w:sz w:val="24"/>
                <w:szCs w:val="24"/>
              </w:rPr>
              <w:t xml:space="preserve">wbudowana kamera HD min. 1Mpix w obudowę ekranu komputera, </w:t>
            </w:r>
          </w:p>
          <w:p w:rsidR="00BD164F" w:rsidRPr="00BB22A1" w:rsidRDefault="00BD164F" w:rsidP="000E0B15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rPr>
                <w:sz w:val="24"/>
                <w:szCs w:val="24"/>
              </w:rPr>
            </w:pPr>
            <w:r w:rsidRPr="00BB22A1">
              <w:rPr>
                <w:sz w:val="24"/>
                <w:szCs w:val="24"/>
              </w:rPr>
              <w:t xml:space="preserve">mikrofon z funkcjami redukcji szumów i poprawy mowy, </w:t>
            </w:r>
          </w:p>
          <w:p w:rsidR="00BD164F" w:rsidRPr="00BB22A1" w:rsidRDefault="00BD164F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Karta sieciowa bezprzewodowa WLAN 802.11a/b/g/n, zintegrowany z płytą główną lub w postaci wewnętrznego modułu mini-PCI Express</w:t>
            </w:r>
            <w:r w:rsidRPr="00BB22A1">
              <w:t xml:space="preserve"> </w:t>
            </w:r>
            <w:r w:rsidRPr="00BB22A1">
              <w:rPr>
                <w:bCs/>
              </w:rPr>
              <w:t xml:space="preserve">z dedykowanym przełącznikiem </w:t>
            </w:r>
            <w:r w:rsidR="000A1FB8">
              <w:rPr>
                <w:bCs/>
              </w:rPr>
              <w:br/>
            </w:r>
            <w:r w:rsidRPr="00BB22A1">
              <w:rPr>
                <w:bCs/>
              </w:rPr>
              <w:t>do uruchamiania modułu WLAN wbudowanym w obudowę,</w:t>
            </w:r>
            <w:r w:rsidRPr="00BB22A1">
              <w:t xml:space="preserve"> </w:t>
            </w:r>
          </w:p>
          <w:p w:rsidR="00BD164F" w:rsidRPr="00BB22A1" w:rsidRDefault="00BD164F" w:rsidP="000E0B15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rPr>
                <w:sz w:val="24"/>
                <w:szCs w:val="24"/>
              </w:rPr>
            </w:pPr>
            <w:r w:rsidRPr="00BB22A1">
              <w:rPr>
                <w:sz w:val="24"/>
                <w:szCs w:val="24"/>
              </w:rPr>
              <w:t>port zasilania</w:t>
            </w:r>
          </w:p>
          <w:p w:rsidR="00BD164F" w:rsidRPr="00BB22A1" w:rsidRDefault="00BD164F" w:rsidP="000E0B15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rPr>
                <w:sz w:val="24"/>
                <w:szCs w:val="24"/>
              </w:rPr>
            </w:pPr>
            <w:r w:rsidRPr="00BB22A1">
              <w:rPr>
                <w:sz w:val="24"/>
                <w:szCs w:val="24"/>
              </w:rPr>
              <w:t>wbudowany moduł Bluetooth 4.0</w:t>
            </w:r>
          </w:p>
          <w:p w:rsidR="00BD164F" w:rsidRPr="00BB22A1" w:rsidRDefault="00BD164F" w:rsidP="000E0B15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rPr>
                <w:bCs/>
                <w:sz w:val="24"/>
                <w:szCs w:val="24"/>
              </w:rPr>
            </w:pPr>
            <w:r w:rsidRPr="00BB22A1">
              <w:rPr>
                <w:bCs/>
                <w:sz w:val="24"/>
                <w:szCs w:val="24"/>
              </w:rPr>
              <w:t xml:space="preserve">Klawiatura z wydzieloną klawiaturą numeryczną, powłoką antybakteryjna, odporną na zalanie cieczą, wbudowane podświetlenie z możliwością manualnej regulacji, (układ US -QWERTY), min 86 klawisze, </w:t>
            </w:r>
          </w:p>
          <w:p w:rsidR="00BD164F" w:rsidRPr="00BB22A1" w:rsidRDefault="00BD164F" w:rsidP="000E0B15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rPr>
                <w:bCs/>
                <w:sz w:val="24"/>
                <w:szCs w:val="24"/>
              </w:rPr>
            </w:pPr>
            <w:r w:rsidRPr="00BB22A1">
              <w:rPr>
                <w:bCs/>
                <w:sz w:val="24"/>
                <w:szCs w:val="24"/>
              </w:rPr>
              <w:t xml:space="preserve">Touchpad z strefą przewijania w pionie i w poziomie wraz </w:t>
            </w:r>
            <w:r w:rsidR="000A1FB8">
              <w:rPr>
                <w:bCs/>
                <w:sz w:val="24"/>
                <w:szCs w:val="24"/>
              </w:rPr>
              <w:br/>
            </w:r>
            <w:r w:rsidRPr="00BB22A1">
              <w:rPr>
                <w:bCs/>
                <w:sz w:val="24"/>
                <w:szCs w:val="24"/>
              </w:rPr>
              <w:t>z obsługą gestów,</w:t>
            </w:r>
          </w:p>
          <w:p w:rsidR="00BD164F" w:rsidRPr="00BB22A1" w:rsidRDefault="00BD164F" w:rsidP="000E0B15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rPr>
                <w:bCs/>
                <w:sz w:val="24"/>
                <w:szCs w:val="24"/>
              </w:rPr>
            </w:pPr>
            <w:r w:rsidRPr="00BB22A1">
              <w:rPr>
                <w:bCs/>
                <w:sz w:val="24"/>
                <w:szCs w:val="24"/>
              </w:rPr>
              <w:t>Trackpoint</w:t>
            </w:r>
          </w:p>
          <w:p w:rsidR="00BD164F" w:rsidRPr="00BB22A1" w:rsidRDefault="00BD164F" w:rsidP="000E0B15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rPr>
                <w:bCs/>
                <w:sz w:val="24"/>
                <w:szCs w:val="24"/>
              </w:rPr>
            </w:pPr>
            <w:r w:rsidRPr="00BB22A1">
              <w:rPr>
                <w:bCs/>
                <w:sz w:val="24"/>
                <w:szCs w:val="24"/>
              </w:rPr>
              <w:t xml:space="preserve">Napęd optyczny DVD-RW, dołączone oprogramowania </w:t>
            </w:r>
            <w:r w:rsidR="000A1FB8">
              <w:rPr>
                <w:bCs/>
                <w:sz w:val="24"/>
                <w:szCs w:val="24"/>
              </w:rPr>
              <w:br/>
              <w:t>do nagrywania i odtwarzania,</w:t>
            </w:r>
          </w:p>
          <w:p w:rsidR="00BD164F" w:rsidRPr="00BB22A1" w:rsidRDefault="000A1FB8" w:rsidP="000E0B15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Dołączony nośnik z sterownikami,</w:t>
            </w:r>
          </w:p>
          <w:p w:rsidR="00BD164F" w:rsidRPr="00BB22A1" w:rsidRDefault="00BD164F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Wbudowane w obudowę modem HSPA+</w:t>
            </w:r>
            <w:r w:rsidR="000A1FB8">
              <w:rPr>
                <w:bCs/>
              </w:rPr>
              <w:t>.</w:t>
            </w:r>
          </w:p>
        </w:tc>
      </w:tr>
    </w:tbl>
    <w:p w:rsidR="00BD164F" w:rsidRPr="00BD164F" w:rsidRDefault="00BD164F" w:rsidP="00BD164F"/>
    <w:p w:rsidR="000A1FB8" w:rsidRPr="000A1FB8" w:rsidRDefault="000A1FB8" w:rsidP="000E0B15">
      <w:pPr>
        <w:pStyle w:val="Akapitzlist"/>
        <w:numPr>
          <w:ilvl w:val="0"/>
          <w:numId w:val="20"/>
        </w:numPr>
        <w:rPr>
          <w:sz w:val="24"/>
          <w:u w:val="single"/>
        </w:rPr>
      </w:pPr>
      <w:r w:rsidRPr="000A1FB8">
        <w:rPr>
          <w:sz w:val="24"/>
          <w:u w:val="single"/>
        </w:rPr>
        <w:t>2 sztuk komputerów przenośnych drugiego rodzaju:</w:t>
      </w:r>
    </w:p>
    <w:p w:rsidR="00877A5D" w:rsidRDefault="00877A5D" w:rsidP="000A1FB8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1768"/>
        <w:gridCol w:w="6950"/>
      </w:tblGrid>
      <w:tr w:rsidR="000A1FB8" w:rsidRPr="00BB22A1" w:rsidTr="00DA3041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0A1FB8" w:rsidRPr="00BB22A1" w:rsidRDefault="000A1FB8" w:rsidP="00DA3041">
            <w:pPr>
              <w:pStyle w:val="Tabelapozycja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BB22A1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1FB8" w:rsidRPr="00BB22A1" w:rsidRDefault="000A1FB8" w:rsidP="00DA3041">
            <w:pPr>
              <w:rPr>
                <w:b/>
              </w:rPr>
            </w:pPr>
            <w:r w:rsidRPr="00BB22A1">
              <w:rPr>
                <w:b/>
              </w:rPr>
              <w:t>Nazwa komponentu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1FB8" w:rsidRPr="00BB22A1" w:rsidRDefault="000A1FB8" w:rsidP="00DA3041">
            <w:pPr>
              <w:ind w:left="-71"/>
              <w:rPr>
                <w:b/>
              </w:rPr>
            </w:pPr>
            <w:r w:rsidRPr="00BB22A1">
              <w:rPr>
                <w:b/>
              </w:rPr>
              <w:t>Wymagane parametry techniczne</w:t>
            </w:r>
          </w:p>
        </w:tc>
      </w:tr>
      <w:tr w:rsidR="000A1FB8" w:rsidRPr="00BB22A1" w:rsidTr="00DA3041">
        <w:trPr>
          <w:trHeight w:val="284"/>
        </w:trPr>
        <w:tc>
          <w:tcPr>
            <w:tcW w:w="0" w:type="auto"/>
          </w:tcPr>
          <w:p w:rsidR="000A1FB8" w:rsidRPr="00BB22A1" w:rsidRDefault="000A1FB8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1.</w:t>
            </w:r>
          </w:p>
        </w:tc>
        <w:tc>
          <w:tcPr>
            <w:tcW w:w="0" w:type="auto"/>
          </w:tcPr>
          <w:p w:rsidR="000A1FB8" w:rsidRPr="00BB22A1" w:rsidRDefault="000A1FB8" w:rsidP="00DA3041">
            <w:pPr>
              <w:jc w:val="both"/>
              <w:rPr>
                <w:bCs/>
              </w:rPr>
            </w:pPr>
            <w:r w:rsidRPr="00BB22A1">
              <w:rPr>
                <w:bCs/>
              </w:rPr>
              <w:t>Typ</w:t>
            </w:r>
          </w:p>
        </w:tc>
        <w:tc>
          <w:tcPr>
            <w:tcW w:w="0" w:type="auto"/>
          </w:tcPr>
          <w:p w:rsidR="000A1FB8" w:rsidRPr="00BB22A1" w:rsidRDefault="000A1FB8" w:rsidP="00DA3041">
            <w:pPr>
              <w:jc w:val="both"/>
              <w:rPr>
                <w:bCs/>
              </w:rPr>
            </w:pPr>
            <w:r w:rsidRPr="00BB22A1">
              <w:rPr>
                <w:bCs/>
              </w:rPr>
              <w:t>Komputer przenośny typu notebook z ekranem 14" o rozdzielczości:</w:t>
            </w:r>
          </w:p>
          <w:p w:rsidR="000A1FB8" w:rsidRDefault="000A1FB8" w:rsidP="000A1FB8">
            <w:pPr>
              <w:jc w:val="both"/>
              <w:rPr>
                <w:bCs/>
              </w:rPr>
            </w:pPr>
            <w:r w:rsidRPr="00BB22A1">
              <w:rPr>
                <w:bCs/>
              </w:rPr>
              <w:t>HD (1366x768) w technologii LED przeciwodblaskowy, jasność 200 nits,</w:t>
            </w:r>
            <w:r>
              <w:rPr>
                <w:bCs/>
              </w:rPr>
              <w:t xml:space="preserve"> kontrast 300:1, rozmiar plamki</w:t>
            </w:r>
            <w:r w:rsidRPr="00BB22A1">
              <w:rPr>
                <w:bCs/>
              </w:rPr>
              <w:t xml:space="preserve">: 0,22mm. </w:t>
            </w:r>
          </w:p>
          <w:p w:rsidR="000A1FB8" w:rsidRPr="00BB22A1" w:rsidRDefault="000A1FB8" w:rsidP="000A1FB8">
            <w:pPr>
              <w:jc w:val="both"/>
              <w:rPr>
                <w:bCs/>
              </w:rPr>
            </w:pPr>
            <w:r w:rsidRPr="00BB22A1">
              <w:rPr>
                <w:bCs/>
              </w:rPr>
              <w:t xml:space="preserve">W ofercie należy podać model, symbol oraz producenta. </w:t>
            </w:r>
          </w:p>
        </w:tc>
      </w:tr>
      <w:tr w:rsidR="000A1FB8" w:rsidRPr="00BB22A1" w:rsidTr="00DA3041">
        <w:trPr>
          <w:trHeight w:val="284"/>
        </w:trPr>
        <w:tc>
          <w:tcPr>
            <w:tcW w:w="0" w:type="auto"/>
          </w:tcPr>
          <w:p w:rsidR="000A1FB8" w:rsidRPr="00BB22A1" w:rsidRDefault="000A1FB8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2.</w:t>
            </w:r>
          </w:p>
        </w:tc>
        <w:tc>
          <w:tcPr>
            <w:tcW w:w="0" w:type="auto"/>
          </w:tcPr>
          <w:p w:rsidR="000A1FB8" w:rsidRPr="00BB22A1" w:rsidRDefault="000A1FB8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Zastosowanie</w:t>
            </w:r>
          </w:p>
        </w:tc>
        <w:tc>
          <w:tcPr>
            <w:tcW w:w="0" w:type="auto"/>
          </w:tcPr>
          <w:p w:rsidR="000A1FB8" w:rsidRPr="00BB22A1" w:rsidRDefault="000A1FB8" w:rsidP="00DA3041">
            <w:pPr>
              <w:jc w:val="both"/>
              <w:rPr>
                <w:bCs/>
              </w:rPr>
            </w:pPr>
            <w:r w:rsidRPr="00BB22A1">
              <w:rPr>
                <w:bCs/>
              </w:rPr>
              <w:t>Komputer przenośny będzie wykorzystywany dla potrzeb aplikacji biurowych, aplikacji edukacyjnych, aplikacji obliczeniowych, dostępu do internetu oraz poczty elektronicznej, jako lokalna baza danych, stacja programistyczna</w:t>
            </w:r>
          </w:p>
        </w:tc>
      </w:tr>
      <w:tr w:rsidR="000A1FB8" w:rsidRPr="00BB22A1" w:rsidTr="00DA3041">
        <w:trPr>
          <w:trHeight w:val="284"/>
        </w:trPr>
        <w:tc>
          <w:tcPr>
            <w:tcW w:w="0" w:type="auto"/>
          </w:tcPr>
          <w:p w:rsidR="000A1FB8" w:rsidRPr="00BB22A1" w:rsidRDefault="000A1FB8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3.</w:t>
            </w:r>
          </w:p>
        </w:tc>
        <w:tc>
          <w:tcPr>
            <w:tcW w:w="0" w:type="auto"/>
          </w:tcPr>
          <w:p w:rsidR="000A1FB8" w:rsidRPr="00BB22A1" w:rsidRDefault="000A1FB8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Wydajność obliczeniowa</w:t>
            </w:r>
          </w:p>
        </w:tc>
        <w:tc>
          <w:tcPr>
            <w:tcW w:w="0" w:type="auto"/>
          </w:tcPr>
          <w:p w:rsidR="000A1FB8" w:rsidRPr="00BB22A1" w:rsidRDefault="000A1FB8" w:rsidP="000A1FB8">
            <w:pPr>
              <w:jc w:val="both"/>
              <w:rPr>
                <w:bCs/>
              </w:rPr>
            </w:pPr>
            <w:r w:rsidRPr="00BB22A1">
              <w:rPr>
                <w:bCs/>
              </w:rPr>
              <w:t>Notebook powinien osiągnąć w teście BAPCo MobileMark® 2012 - Performance Qualification wynik min. 130 punktów.</w:t>
            </w:r>
          </w:p>
          <w:p w:rsidR="000A1FB8" w:rsidRPr="00BB22A1" w:rsidRDefault="000A1FB8" w:rsidP="000A1FB8">
            <w:pPr>
              <w:jc w:val="both"/>
              <w:rPr>
                <w:bCs/>
              </w:rPr>
            </w:pPr>
            <w:r w:rsidRPr="00BB22A1">
              <w:rPr>
                <w:bCs/>
              </w:rPr>
              <w:t xml:space="preserve">Dokumentem potwierdzającym spełnianie ww. wymagań będzie dołączony do oferty wydruk z przeprowadzonego testu, potwierdzony za zgodność z oryginałem przez Wykonawcę lub wydruk ze strony </w:t>
            </w:r>
            <w:hyperlink r:id="rId19" w:history="1">
              <w:r w:rsidRPr="00BB22A1">
                <w:rPr>
                  <w:bCs/>
                </w:rPr>
                <w:t>http://www.bapco.com/support/fdrs/MobileMark2012web.html</w:t>
              </w:r>
            </w:hyperlink>
            <w:r w:rsidRPr="00BB22A1">
              <w:rPr>
                <w:bCs/>
              </w:rPr>
              <w:t xml:space="preserve"> </w:t>
            </w:r>
          </w:p>
          <w:p w:rsidR="000A1FB8" w:rsidRPr="00BB22A1" w:rsidRDefault="000A1FB8" w:rsidP="000A1FB8">
            <w:pPr>
              <w:jc w:val="both"/>
              <w:rPr>
                <w:bCs/>
              </w:rPr>
            </w:pPr>
            <w:r w:rsidRPr="00BB22A1">
              <w:rPr>
                <w:bCs/>
              </w:rPr>
              <w:t xml:space="preserve">Zamawiający zastrzega sobie, iż w celu sprawdzenia poprawności przeprowadzenia testu </w:t>
            </w:r>
            <w:r>
              <w:rPr>
                <w:bCs/>
              </w:rPr>
              <w:t>Wykonawca</w:t>
            </w:r>
            <w:r w:rsidRPr="00BB22A1">
              <w:rPr>
                <w:bCs/>
              </w:rPr>
              <w:t xml:space="preserve"> musi dostarczyć Zamawiającemu oprogramowanie testujące, komputer do testu oraz dokładny opis metodyki przeprowadzonego testu wraz z wynikami w celu ich sprawdzenia w terminie nie dłuższym niż 10 dni od otrzymania zawiadomienia od Zamawiającego </w:t>
            </w:r>
          </w:p>
        </w:tc>
      </w:tr>
      <w:tr w:rsidR="000A1FB8" w:rsidRPr="00BB22A1" w:rsidTr="00DA3041">
        <w:trPr>
          <w:trHeight w:val="284"/>
        </w:trPr>
        <w:tc>
          <w:tcPr>
            <w:tcW w:w="0" w:type="auto"/>
          </w:tcPr>
          <w:p w:rsidR="000A1FB8" w:rsidRPr="00BB22A1" w:rsidRDefault="000A1FB8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4.</w:t>
            </w:r>
          </w:p>
        </w:tc>
        <w:tc>
          <w:tcPr>
            <w:tcW w:w="0" w:type="auto"/>
          </w:tcPr>
          <w:p w:rsidR="000A1FB8" w:rsidRPr="00BB22A1" w:rsidRDefault="000A1FB8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Pamięć operacyjna RAM</w:t>
            </w:r>
          </w:p>
        </w:tc>
        <w:tc>
          <w:tcPr>
            <w:tcW w:w="0" w:type="auto"/>
          </w:tcPr>
          <w:p w:rsidR="000A1FB8" w:rsidRPr="00BB22A1" w:rsidRDefault="000A1FB8" w:rsidP="00DA3041">
            <w:pPr>
              <w:jc w:val="both"/>
              <w:outlineLvl w:val="0"/>
              <w:rPr>
                <w:bCs/>
              </w:rPr>
            </w:pPr>
            <w:r w:rsidRPr="00BB22A1">
              <w:rPr>
                <w:bCs/>
              </w:rPr>
              <w:t>4GB DDR3 1600 MHz możliwość rozbudowy do min 16GB</w:t>
            </w:r>
          </w:p>
        </w:tc>
      </w:tr>
      <w:tr w:rsidR="000A1FB8" w:rsidRPr="00BB22A1" w:rsidTr="00DA3041">
        <w:trPr>
          <w:trHeight w:val="284"/>
        </w:trPr>
        <w:tc>
          <w:tcPr>
            <w:tcW w:w="0" w:type="auto"/>
          </w:tcPr>
          <w:p w:rsidR="000A1FB8" w:rsidRPr="00BB22A1" w:rsidRDefault="000A1FB8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5.</w:t>
            </w:r>
          </w:p>
        </w:tc>
        <w:tc>
          <w:tcPr>
            <w:tcW w:w="0" w:type="auto"/>
          </w:tcPr>
          <w:p w:rsidR="000A1FB8" w:rsidRPr="00BB22A1" w:rsidRDefault="000A1FB8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Parametry pamięci masowej</w:t>
            </w:r>
          </w:p>
        </w:tc>
        <w:tc>
          <w:tcPr>
            <w:tcW w:w="0" w:type="auto"/>
          </w:tcPr>
          <w:p w:rsidR="000A1FB8" w:rsidRPr="00BB22A1" w:rsidRDefault="000A1FB8" w:rsidP="00DA3041">
            <w:pPr>
              <w:jc w:val="both"/>
              <w:outlineLvl w:val="0"/>
              <w:rPr>
                <w:bCs/>
              </w:rPr>
            </w:pPr>
            <w:r w:rsidRPr="00BB22A1">
              <w:rPr>
                <w:bCs/>
              </w:rPr>
              <w:t>Min. 500 GB SATA, 7200 obr./min.</w:t>
            </w:r>
          </w:p>
        </w:tc>
      </w:tr>
      <w:tr w:rsidR="000A1FB8" w:rsidRPr="00BB22A1" w:rsidTr="00DA3041">
        <w:trPr>
          <w:trHeight w:val="284"/>
        </w:trPr>
        <w:tc>
          <w:tcPr>
            <w:tcW w:w="0" w:type="auto"/>
          </w:tcPr>
          <w:p w:rsidR="000A1FB8" w:rsidRPr="00BB22A1" w:rsidRDefault="000A1FB8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6.</w:t>
            </w:r>
          </w:p>
        </w:tc>
        <w:tc>
          <w:tcPr>
            <w:tcW w:w="0" w:type="auto"/>
          </w:tcPr>
          <w:p w:rsidR="000A1FB8" w:rsidRPr="00BB22A1" w:rsidRDefault="000A1FB8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Karta graficzna</w:t>
            </w:r>
          </w:p>
        </w:tc>
        <w:tc>
          <w:tcPr>
            <w:tcW w:w="0" w:type="auto"/>
          </w:tcPr>
          <w:p w:rsidR="000A1FB8" w:rsidRPr="00BB22A1" w:rsidRDefault="000A1FB8" w:rsidP="00DA3041">
            <w:pPr>
              <w:jc w:val="both"/>
              <w:outlineLvl w:val="0"/>
              <w:rPr>
                <w:bCs/>
              </w:rPr>
            </w:pPr>
            <w:r w:rsidRPr="00BB22A1">
              <w:rPr>
                <w:bCs/>
              </w:rPr>
              <w:t xml:space="preserve">Zintegrowana w procesorze z możliwością dynamicznego przydzielenia pamięci systemowej, ze sprzętowym wsparciem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>dla DirectX 10.1, Shader 4.1 posiadająca min. 12EU (Graphics Execution Units) oraz Dual HD HW Decode</w:t>
            </w:r>
          </w:p>
        </w:tc>
      </w:tr>
      <w:tr w:rsidR="000A1FB8" w:rsidRPr="00BB22A1" w:rsidTr="00DA3041">
        <w:trPr>
          <w:trHeight w:val="284"/>
        </w:trPr>
        <w:tc>
          <w:tcPr>
            <w:tcW w:w="0" w:type="auto"/>
          </w:tcPr>
          <w:p w:rsidR="000A1FB8" w:rsidRPr="00BB22A1" w:rsidRDefault="000A1FB8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7.</w:t>
            </w:r>
          </w:p>
        </w:tc>
        <w:tc>
          <w:tcPr>
            <w:tcW w:w="0" w:type="auto"/>
          </w:tcPr>
          <w:p w:rsidR="000A1FB8" w:rsidRPr="00BB22A1" w:rsidRDefault="000A1FB8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Wyposażenie multimedialne</w:t>
            </w:r>
          </w:p>
        </w:tc>
        <w:tc>
          <w:tcPr>
            <w:tcW w:w="0" w:type="auto"/>
          </w:tcPr>
          <w:p w:rsidR="000A1FB8" w:rsidRPr="00BB22A1" w:rsidRDefault="000A1FB8" w:rsidP="00DA3041">
            <w:pPr>
              <w:jc w:val="both"/>
              <w:outlineLvl w:val="0"/>
              <w:rPr>
                <w:bCs/>
              </w:rPr>
            </w:pPr>
            <w:r w:rsidRPr="00BB22A1">
              <w:rPr>
                <w:bCs/>
              </w:rPr>
              <w:t>Min 24-bitowa Karta dźwiękowa zintegrowana z płytą główną, zgodna z High Definition, wbudowane głośniki stereo.</w:t>
            </w:r>
          </w:p>
        </w:tc>
      </w:tr>
      <w:tr w:rsidR="000A1FB8" w:rsidRPr="00BB22A1" w:rsidTr="00DA3041">
        <w:trPr>
          <w:trHeight w:val="284"/>
        </w:trPr>
        <w:tc>
          <w:tcPr>
            <w:tcW w:w="0" w:type="auto"/>
          </w:tcPr>
          <w:p w:rsidR="000A1FB8" w:rsidRPr="00BB22A1" w:rsidRDefault="000A1FB8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8.</w:t>
            </w:r>
          </w:p>
        </w:tc>
        <w:tc>
          <w:tcPr>
            <w:tcW w:w="0" w:type="auto"/>
          </w:tcPr>
          <w:p w:rsidR="000A1FB8" w:rsidRPr="00BB22A1" w:rsidRDefault="000A1FB8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Wymagania dotyczące baterii i zasilania</w:t>
            </w:r>
          </w:p>
        </w:tc>
        <w:tc>
          <w:tcPr>
            <w:tcW w:w="0" w:type="auto"/>
          </w:tcPr>
          <w:p w:rsidR="000A1FB8" w:rsidRPr="00BB22A1" w:rsidRDefault="000A1FB8" w:rsidP="00DA3041">
            <w:pPr>
              <w:jc w:val="both"/>
              <w:outlineLvl w:val="0"/>
              <w:rPr>
                <w:bCs/>
              </w:rPr>
            </w:pPr>
            <w:r w:rsidRPr="00BB22A1">
              <w:rPr>
                <w:bCs/>
              </w:rPr>
              <w:t xml:space="preserve">9-cell, 97WHr, Li-Ion. Umożliwiająca jej szybkie naładowanie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>do poziomu 80% w czasie 1 godziny i do poziomu 100% w czasie 2 godzin.</w:t>
            </w:r>
          </w:p>
          <w:p w:rsidR="000A1FB8" w:rsidRPr="00BB22A1" w:rsidRDefault="000A1FB8" w:rsidP="00DA3041">
            <w:pPr>
              <w:jc w:val="both"/>
              <w:outlineLvl w:val="0"/>
              <w:rPr>
                <w:bCs/>
              </w:rPr>
            </w:pPr>
            <w:r w:rsidRPr="00BB22A1">
              <w:rPr>
                <w:bCs/>
              </w:rPr>
              <w:t>Bateria osiągająca w teście wydajności SYSmark® 2012 Office Productivity Battery Life – wynik co najmniej 300 minut</w:t>
            </w:r>
            <w:r>
              <w:rPr>
                <w:bCs/>
              </w:rPr>
              <w:t>.</w:t>
            </w:r>
          </w:p>
          <w:p w:rsidR="000A1FB8" w:rsidRPr="00BB22A1" w:rsidRDefault="000A1FB8" w:rsidP="00DA3041">
            <w:pPr>
              <w:jc w:val="both"/>
              <w:outlineLvl w:val="0"/>
              <w:rPr>
                <w:bCs/>
              </w:rPr>
            </w:pPr>
            <w:r w:rsidRPr="00BB22A1">
              <w:rPr>
                <w:bCs/>
              </w:rPr>
              <w:t>Zasilacz o mocy min. 65W</w:t>
            </w:r>
          </w:p>
        </w:tc>
      </w:tr>
      <w:tr w:rsidR="000A1FB8" w:rsidRPr="00BB22A1" w:rsidTr="00DA3041">
        <w:trPr>
          <w:trHeight w:val="284"/>
        </w:trPr>
        <w:tc>
          <w:tcPr>
            <w:tcW w:w="0" w:type="auto"/>
          </w:tcPr>
          <w:p w:rsidR="000A1FB8" w:rsidRPr="00BB22A1" w:rsidRDefault="000A1FB8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9.</w:t>
            </w:r>
          </w:p>
        </w:tc>
        <w:tc>
          <w:tcPr>
            <w:tcW w:w="0" w:type="auto"/>
          </w:tcPr>
          <w:p w:rsidR="000A1FB8" w:rsidRPr="00BB22A1" w:rsidRDefault="000A1FB8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Certyfikaty i standardy</w:t>
            </w:r>
          </w:p>
        </w:tc>
        <w:tc>
          <w:tcPr>
            <w:tcW w:w="0" w:type="auto"/>
          </w:tcPr>
          <w:p w:rsidR="000A1FB8" w:rsidRDefault="000A1FB8" w:rsidP="000A1FB8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Certyfikat ISO9001:</w:t>
            </w:r>
            <w:r w:rsidR="00EE3ED1">
              <w:rPr>
                <w:bCs/>
              </w:rPr>
              <w:t>2008</w:t>
            </w:r>
            <w:r w:rsidRPr="00BB22A1">
              <w:rPr>
                <w:bCs/>
              </w:rPr>
              <w:t xml:space="preserve"> dla sprzętu (należy załączyć do oferty)</w:t>
            </w:r>
            <w:r>
              <w:rPr>
                <w:bCs/>
              </w:rPr>
              <w:t>.</w:t>
            </w:r>
          </w:p>
          <w:p w:rsidR="000A1FB8" w:rsidRDefault="000A1FB8" w:rsidP="000A1FB8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Certyfikat ISO 14001 dla sprzętu (należy załączyć do oferty)</w:t>
            </w:r>
            <w:r>
              <w:rPr>
                <w:bCs/>
              </w:rPr>
              <w:t>.</w:t>
            </w:r>
          </w:p>
          <w:p w:rsidR="000A1FB8" w:rsidRDefault="000A1FB8" w:rsidP="000A1FB8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Deklaracja zgodności CE (załączyć do oferty)</w:t>
            </w:r>
            <w:r>
              <w:rPr>
                <w:bCs/>
              </w:rPr>
              <w:t>.</w:t>
            </w:r>
          </w:p>
          <w:p w:rsidR="000A1FB8" w:rsidRDefault="000A1FB8" w:rsidP="000A1FB8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Potwierdzenie spełnienia kryteriów środowiskowych, w tym zgodności z dyrektywą RoHS Unii Europejskiej o eliminacji substancji niebezpiecznych w postaci oświadczenia producenta jednostki</w:t>
            </w:r>
            <w:r>
              <w:rPr>
                <w:bCs/>
              </w:rPr>
              <w:t>.</w:t>
            </w:r>
          </w:p>
          <w:p w:rsidR="000A1FB8" w:rsidRDefault="000A1FB8" w:rsidP="000A1FB8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Potwierdzenie kompatybilności komputera na stronie Windows Logo'd Products List na daną platformę systemową (wydruk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>ze strony)</w:t>
            </w:r>
            <w:r>
              <w:rPr>
                <w:bCs/>
              </w:rPr>
              <w:t>.</w:t>
            </w:r>
          </w:p>
          <w:p w:rsidR="000A1FB8" w:rsidRPr="00BB22A1" w:rsidRDefault="000A1FB8" w:rsidP="000A1FB8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Certyfikat EnergyStar 5.0 – komputer musi znajdować się na liście zgodności dostępnej na stronie </w:t>
            </w:r>
            <w:hyperlink r:id="rId20" w:history="1">
              <w:r w:rsidRPr="00BB22A1">
                <w:rPr>
                  <w:bCs/>
                </w:rPr>
                <w:t>www.energystar.gov</w:t>
              </w:r>
            </w:hyperlink>
            <w:r w:rsidRPr="00BB22A1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 xml:space="preserve">oraz </w:t>
            </w:r>
            <w:hyperlink r:id="rId21" w:history="1">
              <w:r w:rsidRPr="00BB22A1">
                <w:rPr>
                  <w:bCs/>
                </w:rPr>
                <w:t>http://www.eu-energystar.org</w:t>
              </w:r>
            </w:hyperlink>
          </w:p>
        </w:tc>
      </w:tr>
      <w:tr w:rsidR="000A1FB8" w:rsidRPr="00BB22A1" w:rsidTr="00DA3041">
        <w:trPr>
          <w:trHeight w:val="284"/>
        </w:trPr>
        <w:tc>
          <w:tcPr>
            <w:tcW w:w="0" w:type="auto"/>
          </w:tcPr>
          <w:p w:rsidR="000A1FB8" w:rsidRPr="00BB22A1" w:rsidRDefault="000A1FB8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10.</w:t>
            </w:r>
          </w:p>
        </w:tc>
        <w:tc>
          <w:tcPr>
            <w:tcW w:w="0" w:type="auto"/>
          </w:tcPr>
          <w:p w:rsidR="000A1FB8" w:rsidRPr="00BB22A1" w:rsidRDefault="000A1FB8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BIOS</w:t>
            </w:r>
          </w:p>
        </w:tc>
        <w:tc>
          <w:tcPr>
            <w:tcW w:w="0" w:type="auto"/>
          </w:tcPr>
          <w:p w:rsidR="000A1FB8" w:rsidRDefault="000A1FB8" w:rsidP="000A1FB8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BIOS zgodny ze specyfikacją UEFI</w:t>
            </w:r>
            <w:r>
              <w:rPr>
                <w:bCs/>
              </w:rPr>
              <w:t>.</w:t>
            </w:r>
          </w:p>
          <w:p w:rsidR="000A1FB8" w:rsidRPr="00BB22A1" w:rsidRDefault="000A1FB8" w:rsidP="000A1FB8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Możliwość, bez uruchamiania systemu operacyjnego z dysku twardego komputera lub innych, podłączonych do niego urządzeń zewnętrznych odczytania z BIOS informacji o: </w:t>
            </w:r>
          </w:p>
          <w:p w:rsidR="000A1FB8" w:rsidRPr="00BB22A1" w:rsidRDefault="000A1FB8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wersji BIOS, </w:t>
            </w:r>
          </w:p>
          <w:p w:rsidR="000A1FB8" w:rsidRPr="00BB22A1" w:rsidRDefault="000A1FB8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nr seryjnego komputera wraz z datą jego wyprodukowania, </w:t>
            </w:r>
          </w:p>
          <w:p w:rsidR="000A1FB8" w:rsidRPr="00BB22A1" w:rsidRDefault="000A1FB8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ilości i sposobu obłożenia slotów pamięciami RAM, </w:t>
            </w:r>
          </w:p>
          <w:p w:rsidR="000A1FB8" w:rsidRPr="00BB22A1" w:rsidRDefault="000A1FB8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typie procesora wraz z informacją o ilości rdzeni, wielkości pamięci cache L2 i L3, </w:t>
            </w:r>
          </w:p>
          <w:p w:rsidR="000A1FB8" w:rsidRPr="00BB22A1" w:rsidRDefault="000A1FB8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pojemności zainstalowanego dysku twardego</w:t>
            </w:r>
          </w:p>
          <w:p w:rsidR="000A1FB8" w:rsidRPr="00BB22A1" w:rsidRDefault="000A1FB8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rodzaju napędu optycznego</w:t>
            </w:r>
          </w:p>
          <w:p w:rsidR="000A1FB8" w:rsidRPr="00BB22A1" w:rsidRDefault="000A1FB8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MAC adresie zintegrowanej karty sieciowej</w:t>
            </w:r>
          </w:p>
          <w:p w:rsidR="000A1FB8" w:rsidRPr="00BB22A1" w:rsidRDefault="000A1FB8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zainstalowanej grafice </w:t>
            </w:r>
          </w:p>
          <w:p w:rsidR="000A1FB8" w:rsidRPr="00BB22A1" w:rsidRDefault="000A1FB8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typie panelu LCD wraz z informacją o jego natywnej rozdzielczości</w:t>
            </w:r>
          </w:p>
          <w:p w:rsidR="000A1FB8" w:rsidRPr="00BB22A1" w:rsidRDefault="000A1FB8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kontrolerze audio</w:t>
            </w:r>
          </w:p>
          <w:p w:rsidR="000A1FB8" w:rsidRDefault="000A1FB8" w:rsidP="000A1FB8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Funkcja blokowania/odblokowania BOOT-owania stacji roboczej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>z zewnętrznych urządzeń.</w:t>
            </w:r>
          </w:p>
          <w:p w:rsidR="000A1FB8" w:rsidRDefault="000A1FB8" w:rsidP="000A1FB8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Funkcja blokowania/odblokowania BOOT-owania stacji roboczej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>z USB</w:t>
            </w:r>
            <w:r>
              <w:rPr>
                <w:bCs/>
              </w:rPr>
              <w:t>.</w:t>
            </w:r>
          </w:p>
          <w:p w:rsidR="000A1FB8" w:rsidRDefault="000A1FB8" w:rsidP="000A1FB8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Możliwość, bez uruchamiania systemu operacyjnego z dysku twardego komputera lub innych, podłączonych do niego urządzeń zewnętrznych,  ustawienia hasła na poziomie systemu, administratora oraz dysku twardego oraz możliwość ustawienia następujących zależności pomiędzy nimi: brak możliwości zmiany hasła pozwalającego na uruchomienie systemu bez podania hasła administratora.</w:t>
            </w:r>
          </w:p>
          <w:p w:rsidR="000A1FB8" w:rsidRDefault="000A1FB8" w:rsidP="000A1FB8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Musi posiadać możliwość ustawienia zależności pomiędzy hasłem administratora a hasłem systemowym tak, aby nie było możliwe wprowadzenie zmian w BIOS wyłącznie po podaniu hasła systemowego. Funkcja ta ma wymuszać podanie hasła administratora przy próbie zmiany ustawień BIOS w sytuacji, gdy zostało podane hasło systemowe.</w:t>
            </w:r>
          </w:p>
          <w:p w:rsidR="000A1FB8" w:rsidRDefault="000A1FB8" w:rsidP="000A1FB8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Możliwość wyłączenia/włączenia: zintegrowanej karty sieciowej, portów USB, portu eSATA, modemu analogowego, napędu optycznego, czytnika kard multimedialnych, mikrofonu, kamery, systemu ochrony dysku przed upadkiem, Intel TurboBoost, ASF 2.0, pracy wielordzeniowej procesora, modułów: WWAN, WLAN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>i Bluetooth z poziomu BIOS, bez uruchamiania systemu operacyjnego z dysku twardego komputera lub innych, podłączonych do niego, urządzeń zewnętrznych.</w:t>
            </w:r>
          </w:p>
          <w:p w:rsidR="000A1FB8" w:rsidRDefault="000A1FB8" w:rsidP="000A1FB8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Możliwość włączenia/wyłączenia szybkiego ładownia baterii</w:t>
            </w:r>
            <w:r>
              <w:rPr>
                <w:bCs/>
              </w:rPr>
              <w:t>.</w:t>
            </w:r>
          </w:p>
          <w:p w:rsidR="000A1FB8" w:rsidRDefault="000A1FB8" w:rsidP="000A1FB8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Możliwość włączenia/wyłączenia funkcjonalności Wake On LAN/WLAN – zdalne uruchomienie komputera za pośrednictwem sieci LAN i WLAN – min. trzy opcje do wyboru: tylko LAN, tylko WLAN, LAN oraz WLAN</w:t>
            </w:r>
            <w:r>
              <w:rPr>
                <w:bCs/>
              </w:rPr>
              <w:t>.</w:t>
            </w:r>
          </w:p>
          <w:p w:rsidR="000A1FB8" w:rsidRDefault="000A1FB8" w:rsidP="000A1FB8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Możliwość włączenia/wyłączenia hasła dla dysku twardego</w:t>
            </w:r>
            <w:r>
              <w:rPr>
                <w:bCs/>
              </w:rPr>
              <w:t>.</w:t>
            </w:r>
          </w:p>
          <w:p w:rsidR="000A1FB8" w:rsidRDefault="000A1FB8" w:rsidP="000A1FB8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Możliwość włączenia / wyłączenia wbudowanego podświetlenia klawiatury</w:t>
            </w:r>
            <w:r>
              <w:rPr>
                <w:bCs/>
              </w:rPr>
              <w:t>.</w:t>
            </w:r>
          </w:p>
          <w:p w:rsidR="000A1FB8" w:rsidRDefault="000A1FB8" w:rsidP="000A1FB8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Możliwość ustawienia natężenia podświetlenia klawiatury w jednej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>z czterech dostępnych opcji</w:t>
            </w:r>
            <w:r>
              <w:rPr>
                <w:bCs/>
              </w:rPr>
              <w:t>.</w:t>
            </w:r>
          </w:p>
          <w:p w:rsidR="000A1FB8" w:rsidRDefault="000A1FB8" w:rsidP="000A1FB8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Możliwość ustawienia jasności matrycy podczas pracy, oddzielnie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>dla baterii i dla zasilacza</w:t>
            </w:r>
            <w:r>
              <w:rPr>
                <w:bCs/>
              </w:rPr>
              <w:t>.</w:t>
            </w:r>
          </w:p>
          <w:p w:rsidR="000A1FB8" w:rsidRDefault="000A1FB8" w:rsidP="000A1FB8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Możliwość odczytania poziomu naładowania baterii, oraz informacji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>o podłączonym zasilaczu</w:t>
            </w:r>
            <w:r>
              <w:rPr>
                <w:bCs/>
              </w:rPr>
              <w:t>.</w:t>
            </w:r>
          </w:p>
          <w:p w:rsidR="000A1FB8" w:rsidRPr="00BB22A1" w:rsidRDefault="000A1FB8" w:rsidP="000A1FB8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Możliwość przypisania w BIOS numeru nadawanego przez Administratora/Użytkownika oraz możliwość weryfikacji tego numeru w oprogramowaniu diagnostyczno-zarządzającym producenta komputera</w:t>
            </w:r>
            <w:r>
              <w:rPr>
                <w:bCs/>
              </w:rPr>
              <w:t>.</w:t>
            </w:r>
          </w:p>
        </w:tc>
      </w:tr>
      <w:tr w:rsidR="000A1FB8" w:rsidRPr="00BB22A1" w:rsidTr="00DA3041">
        <w:trPr>
          <w:trHeight w:val="284"/>
        </w:trPr>
        <w:tc>
          <w:tcPr>
            <w:tcW w:w="0" w:type="auto"/>
          </w:tcPr>
          <w:p w:rsidR="000A1FB8" w:rsidRPr="00BB22A1" w:rsidRDefault="000A1FB8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11.</w:t>
            </w:r>
          </w:p>
        </w:tc>
        <w:tc>
          <w:tcPr>
            <w:tcW w:w="0" w:type="auto"/>
          </w:tcPr>
          <w:p w:rsidR="000A1FB8" w:rsidRPr="00BB22A1" w:rsidRDefault="000A1FB8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Ergonomia</w:t>
            </w:r>
          </w:p>
        </w:tc>
        <w:tc>
          <w:tcPr>
            <w:tcW w:w="0" w:type="auto"/>
          </w:tcPr>
          <w:p w:rsidR="000A1FB8" w:rsidRPr="00BB22A1" w:rsidRDefault="000A1FB8" w:rsidP="00DA3041">
            <w:pPr>
              <w:jc w:val="both"/>
              <w:rPr>
                <w:bCs/>
              </w:rPr>
            </w:pPr>
            <w:r w:rsidRPr="00BB22A1">
              <w:rPr>
                <w:bCs/>
              </w:rPr>
              <w:t xml:space="preserve">Głośność jednostki centralnej mierzona zgodnie z normą ISO 7779 oraz wykazana zgodnie z normą ISO 9296 w pozycji operatora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>w trybie pracy dysku twardego (WORK) wynosząca maksymalnie 18dB (załączyć oświadczenie producenta)</w:t>
            </w:r>
            <w:r>
              <w:rPr>
                <w:bCs/>
              </w:rPr>
              <w:t>.</w:t>
            </w:r>
          </w:p>
        </w:tc>
      </w:tr>
      <w:tr w:rsidR="000A1FB8" w:rsidRPr="00BB22A1" w:rsidTr="00DA3041">
        <w:trPr>
          <w:trHeight w:val="284"/>
        </w:trPr>
        <w:tc>
          <w:tcPr>
            <w:tcW w:w="0" w:type="auto"/>
          </w:tcPr>
          <w:p w:rsidR="000A1FB8" w:rsidRPr="00BB22A1" w:rsidRDefault="000A1FB8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12.</w:t>
            </w:r>
          </w:p>
        </w:tc>
        <w:tc>
          <w:tcPr>
            <w:tcW w:w="0" w:type="auto"/>
          </w:tcPr>
          <w:p w:rsidR="000A1FB8" w:rsidRPr="00BB22A1" w:rsidRDefault="000A1FB8" w:rsidP="00DA3041">
            <w:pPr>
              <w:jc w:val="both"/>
              <w:rPr>
                <w:bCs/>
              </w:rPr>
            </w:pPr>
            <w:r w:rsidRPr="00BB22A1">
              <w:rPr>
                <w:bCs/>
              </w:rPr>
              <w:t>Bezpieczeństwo</w:t>
            </w:r>
          </w:p>
        </w:tc>
        <w:tc>
          <w:tcPr>
            <w:tcW w:w="0" w:type="auto"/>
          </w:tcPr>
          <w:p w:rsidR="000A1FB8" w:rsidRPr="00BB22A1" w:rsidRDefault="000A1FB8" w:rsidP="00DA3041">
            <w:pPr>
              <w:jc w:val="both"/>
              <w:rPr>
                <w:bCs/>
              </w:rPr>
            </w:pPr>
            <w:r w:rsidRPr="00BB22A1">
              <w:rPr>
                <w:bCs/>
              </w:rPr>
              <w:t xml:space="preserve"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 </w:t>
            </w:r>
          </w:p>
          <w:p w:rsidR="000A1FB8" w:rsidRPr="00BB22A1" w:rsidRDefault="000A1FB8" w:rsidP="000A1FB8">
            <w:pPr>
              <w:jc w:val="both"/>
              <w:rPr>
                <w:bCs/>
              </w:rPr>
            </w:pPr>
            <w:r w:rsidRPr="00BB22A1">
              <w:rPr>
                <w:bCs/>
              </w:rPr>
              <w:t>Weryfikacja wygenerowanych przez komputer kluczy szyfrowania musi odbywać się w dedykowanym chipsecie na płycie głównej.</w:t>
            </w:r>
          </w:p>
          <w:p w:rsidR="000A1FB8" w:rsidRPr="00BB22A1" w:rsidRDefault="000A1FB8" w:rsidP="000A1FB8">
            <w:pPr>
              <w:jc w:val="both"/>
              <w:rPr>
                <w:bCs/>
              </w:rPr>
            </w:pPr>
            <w:r w:rsidRPr="00BB22A1">
              <w:rPr>
                <w:bCs/>
              </w:rPr>
              <w:t>Czujnik spadania zintegrowany z płytą główną działający nawet przy wyłączonym notebooku oraz k</w:t>
            </w:r>
            <w:r>
              <w:rPr>
                <w:bCs/>
              </w:rPr>
              <w:t>onstrukcja absorbująca wstrząsy.</w:t>
            </w:r>
          </w:p>
          <w:p w:rsidR="000A1FB8" w:rsidRPr="00BB22A1" w:rsidRDefault="000A1FB8" w:rsidP="000A1FB8">
            <w:pPr>
              <w:jc w:val="both"/>
              <w:rPr>
                <w:bCs/>
              </w:rPr>
            </w:pPr>
            <w:r w:rsidRPr="00BB22A1">
              <w:rPr>
                <w:bCs/>
              </w:rPr>
              <w:t xml:space="preserve">Obudowa wzmocniona chroniąca notebook przed czynnikami zewnętrznymi oraz upadkiem </w:t>
            </w:r>
          </w:p>
          <w:p w:rsidR="000A1FB8" w:rsidRPr="00BB22A1" w:rsidRDefault="000A1FB8" w:rsidP="000A1FB8">
            <w:pPr>
              <w:jc w:val="both"/>
              <w:rPr>
                <w:bCs/>
              </w:rPr>
            </w:pPr>
            <w:r w:rsidRPr="00BB22A1">
              <w:rPr>
                <w:bCs/>
              </w:rPr>
              <w:t>Złącze typu Kensington Lock</w:t>
            </w:r>
          </w:p>
        </w:tc>
      </w:tr>
      <w:tr w:rsidR="000A1FB8" w:rsidRPr="00BB22A1" w:rsidTr="00DA3041">
        <w:trPr>
          <w:trHeight w:val="284"/>
        </w:trPr>
        <w:tc>
          <w:tcPr>
            <w:tcW w:w="0" w:type="auto"/>
          </w:tcPr>
          <w:p w:rsidR="000A1FB8" w:rsidRPr="00BB22A1" w:rsidRDefault="000A1FB8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13.</w:t>
            </w:r>
          </w:p>
        </w:tc>
        <w:tc>
          <w:tcPr>
            <w:tcW w:w="0" w:type="auto"/>
          </w:tcPr>
          <w:p w:rsidR="000A1FB8" w:rsidRPr="00BB22A1" w:rsidRDefault="000A1FB8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Waga i wymiary</w:t>
            </w:r>
          </w:p>
        </w:tc>
        <w:tc>
          <w:tcPr>
            <w:tcW w:w="0" w:type="auto"/>
          </w:tcPr>
          <w:p w:rsidR="000A1FB8" w:rsidRPr="00BB22A1" w:rsidRDefault="000A1FB8" w:rsidP="00DA3041">
            <w:pPr>
              <w:jc w:val="both"/>
              <w:rPr>
                <w:bCs/>
              </w:rPr>
            </w:pPr>
            <w:r w:rsidRPr="00BB22A1">
              <w:rPr>
                <w:bCs/>
              </w:rPr>
              <w:t>Waga max 2,3 kg z baterią 6-cell</w:t>
            </w:r>
          </w:p>
        </w:tc>
      </w:tr>
      <w:tr w:rsidR="000A1FB8" w:rsidRPr="00BB22A1" w:rsidTr="00DA3041">
        <w:trPr>
          <w:trHeight w:val="284"/>
        </w:trPr>
        <w:tc>
          <w:tcPr>
            <w:tcW w:w="0" w:type="auto"/>
          </w:tcPr>
          <w:p w:rsidR="000A1FB8" w:rsidRPr="00BB22A1" w:rsidRDefault="000A1FB8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14.</w:t>
            </w:r>
          </w:p>
        </w:tc>
        <w:tc>
          <w:tcPr>
            <w:tcW w:w="0" w:type="auto"/>
          </w:tcPr>
          <w:p w:rsidR="000A1FB8" w:rsidRPr="00BB22A1" w:rsidRDefault="000A1FB8" w:rsidP="00DA3041">
            <w:pPr>
              <w:jc w:val="both"/>
              <w:rPr>
                <w:bCs/>
              </w:rPr>
            </w:pPr>
            <w:r w:rsidRPr="00BB22A1">
              <w:rPr>
                <w:bCs/>
              </w:rPr>
              <w:t>Obudowa</w:t>
            </w:r>
          </w:p>
        </w:tc>
        <w:tc>
          <w:tcPr>
            <w:tcW w:w="0" w:type="auto"/>
          </w:tcPr>
          <w:p w:rsidR="000A1FB8" w:rsidRPr="00BB22A1" w:rsidRDefault="000A1FB8" w:rsidP="00DA3041">
            <w:pPr>
              <w:jc w:val="both"/>
              <w:rPr>
                <w:bCs/>
              </w:rPr>
            </w:pPr>
            <w:r w:rsidRPr="00BB22A1">
              <w:rPr>
                <w:bCs/>
              </w:rPr>
              <w:t xml:space="preserve">Obudowa notebooka metalowa-wzmocniona, wykonana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>ze szczotkowanego aluminium, szkielet i zawiasy notebooka wykonany z wzmacnianego metalu, dookoła matrycy gumowe uszczelnienie chroniące klawiaturę notebooka  po zamknięciu przed kurzem i wilgocią. Kąt otwarcia notebooka min 180 stopni.</w:t>
            </w:r>
          </w:p>
          <w:p w:rsidR="000A1FB8" w:rsidRPr="00BB22A1" w:rsidRDefault="000A1FB8" w:rsidP="00DA3041">
            <w:pPr>
              <w:jc w:val="both"/>
              <w:rPr>
                <w:bCs/>
              </w:rPr>
            </w:pPr>
            <w:r w:rsidRPr="00BB22A1">
              <w:rPr>
                <w:bCs/>
              </w:rPr>
              <w:t>W obudowie notebooka zintegrowany mechaniczny przesuwny zamek uniemożliwiający samoczynne otwarcie się notebooka.</w:t>
            </w:r>
          </w:p>
        </w:tc>
      </w:tr>
      <w:tr w:rsidR="000A1FB8" w:rsidRPr="00BB22A1" w:rsidTr="00DA3041">
        <w:trPr>
          <w:trHeight w:val="284"/>
        </w:trPr>
        <w:tc>
          <w:tcPr>
            <w:tcW w:w="0" w:type="auto"/>
          </w:tcPr>
          <w:p w:rsidR="000A1FB8" w:rsidRPr="00BB22A1" w:rsidRDefault="000A1FB8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15.</w:t>
            </w:r>
          </w:p>
        </w:tc>
        <w:tc>
          <w:tcPr>
            <w:tcW w:w="0" w:type="auto"/>
          </w:tcPr>
          <w:p w:rsidR="000A1FB8" w:rsidRPr="00BB22A1" w:rsidRDefault="000A1FB8" w:rsidP="00DA3041">
            <w:pPr>
              <w:jc w:val="both"/>
              <w:rPr>
                <w:bCs/>
              </w:rPr>
            </w:pPr>
            <w:r w:rsidRPr="00BB22A1">
              <w:rPr>
                <w:bCs/>
              </w:rPr>
              <w:t>Wirtualizacja</w:t>
            </w:r>
          </w:p>
        </w:tc>
        <w:tc>
          <w:tcPr>
            <w:tcW w:w="0" w:type="auto"/>
          </w:tcPr>
          <w:p w:rsidR="000A1FB8" w:rsidRPr="00BB22A1" w:rsidRDefault="000A1FB8" w:rsidP="00DA3041">
            <w:pPr>
              <w:jc w:val="both"/>
              <w:rPr>
                <w:bCs/>
              </w:rPr>
            </w:pPr>
            <w:r w:rsidRPr="00BB22A1">
              <w:rPr>
                <w:bCs/>
              </w:rPr>
              <w:t xml:space="preserve">Sprzętowe wsparcie technologii wirtualizacji  procesorów, pamięci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>i urządzeń I/O realizowane łącznie w procesorze, chipsecie płyty głównej oraz w  BIOS systemu (możliwość włączenia/wyłączenia sprzętowego wsparcia wirtualizacji dla poszczególnych komponentów systemu).</w:t>
            </w:r>
          </w:p>
        </w:tc>
      </w:tr>
      <w:tr w:rsidR="000A1FB8" w:rsidRPr="00BB22A1" w:rsidTr="00DA3041">
        <w:trPr>
          <w:trHeight w:val="284"/>
        </w:trPr>
        <w:tc>
          <w:tcPr>
            <w:tcW w:w="0" w:type="auto"/>
          </w:tcPr>
          <w:p w:rsidR="000A1FB8" w:rsidRPr="00BB22A1" w:rsidRDefault="000A1FB8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16.</w:t>
            </w:r>
          </w:p>
        </w:tc>
        <w:tc>
          <w:tcPr>
            <w:tcW w:w="0" w:type="auto"/>
          </w:tcPr>
          <w:p w:rsidR="000A1FB8" w:rsidRPr="00BB22A1" w:rsidRDefault="000A1FB8" w:rsidP="00DA3041">
            <w:pPr>
              <w:jc w:val="both"/>
              <w:rPr>
                <w:bCs/>
              </w:rPr>
            </w:pPr>
            <w:r w:rsidRPr="00BB22A1">
              <w:rPr>
                <w:bCs/>
              </w:rPr>
              <w:t>Warunki gwarancji</w:t>
            </w:r>
          </w:p>
        </w:tc>
        <w:tc>
          <w:tcPr>
            <w:tcW w:w="0" w:type="auto"/>
          </w:tcPr>
          <w:p w:rsidR="000A1FB8" w:rsidRPr="00BB22A1" w:rsidRDefault="000A1FB8" w:rsidP="00DA3041">
            <w:pPr>
              <w:jc w:val="both"/>
              <w:rPr>
                <w:bCs/>
              </w:rPr>
            </w:pPr>
            <w:r w:rsidRPr="00BB22A1">
              <w:rPr>
                <w:bCs/>
              </w:rPr>
              <w:t>3-letnia gwarancja producenta świadczona na miejscu u klienta, czas reakcji serwisu - do końca następnego dnia roboczego.</w:t>
            </w:r>
          </w:p>
          <w:p w:rsidR="000A1FB8" w:rsidRPr="00BB22A1" w:rsidRDefault="000A1FB8" w:rsidP="00DA3041">
            <w:pPr>
              <w:jc w:val="both"/>
              <w:rPr>
                <w:bCs/>
              </w:rPr>
            </w:pPr>
            <w:r w:rsidRPr="00BB22A1">
              <w:rPr>
                <w:bCs/>
              </w:rPr>
              <w:t xml:space="preserve">W przypadku awarii dysków twardych dysk pozostaje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>u Zamawiającego – wymagane jest dołączenie do oferty oświadczenia podmiotu realizującego serwis lub producenta sprzętu o spełnieniu tego warunku.</w:t>
            </w:r>
          </w:p>
          <w:p w:rsidR="000A1FB8" w:rsidRPr="00BB22A1" w:rsidRDefault="000A1FB8" w:rsidP="00DA3041">
            <w:pPr>
              <w:jc w:val="both"/>
              <w:rPr>
                <w:bCs/>
              </w:rPr>
            </w:pPr>
            <w:r w:rsidRPr="00BB22A1">
              <w:rPr>
                <w:bCs/>
              </w:rPr>
              <w:t>Firma serwisująca musi posiadać ISO 9001:</w:t>
            </w:r>
            <w:r w:rsidR="00EE3ED1">
              <w:rPr>
                <w:bCs/>
              </w:rPr>
              <w:t>2008</w:t>
            </w:r>
            <w:r w:rsidRPr="00BB22A1">
              <w:rPr>
                <w:bCs/>
              </w:rPr>
              <w:t xml:space="preserve"> na świadczenie usług serwisowych oraz posiadać autoryzacje producenta komputera – dokumenty potwierdzające załączyć do oferty.</w:t>
            </w:r>
          </w:p>
          <w:p w:rsidR="000A1FB8" w:rsidRPr="00BB22A1" w:rsidRDefault="000A1FB8" w:rsidP="00DA3041">
            <w:pPr>
              <w:jc w:val="both"/>
              <w:rPr>
                <w:bCs/>
              </w:rPr>
            </w:pPr>
            <w:r w:rsidRPr="00BB22A1">
              <w:rPr>
                <w:bCs/>
              </w:rPr>
              <w:t xml:space="preserve">Serwis urządzeń musi być realizowany przez Producenta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>lub Autoryzowanego Partnera Serwisowego Producenta – wymagane dołączenie do oferty oświadczenia Producenta, że serwis będzie realizowany przez Autoryzowanego Partnera Serwisowego Producenta lub bezpośrednio przez Producenta</w:t>
            </w:r>
          </w:p>
          <w:p w:rsidR="000A1FB8" w:rsidRPr="00BB22A1" w:rsidRDefault="000A1FB8" w:rsidP="00DA3041">
            <w:pPr>
              <w:jc w:val="both"/>
              <w:rPr>
                <w:bCs/>
              </w:rPr>
            </w:pPr>
            <w:r w:rsidRPr="00BB22A1">
              <w:rPr>
                <w:bCs/>
              </w:rPr>
              <w:t>Możliwość telefonicznego sprawdzenia konfiguracji sprzętowej komputera oraz warunków gwarancji po podaniu numeru seryjnego bezpośrednio u producenta lub jego przedstawiciela.</w:t>
            </w:r>
          </w:p>
        </w:tc>
      </w:tr>
      <w:tr w:rsidR="000A1FB8" w:rsidRPr="00BB22A1" w:rsidTr="00DA3041">
        <w:trPr>
          <w:trHeight w:val="284"/>
        </w:trPr>
        <w:tc>
          <w:tcPr>
            <w:tcW w:w="0" w:type="auto"/>
          </w:tcPr>
          <w:p w:rsidR="000A1FB8" w:rsidRPr="00BB22A1" w:rsidRDefault="000A1FB8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17.</w:t>
            </w:r>
          </w:p>
        </w:tc>
        <w:tc>
          <w:tcPr>
            <w:tcW w:w="0" w:type="auto"/>
          </w:tcPr>
          <w:p w:rsidR="000A1FB8" w:rsidRPr="00BB22A1" w:rsidRDefault="000A1FB8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Wymagania dodatkowe</w:t>
            </w:r>
          </w:p>
        </w:tc>
        <w:tc>
          <w:tcPr>
            <w:tcW w:w="0" w:type="auto"/>
          </w:tcPr>
          <w:p w:rsidR="000A1FB8" w:rsidRPr="00BB22A1" w:rsidRDefault="000A1FB8" w:rsidP="000A1FB8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</w:pPr>
            <w:r w:rsidRPr="00BB22A1">
              <w:rPr>
                <w:bCs/>
              </w:rPr>
              <w:t xml:space="preserve">Microsoft Windows 8 Professional (32-bit i 64-bit), zainstalowany system operacyjny nie wymagający aktywacji za pomocą telefonu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 xml:space="preserve">lub Internetu w firmie Microsoft + nośnik </w:t>
            </w:r>
            <w:r w:rsidRPr="00BB22A1">
              <w:t xml:space="preserve">lub system równoważny – przez równoważność rozumie się pełną funkcjonalność jaką oferuje wymagany w SIWZ system operacyjny. W przypadku zaoferowania przez Wykonawcę rozwiązania równoważnego, Wykonawca jest zobowiązany do pokrycia wszelkich możliwych kosztów, wymaganych w czasie wdrożenia oferowanego rozwiązania, </w:t>
            </w:r>
            <w:r>
              <w:br/>
            </w:r>
            <w:r w:rsidRPr="00BB22A1">
              <w:t xml:space="preserve">w szczególności związanych z dostosowaniem infrastruktury informatycznej, oprogramowania nią zarządzającego, systemowego </w:t>
            </w:r>
            <w:r>
              <w:br/>
            </w:r>
            <w:r w:rsidRPr="00BB22A1">
              <w:t>i narzędziowego (licencje, wdrożenie), poziomu serwisu gwarancyjnego (nie gorszego niż obecnie posiadany) oraz kosztów certyfikowanych szkoleń dla administratorów i użytkowników oferowanego rozwiązania.</w:t>
            </w:r>
          </w:p>
          <w:p w:rsidR="000A1FB8" w:rsidRPr="00BB22A1" w:rsidRDefault="000A1FB8" w:rsidP="00DA3041">
            <w:pPr>
              <w:jc w:val="both"/>
              <w:rPr>
                <w:bCs/>
              </w:rPr>
            </w:pPr>
            <w:r w:rsidRPr="00BB22A1">
              <w:rPr>
                <w:bCs/>
              </w:rPr>
              <w:t xml:space="preserve">Wbudowane porty i złącza: </w:t>
            </w:r>
          </w:p>
          <w:p w:rsidR="000A1FB8" w:rsidRPr="00BB22A1" w:rsidRDefault="000A1FB8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1 x VGA, </w:t>
            </w:r>
          </w:p>
          <w:p w:rsidR="000A1FB8" w:rsidRPr="00BB22A1" w:rsidRDefault="000A1FB8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1 x HDMI, </w:t>
            </w:r>
          </w:p>
          <w:p w:rsidR="000A1FB8" w:rsidRPr="00BB22A1" w:rsidRDefault="000A1FB8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min 3 x USB w tym min 1 x USB 3.0,</w:t>
            </w:r>
          </w:p>
          <w:p w:rsidR="000A1FB8" w:rsidRPr="00BB22A1" w:rsidRDefault="000A1FB8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min 1 x eSATA/USB 3.0,</w:t>
            </w:r>
          </w:p>
          <w:p w:rsidR="000A1FB8" w:rsidRPr="00BB22A1" w:rsidRDefault="000A1FB8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Karta sieciowa 10/100/1000 RJ-45, zintegrowana z płytą główną, wspierająca obsługę WoL (funkcja włączana przez użytkownika), PXE 2.1, </w:t>
            </w:r>
          </w:p>
          <w:p w:rsidR="000A1FB8" w:rsidRPr="00BB22A1" w:rsidRDefault="000A1FB8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współdzielone złącze słuchawkowe stereo i złącze mikrofonowe tzw. Combo</w:t>
            </w:r>
            <w:r>
              <w:rPr>
                <w:bCs/>
              </w:rPr>
              <w:t>,</w:t>
            </w:r>
          </w:p>
          <w:p w:rsidR="000A1FB8" w:rsidRPr="00BB22A1" w:rsidRDefault="000A1FB8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1 x złacze ExpressCard 54mm, </w:t>
            </w:r>
          </w:p>
          <w:p w:rsidR="000A1FB8" w:rsidRPr="00BB22A1" w:rsidRDefault="000A1FB8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czytnik kart multimedialnych min. 8-in1</w:t>
            </w:r>
            <w:r>
              <w:rPr>
                <w:bCs/>
              </w:rPr>
              <w:t>,</w:t>
            </w:r>
          </w:p>
          <w:p w:rsidR="000A1FB8" w:rsidRPr="00BB22A1" w:rsidRDefault="000A1FB8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możliwość podłączenia dedykowanego replikatora portów nie zajmującego złącza USB, </w:t>
            </w:r>
          </w:p>
          <w:p w:rsidR="000A1FB8" w:rsidRPr="00BB22A1" w:rsidRDefault="000A1FB8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wbudowana kamera HD min. 1Mpix w obudowę ekranu komputera, </w:t>
            </w:r>
          </w:p>
          <w:p w:rsidR="000A1FB8" w:rsidRPr="00BB22A1" w:rsidRDefault="000A1FB8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mikrofon z funkcjami redukcji szumów i poprawy mowy, </w:t>
            </w:r>
          </w:p>
          <w:p w:rsidR="000A1FB8" w:rsidRPr="00BB22A1" w:rsidRDefault="000A1FB8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czytnik linii papilarnych</w:t>
            </w:r>
            <w:r>
              <w:rPr>
                <w:bCs/>
              </w:rPr>
              <w:t>,</w:t>
            </w:r>
          </w:p>
          <w:p w:rsidR="000A1FB8" w:rsidRPr="00BB22A1" w:rsidRDefault="000A1FB8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Karta sieciowa bezprzewodowa WLAN 802.11 a/b/g/n zintegrowany z płytą główną lub w postaci wewnętrznego modułu mini-PCI Express z dedykowanym przełącznikiem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 xml:space="preserve">do uruchamiania modułu WLAN wbudowanym w obudowę, </w:t>
            </w:r>
          </w:p>
          <w:p w:rsidR="000A1FB8" w:rsidRPr="00BB22A1" w:rsidRDefault="000A1FB8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port zasilania</w:t>
            </w:r>
            <w:r>
              <w:rPr>
                <w:bCs/>
              </w:rPr>
              <w:t>,</w:t>
            </w:r>
          </w:p>
          <w:p w:rsidR="000A1FB8" w:rsidRPr="00BB22A1" w:rsidRDefault="000A1FB8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wbudowany moduł Bluetooth 4.0</w:t>
            </w:r>
            <w:r>
              <w:rPr>
                <w:bCs/>
              </w:rPr>
              <w:t>,</w:t>
            </w:r>
          </w:p>
          <w:p w:rsidR="000A1FB8" w:rsidRPr="00BB22A1" w:rsidRDefault="000A1FB8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Klawiatura z powłoką antybakteryjną, odporną na zalanie cieczą, wbudowane podświetlenie z możliwością manualnej regulacji (układ US -QWERTY), min 86 klawisze, </w:t>
            </w:r>
          </w:p>
          <w:p w:rsidR="000A1FB8" w:rsidRPr="00BB22A1" w:rsidRDefault="000A1FB8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Touchpad z strefą przewijania w pionie i w poziomie wraz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>z obsługą gestów,</w:t>
            </w:r>
          </w:p>
          <w:p w:rsidR="000A1FB8" w:rsidRPr="00BB22A1" w:rsidRDefault="000A1FB8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Trackpoint</w:t>
            </w:r>
            <w:r>
              <w:rPr>
                <w:bCs/>
              </w:rPr>
              <w:t>,</w:t>
            </w:r>
          </w:p>
          <w:p w:rsidR="000A1FB8" w:rsidRPr="00BB22A1" w:rsidRDefault="000A1FB8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Napęd optyczny DVD-RW, dołączone oprogramowania </w:t>
            </w:r>
            <w:r>
              <w:rPr>
                <w:bCs/>
              </w:rPr>
              <w:br/>
              <w:t>do nagrywania i odtwarzania,</w:t>
            </w:r>
          </w:p>
          <w:p w:rsidR="000A1FB8" w:rsidRPr="00BB22A1" w:rsidRDefault="000A1FB8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Dedykowany replikator/stacja dokująca</w:t>
            </w:r>
            <w:r>
              <w:rPr>
                <w:bCs/>
              </w:rPr>
              <w:t>,</w:t>
            </w:r>
          </w:p>
          <w:p w:rsidR="000A1FB8" w:rsidRPr="00BB22A1" w:rsidRDefault="000A1FB8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Dołączony nośnik z sterownikami</w:t>
            </w:r>
            <w:r>
              <w:rPr>
                <w:bCs/>
              </w:rPr>
              <w:t>.</w:t>
            </w:r>
          </w:p>
        </w:tc>
      </w:tr>
    </w:tbl>
    <w:p w:rsidR="00BD164F" w:rsidRDefault="00BD164F" w:rsidP="00877A5D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1FB8" w:rsidRPr="000A1FB8" w:rsidRDefault="000A1FB8" w:rsidP="000E0B15">
      <w:pPr>
        <w:pStyle w:val="Akapitzlist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A1FB8">
        <w:rPr>
          <w:rFonts w:ascii="Times New Roman" w:hAnsi="Times New Roman"/>
          <w:sz w:val="24"/>
          <w:szCs w:val="24"/>
          <w:u w:val="single"/>
        </w:rPr>
        <w:t>28 zasilaczy awaryjnych:</w:t>
      </w:r>
    </w:p>
    <w:p w:rsidR="00BD164F" w:rsidRDefault="00BD164F" w:rsidP="00877A5D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2748"/>
        <w:gridCol w:w="5953"/>
      </w:tblGrid>
      <w:tr w:rsidR="000A1FB8" w:rsidRPr="00BB22A1" w:rsidTr="00DA3041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0A1FB8" w:rsidRPr="00BB22A1" w:rsidRDefault="000A1FB8" w:rsidP="00DA3041">
            <w:pPr>
              <w:pStyle w:val="Tabelapozycja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BB22A1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0A1FB8" w:rsidRPr="00BB22A1" w:rsidRDefault="000A1FB8" w:rsidP="00DA3041">
            <w:pPr>
              <w:rPr>
                <w:b/>
              </w:rPr>
            </w:pPr>
            <w:r w:rsidRPr="00BB22A1">
              <w:rPr>
                <w:b/>
              </w:rPr>
              <w:t>Nazwa komponentu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A1FB8" w:rsidRPr="00BB22A1" w:rsidRDefault="000A1FB8" w:rsidP="00DA3041">
            <w:pPr>
              <w:ind w:left="-71"/>
              <w:rPr>
                <w:b/>
              </w:rPr>
            </w:pPr>
            <w:r w:rsidRPr="00BB22A1">
              <w:rPr>
                <w:b/>
              </w:rPr>
              <w:t>Wymagane parametry techniczne</w:t>
            </w:r>
          </w:p>
        </w:tc>
      </w:tr>
      <w:tr w:rsidR="000A1FB8" w:rsidRPr="00BB22A1" w:rsidTr="00DA3041">
        <w:trPr>
          <w:trHeight w:val="284"/>
        </w:trPr>
        <w:tc>
          <w:tcPr>
            <w:tcW w:w="0" w:type="auto"/>
          </w:tcPr>
          <w:p w:rsidR="000A1FB8" w:rsidRPr="00BB22A1" w:rsidRDefault="000A1FB8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1.</w:t>
            </w:r>
          </w:p>
        </w:tc>
        <w:tc>
          <w:tcPr>
            <w:tcW w:w="2748" w:type="dxa"/>
          </w:tcPr>
          <w:p w:rsidR="000A1FB8" w:rsidRPr="00BB22A1" w:rsidRDefault="000A1FB8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 xml:space="preserve">Typ </w:t>
            </w:r>
          </w:p>
        </w:tc>
        <w:tc>
          <w:tcPr>
            <w:tcW w:w="5953" w:type="dxa"/>
          </w:tcPr>
          <w:p w:rsidR="000A1FB8" w:rsidRPr="00BB22A1" w:rsidRDefault="000A1FB8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Zasilacz awaryjny</w:t>
            </w:r>
          </w:p>
        </w:tc>
      </w:tr>
      <w:tr w:rsidR="000A1FB8" w:rsidRPr="00BB22A1" w:rsidTr="00DA3041">
        <w:trPr>
          <w:trHeight w:val="284"/>
        </w:trPr>
        <w:tc>
          <w:tcPr>
            <w:tcW w:w="0" w:type="auto"/>
          </w:tcPr>
          <w:p w:rsidR="000A1FB8" w:rsidRPr="00BB22A1" w:rsidRDefault="000A1FB8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2.</w:t>
            </w:r>
          </w:p>
        </w:tc>
        <w:tc>
          <w:tcPr>
            <w:tcW w:w="2748" w:type="dxa"/>
          </w:tcPr>
          <w:p w:rsidR="000A1FB8" w:rsidRPr="00BB22A1" w:rsidRDefault="000A1FB8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Zastosowanie</w:t>
            </w:r>
          </w:p>
        </w:tc>
        <w:tc>
          <w:tcPr>
            <w:tcW w:w="5953" w:type="dxa"/>
          </w:tcPr>
          <w:p w:rsidR="000A1FB8" w:rsidRPr="00BB22A1" w:rsidRDefault="000A1FB8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Zasilanie awaryjne komputerów stacjonarnych</w:t>
            </w:r>
          </w:p>
        </w:tc>
      </w:tr>
      <w:tr w:rsidR="000A1FB8" w:rsidRPr="00BB22A1" w:rsidTr="00DA3041">
        <w:trPr>
          <w:trHeight w:val="284"/>
        </w:trPr>
        <w:tc>
          <w:tcPr>
            <w:tcW w:w="0" w:type="auto"/>
          </w:tcPr>
          <w:p w:rsidR="000A1FB8" w:rsidRPr="00BB22A1" w:rsidRDefault="000A1FB8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3.</w:t>
            </w:r>
          </w:p>
        </w:tc>
        <w:tc>
          <w:tcPr>
            <w:tcW w:w="2748" w:type="dxa"/>
          </w:tcPr>
          <w:p w:rsidR="000A1FB8" w:rsidRPr="00BB22A1" w:rsidRDefault="000A1FB8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Napięcie wejściowe/wyjściowe</w:t>
            </w:r>
          </w:p>
        </w:tc>
        <w:tc>
          <w:tcPr>
            <w:tcW w:w="5953" w:type="dxa"/>
          </w:tcPr>
          <w:p w:rsidR="000A1FB8" w:rsidRPr="00BB22A1" w:rsidRDefault="000A1FB8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230 V</w:t>
            </w:r>
          </w:p>
        </w:tc>
      </w:tr>
      <w:tr w:rsidR="000A1FB8" w:rsidRPr="00BB22A1" w:rsidTr="00DA3041">
        <w:trPr>
          <w:trHeight w:val="284"/>
        </w:trPr>
        <w:tc>
          <w:tcPr>
            <w:tcW w:w="0" w:type="auto"/>
          </w:tcPr>
          <w:p w:rsidR="000A1FB8" w:rsidRPr="00BB22A1" w:rsidRDefault="000A1FB8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4.</w:t>
            </w:r>
          </w:p>
        </w:tc>
        <w:tc>
          <w:tcPr>
            <w:tcW w:w="2748" w:type="dxa"/>
          </w:tcPr>
          <w:p w:rsidR="000A1FB8" w:rsidRPr="00BB22A1" w:rsidRDefault="000A1FB8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Gniazda wej./wyj.</w:t>
            </w:r>
          </w:p>
        </w:tc>
        <w:tc>
          <w:tcPr>
            <w:tcW w:w="5953" w:type="dxa"/>
          </w:tcPr>
          <w:p w:rsidR="000A1FB8" w:rsidRPr="00BB22A1" w:rsidRDefault="000A1FB8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French/Belgian</w:t>
            </w:r>
          </w:p>
        </w:tc>
      </w:tr>
      <w:tr w:rsidR="000A1FB8" w:rsidRPr="00BB22A1" w:rsidTr="00DA3041">
        <w:trPr>
          <w:trHeight w:val="284"/>
        </w:trPr>
        <w:tc>
          <w:tcPr>
            <w:tcW w:w="0" w:type="auto"/>
          </w:tcPr>
          <w:p w:rsidR="000A1FB8" w:rsidRPr="00BB22A1" w:rsidRDefault="000A1FB8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5.</w:t>
            </w:r>
          </w:p>
        </w:tc>
        <w:tc>
          <w:tcPr>
            <w:tcW w:w="2748" w:type="dxa"/>
          </w:tcPr>
          <w:p w:rsidR="000A1FB8" w:rsidRPr="00BB22A1" w:rsidRDefault="000A1FB8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Liczba gniazd</w:t>
            </w:r>
          </w:p>
        </w:tc>
        <w:tc>
          <w:tcPr>
            <w:tcW w:w="5953" w:type="dxa"/>
          </w:tcPr>
          <w:p w:rsidR="000A1FB8" w:rsidRPr="00BB22A1" w:rsidRDefault="000A1FB8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min. 4 zasilanie zapasowe</w:t>
            </w:r>
          </w:p>
          <w:p w:rsidR="000A1FB8" w:rsidRPr="00BB22A1" w:rsidRDefault="000A1FB8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min. 4 ochrona przeciwprzepięciowa</w:t>
            </w:r>
          </w:p>
        </w:tc>
      </w:tr>
      <w:tr w:rsidR="000A1FB8" w:rsidRPr="00BB22A1" w:rsidTr="00DA3041">
        <w:trPr>
          <w:trHeight w:val="284"/>
        </w:trPr>
        <w:tc>
          <w:tcPr>
            <w:tcW w:w="0" w:type="auto"/>
          </w:tcPr>
          <w:p w:rsidR="000A1FB8" w:rsidRPr="00BB22A1" w:rsidRDefault="000A1FB8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6.</w:t>
            </w:r>
          </w:p>
        </w:tc>
        <w:tc>
          <w:tcPr>
            <w:tcW w:w="2748" w:type="dxa"/>
          </w:tcPr>
          <w:p w:rsidR="000A1FB8" w:rsidRPr="00BB22A1" w:rsidRDefault="000A1FB8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Prąd wyjściowy</w:t>
            </w:r>
          </w:p>
        </w:tc>
        <w:tc>
          <w:tcPr>
            <w:tcW w:w="5953" w:type="dxa"/>
          </w:tcPr>
          <w:p w:rsidR="000A1FB8" w:rsidRPr="00BB22A1" w:rsidRDefault="000A1FB8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min. 10 A</w:t>
            </w:r>
          </w:p>
        </w:tc>
      </w:tr>
      <w:tr w:rsidR="000A1FB8" w:rsidRPr="00BB22A1" w:rsidTr="00DA3041">
        <w:trPr>
          <w:trHeight w:val="284"/>
        </w:trPr>
        <w:tc>
          <w:tcPr>
            <w:tcW w:w="0" w:type="auto"/>
          </w:tcPr>
          <w:p w:rsidR="000A1FB8" w:rsidRPr="00BB22A1" w:rsidRDefault="000A1FB8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7.</w:t>
            </w:r>
          </w:p>
        </w:tc>
        <w:tc>
          <w:tcPr>
            <w:tcW w:w="2748" w:type="dxa"/>
          </w:tcPr>
          <w:p w:rsidR="000A1FB8" w:rsidRPr="00BB22A1" w:rsidRDefault="000A1FB8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Moc wyjściowa</w:t>
            </w:r>
          </w:p>
        </w:tc>
        <w:tc>
          <w:tcPr>
            <w:tcW w:w="5953" w:type="dxa"/>
          </w:tcPr>
          <w:p w:rsidR="000A1FB8" w:rsidRPr="00BB22A1" w:rsidRDefault="000A1FB8" w:rsidP="00DA304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min. 550 VA</w:t>
            </w:r>
          </w:p>
        </w:tc>
      </w:tr>
    </w:tbl>
    <w:p w:rsidR="000A1FB8" w:rsidRDefault="000A1FB8" w:rsidP="00877A5D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1FB8" w:rsidRPr="000A1FB8" w:rsidRDefault="000A1FB8" w:rsidP="000E0B15">
      <w:pPr>
        <w:pStyle w:val="Akapitzlist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A1FB8">
        <w:rPr>
          <w:rFonts w:ascii="Times New Roman" w:hAnsi="Times New Roman"/>
          <w:sz w:val="24"/>
          <w:szCs w:val="24"/>
          <w:u w:val="single"/>
        </w:rPr>
        <w:t>4 sztuki drukarek laserowych:</w:t>
      </w:r>
    </w:p>
    <w:p w:rsidR="000A1FB8" w:rsidRDefault="000A1FB8" w:rsidP="000A1FB8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3445"/>
        <w:gridCol w:w="5273"/>
      </w:tblGrid>
      <w:tr w:rsidR="000A1FB8" w:rsidRPr="00BB22A1" w:rsidTr="00DA3041">
        <w:tc>
          <w:tcPr>
            <w:tcW w:w="0" w:type="auto"/>
            <w:shd w:val="clear" w:color="auto" w:fill="FFFFFF"/>
            <w:vAlign w:val="center"/>
          </w:tcPr>
          <w:p w:rsidR="000A1FB8" w:rsidRPr="00BB22A1" w:rsidRDefault="000A1FB8" w:rsidP="00DA3041">
            <w:pPr>
              <w:pStyle w:val="Tabelapozycja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BB22A1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A1FB8" w:rsidRPr="00BB22A1" w:rsidRDefault="000A1FB8" w:rsidP="00DA3041">
            <w:pPr>
              <w:rPr>
                <w:b/>
              </w:rPr>
            </w:pPr>
            <w:r w:rsidRPr="00BB22A1">
              <w:rPr>
                <w:b/>
              </w:rPr>
              <w:t>Nazwa komponentu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A1FB8" w:rsidRPr="00BB22A1" w:rsidRDefault="000A1FB8" w:rsidP="00DA3041">
            <w:pPr>
              <w:ind w:left="-71"/>
              <w:rPr>
                <w:b/>
              </w:rPr>
            </w:pPr>
            <w:r w:rsidRPr="00BB22A1">
              <w:rPr>
                <w:b/>
              </w:rPr>
              <w:t>Wymagane parametry techniczne</w:t>
            </w:r>
          </w:p>
        </w:tc>
      </w:tr>
      <w:tr w:rsidR="000A1FB8" w:rsidRPr="00BB22A1" w:rsidTr="00DA3041">
        <w:tc>
          <w:tcPr>
            <w:tcW w:w="0" w:type="auto"/>
            <w:shd w:val="clear" w:color="auto" w:fill="FFFFFF"/>
          </w:tcPr>
          <w:p w:rsidR="000A1FB8" w:rsidRPr="00BB22A1" w:rsidRDefault="000A1FB8" w:rsidP="000E0B15">
            <w:pPr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0A1FB8" w:rsidRPr="00BB22A1" w:rsidRDefault="000A1FB8" w:rsidP="00DA3041">
            <w:pPr>
              <w:rPr>
                <w:bCs/>
              </w:rPr>
            </w:pPr>
            <w:r w:rsidRPr="00BB22A1">
              <w:rPr>
                <w:bCs/>
              </w:rPr>
              <w:t>Typ urządzenia</w:t>
            </w:r>
          </w:p>
        </w:tc>
        <w:tc>
          <w:tcPr>
            <w:tcW w:w="0" w:type="auto"/>
            <w:shd w:val="clear" w:color="auto" w:fill="FFFFFF"/>
          </w:tcPr>
          <w:p w:rsidR="000A1FB8" w:rsidRPr="00BB22A1" w:rsidRDefault="000A1FB8" w:rsidP="00DA3041">
            <w:pPr>
              <w:rPr>
                <w:bCs/>
              </w:rPr>
            </w:pPr>
            <w:r w:rsidRPr="00BB22A1">
              <w:rPr>
                <w:bCs/>
              </w:rPr>
              <w:t>Drukarka laserowa</w:t>
            </w:r>
          </w:p>
        </w:tc>
      </w:tr>
      <w:tr w:rsidR="000A1FB8" w:rsidRPr="00BB22A1" w:rsidTr="00DA3041">
        <w:tc>
          <w:tcPr>
            <w:tcW w:w="0" w:type="auto"/>
            <w:shd w:val="clear" w:color="auto" w:fill="FFFFFF"/>
          </w:tcPr>
          <w:p w:rsidR="000A1FB8" w:rsidRPr="00BB22A1" w:rsidRDefault="000A1FB8" w:rsidP="000E0B15">
            <w:pPr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A1FB8" w:rsidRPr="00BB22A1" w:rsidRDefault="000A1FB8" w:rsidP="00DA3041">
            <w:pPr>
              <w:rPr>
                <w:bCs/>
              </w:rPr>
            </w:pPr>
            <w:r w:rsidRPr="00BB22A1">
              <w:rPr>
                <w:bCs/>
              </w:rPr>
              <w:t>Obszar zastosowań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A1FB8" w:rsidRPr="00BB22A1" w:rsidRDefault="000A1FB8" w:rsidP="00DA3041">
            <w:pPr>
              <w:rPr>
                <w:bCs/>
              </w:rPr>
            </w:pPr>
            <w:r w:rsidRPr="00BB22A1">
              <w:rPr>
                <w:bCs/>
              </w:rPr>
              <w:t>biurowy</w:t>
            </w:r>
          </w:p>
        </w:tc>
      </w:tr>
      <w:tr w:rsidR="000A1FB8" w:rsidRPr="00BB22A1" w:rsidTr="00DA3041">
        <w:tc>
          <w:tcPr>
            <w:tcW w:w="0" w:type="auto"/>
            <w:shd w:val="clear" w:color="auto" w:fill="FFFFFF"/>
          </w:tcPr>
          <w:p w:rsidR="000A1FB8" w:rsidRPr="00BB22A1" w:rsidRDefault="000A1FB8" w:rsidP="000E0B15">
            <w:pPr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A1FB8" w:rsidRPr="00BB22A1" w:rsidRDefault="000A1FB8" w:rsidP="00DA3041">
            <w:pPr>
              <w:rPr>
                <w:bCs/>
              </w:rPr>
            </w:pPr>
            <w:r w:rsidRPr="00BB22A1">
              <w:rPr>
                <w:bCs/>
              </w:rPr>
              <w:t>Druk w kolorze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A1FB8" w:rsidRPr="00BB22A1" w:rsidRDefault="000A1FB8" w:rsidP="00DA3041">
            <w:pPr>
              <w:rPr>
                <w:bCs/>
              </w:rPr>
            </w:pPr>
            <w:r w:rsidRPr="00BB22A1">
              <w:rPr>
                <w:bCs/>
              </w:rPr>
              <w:t>Nie</w:t>
            </w:r>
          </w:p>
        </w:tc>
      </w:tr>
      <w:tr w:rsidR="000A1FB8" w:rsidRPr="00EE3ED1" w:rsidTr="00DA3041">
        <w:tc>
          <w:tcPr>
            <w:tcW w:w="0" w:type="auto"/>
            <w:shd w:val="clear" w:color="auto" w:fill="FFFFFF"/>
          </w:tcPr>
          <w:p w:rsidR="000A1FB8" w:rsidRPr="00BB22A1" w:rsidRDefault="000A1FB8" w:rsidP="000E0B15">
            <w:pPr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A1FB8" w:rsidRPr="00BB22A1" w:rsidRDefault="000A1FB8" w:rsidP="00DA3041">
            <w:pPr>
              <w:rPr>
                <w:bCs/>
              </w:rPr>
            </w:pPr>
            <w:r w:rsidRPr="00BB22A1">
              <w:rPr>
                <w:bCs/>
              </w:rPr>
              <w:t>Obsługiwane języki drukarek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A1FB8" w:rsidRPr="00BB22A1" w:rsidRDefault="000A1FB8" w:rsidP="00DA3041">
            <w:pPr>
              <w:rPr>
                <w:bCs/>
                <w:lang w:val="en-US"/>
              </w:rPr>
            </w:pPr>
            <w:r w:rsidRPr="00BB22A1">
              <w:rPr>
                <w:bCs/>
                <w:lang w:val="en-US"/>
              </w:rPr>
              <w:t>PCL 6</w:t>
            </w:r>
            <w:r w:rsidRPr="00BB22A1">
              <w:rPr>
                <w:bCs/>
                <w:lang w:val="en-US"/>
              </w:rPr>
              <w:br/>
              <w:t>PCL 5c</w:t>
            </w:r>
            <w:r w:rsidRPr="00BB22A1">
              <w:rPr>
                <w:bCs/>
                <w:lang w:val="en-US"/>
              </w:rPr>
              <w:br/>
              <w:t>PDF 1.7</w:t>
            </w:r>
            <w:r w:rsidRPr="00BB22A1">
              <w:rPr>
                <w:bCs/>
                <w:lang w:val="en-US"/>
              </w:rPr>
              <w:br/>
              <w:t>HP Postscript Level 3 (emulacja)</w:t>
            </w:r>
          </w:p>
        </w:tc>
      </w:tr>
      <w:tr w:rsidR="000A1FB8" w:rsidRPr="00BB22A1" w:rsidTr="00DA3041">
        <w:trPr>
          <w:trHeight w:val="500"/>
        </w:trPr>
        <w:tc>
          <w:tcPr>
            <w:tcW w:w="0" w:type="auto"/>
            <w:shd w:val="clear" w:color="auto" w:fill="FFFFFF"/>
          </w:tcPr>
          <w:p w:rsidR="000A1FB8" w:rsidRPr="00BB22A1" w:rsidRDefault="000A1FB8" w:rsidP="000E0B15">
            <w:pPr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A1FB8" w:rsidRPr="00BB22A1" w:rsidRDefault="000A1FB8" w:rsidP="00DA3041">
            <w:pPr>
              <w:rPr>
                <w:bCs/>
              </w:rPr>
            </w:pPr>
            <w:r w:rsidRPr="00BB22A1">
              <w:rPr>
                <w:bCs/>
              </w:rPr>
              <w:t>Rozmiar nośnika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A1FB8" w:rsidRPr="00BB22A1" w:rsidRDefault="000A1FB8" w:rsidP="00DA3041">
            <w:pPr>
              <w:rPr>
                <w:bCs/>
              </w:rPr>
            </w:pPr>
            <w:r w:rsidRPr="00BB22A1">
              <w:rPr>
                <w:bCs/>
              </w:rPr>
              <w:t>A4</w:t>
            </w:r>
          </w:p>
        </w:tc>
      </w:tr>
      <w:tr w:rsidR="000A1FB8" w:rsidRPr="00BB22A1" w:rsidTr="00DA3041">
        <w:trPr>
          <w:trHeight w:val="500"/>
        </w:trPr>
        <w:tc>
          <w:tcPr>
            <w:tcW w:w="0" w:type="auto"/>
            <w:shd w:val="clear" w:color="auto" w:fill="FFFFFF"/>
          </w:tcPr>
          <w:p w:rsidR="000A1FB8" w:rsidRPr="00BB22A1" w:rsidRDefault="000A1FB8" w:rsidP="000E0B15">
            <w:pPr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A1FB8" w:rsidRPr="00BB22A1" w:rsidRDefault="000A1FB8" w:rsidP="00DA3041">
            <w:pPr>
              <w:rPr>
                <w:bCs/>
              </w:rPr>
            </w:pPr>
            <w:r w:rsidRPr="00BB22A1">
              <w:rPr>
                <w:bCs/>
              </w:rPr>
              <w:t>Rozdzielczość w pionie (mono)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A1FB8" w:rsidRPr="00BB22A1" w:rsidRDefault="000A1FB8" w:rsidP="00DA3041">
            <w:pPr>
              <w:rPr>
                <w:bCs/>
              </w:rPr>
            </w:pPr>
            <w:r w:rsidRPr="00BB22A1">
              <w:rPr>
                <w:bCs/>
              </w:rPr>
              <w:t>1200 dpi</w:t>
            </w:r>
          </w:p>
        </w:tc>
      </w:tr>
      <w:tr w:rsidR="000A1FB8" w:rsidRPr="00BB22A1" w:rsidTr="00DA3041">
        <w:trPr>
          <w:trHeight w:val="500"/>
        </w:trPr>
        <w:tc>
          <w:tcPr>
            <w:tcW w:w="0" w:type="auto"/>
            <w:shd w:val="clear" w:color="auto" w:fill="FFFFFF"/>
          </w:tcPr>
          <w:p w:rsidR="000A1FB8" w:rsidRPr="00BB22A1" w:rsidRDefault="000A1FB8" w:rsidP="000E0B15">
            <w:pPr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A1FB8" w:rsidRPr="00BB22A1" w:rsidRDefault="000A1FB8" w:rsidP="00DA3041">
            <w:pPr>
              <w:rPr>
                <w:bCs/>
              </w:rPr>
            </w:pPr>
            <w:r w:rsidRPr="00BB22A1">
              <w:rPr>
                <w:bCs/>
              </w:rPr>
              <w:t>Rozdzielczość w poziomie (mono)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A1FB8" w:rsidRPr="00BB22A1" w:rsidRDefault="000A1FB8" w:rsidP="00DA3041">
            <w:pPr>
              <w:rPr>
                <w:bCs/>
              </w:rPr>
            </w:pPr>
            <w:r w:rsidRPr="00BB22A1">
              <w:rPr>
                <w:bCs/>
              </w:rPr>
              <w:t>1200 dpi</w:t>
            </w:r>
          </w:p>
        </w:tc>
      </w:tr>
      <w:tr w:rsidR="000A1FB8" w:rsidRPr="00BB22A1" w:rsidTr="00DA3041">
        <w:trPr>
          <w:trHeight w:val="500"/>
        </w:trPr>
        <w:tc>
          <w:tcPr>
            <w:tcW w:w="0" w:type="auto"/>
            <w:shd w:val="clear" w:color="auto" w:fill="FFFFFF"/>
          </w:tcPr>
          <w:p w:rsidR="000A1FB8" w:rsidRPr="00BB22A1" w:rsidRDefault="000A1FB8" w:rsidP="000E0B15">
            <w:pPr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A1FB8" w:rsidRPr="00BB22A1" w:rsidRDefault="000A1FB8" w:rsidP="00DA3041">
            <w:pPr>
              <w:rPr>
                <w:bCs/>
              </w:rPr>
            </w:pPr>
            <w:r w:rsidRPr="00BB22A1">
              <w:rPr>
                <w:bCs/>
              </w:rPr>
              <w:t>Szybkość druku (mono)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A1FB8" w:rsidRPr="00BB22A1" w:rsidRDefault="000A1FB8" w:rsidP="00DA3041">
            <w:pPr>
              <w:rPr>
                <w:bCs/>
              </w:rPr>
            </w:pPr>
            <w:r w:rsidRPr="00BB22A1">
              <w:rPr>
                <w:bCs/>
              </w:rPr>
              <w:t>do 33 str./min.</w:t>
            </w:r>
          </w:p>
        </w:tc>
      </w:tr>
      <w:tr w:rsidR="000A1FB8" w:rsidRPr="00BB22A1" w:rsidTr="00DA3041">
        <w:tc>
          <w:tcPr>
            <w:tcW w:w="0" w:type="auto"/>
            <w:shd w:val="clear" w:color="auto" w:fill="FFFFFF"/>
          </w:tcPr>
          <w:p w:rsidR="000A1FB8" w:rsidRPr="00BB22A1" w:rsidRDefault="000A1FB8" w:rsidP="000E0B15">
            <w:pPr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A1FB8" w:rsidRPr="00BB22A1" w:rsidRDefault="000A1FB8" w:rsidP="00DA3041">
            <w:pPr>
              <w:rPr>
                <w:bCs/>
              </w:rPr>
            </w:pPr>
            <w:r w:rsidRPr="00BB22A1">
              <w:rPr>
                <w:bCs/>
              </w:rPr>
              <w:t>Wydajność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A1FB8" w:rsidRPr="00BB22A1" w:rsidRDefault="000A1FB8" w:rsidP="00DA3041">
            <w:pPr>
              <w:rPr>
                <w:bCs/>
              </w:rPr>
            </w:pPr>
            <w:r w:rsidRPr="00BB22A1">
              <w:rPr>
                <w:bCs/>
              </w:rPr>
              <w:t>do 50000 str./mies.</w:t>
            </w:r>
          </w:p>
        </w:tc>
      </w:tr>
      <w:tr w:rsidR="000A1FB8" w:rsidRPr="00BB22A1" w:rsidTr="00DA3041">
        <w:tc>
          <w:tcPr>
            <w:tcW w:w="0" w:type="auto"/>
            <w:shd w:val="clear" w:color="auto" w:fill="FFFFFF"/>
          </w:tcPr>
          <w:p w:rsidR="000A1FB8" w:rsidRPr="00BB22A1" w:rsidRDefault="000A1FB8" w:rsidP="000E0B15">
            <w:pPr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A1FB8" w:rsidRPr="00BB22A1" w:rsidRDefault="000A1FB8" w:rsidP="00DA3041">
            <w:pPr>
              <w:rPr>
                <w:bCs/>
              </w:rPr>
            </w:pPr>
            <w:r w:rsidRPr="00BB22A1">
              <w:rPr>
                <w:bCs/>
              </w:rPr>
              <w:t>Zainstalowane podajniki papieru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A1FB8" w:rsidRPr="00BB22A1" w:rsidRDefault="000A1FB8" w:rsidP="00DA3041">
            <w:pPr>
              <w:rPr>
                <w:bCs/>
              </w:rPr>
            </w:pPr>
            <w:r w:rsidRPr="00BB22A1">
              <w:rPr>
                <w:bCs/>
              </w:rPr>
              <w:t>Podajnik na min. 250 arkuszy; Podajnik wielofunkcyjny na min. 50 arkuszy</w:t>
            </w:r>
          </w:p>
        </w:tc>
      </w:tr>
      <w:tr w:rsidR="000A1FB8" w:rsidRPr="00BB22A1" w:rsidTr="00DA3041">
        <w:tc>
          <w:tcPr>
            <w:tcW w:w="0" w:type="auto"/>
            <w:shd w:val="clear" w:color="auto" w:fill="FFFFFF"/>
          </w:tcPr>
          <w:p w:rsidR="000A1FB8" w:rsidRPr="00BB22A1" w:rsidRDefault="000A1FB8" w:rsidP="000E0B15">
            <w:pPr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A1FB8" w:rsidRPr="00BB22A1" w:rsidRDefault="000A1FB8" w:rsidP="00DA3041">
            <w:pPr>
              <w:rPr>
                <w:bCs/>
              </w:rPr>
            </w:pPr>
            <w:r w:rsidRPr="00BB22A1">
              <w:rPr>
                <w:bCs/>
              </w:rPr>
              <w:t>Zainstalowane tace odbiorcze papieru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A1FB8" w:rsidRPr="00BB22A1" w:rsidRDefault="000A1FB8" w:rsidP="00DA3041">
            <w:pPr>
              <w:rPr>
                <w:bCs/>
              </w:rPr>
            </w:pPr>
            <w:r w:rsidRPr="00BB22A1">
              <w:rPr>
                <w:bCs/>
              </w:rPr>
              <w:t>Tacka odbiorcza na 150 arkuszy</w:t>
            </w:r>
          </w:p>
        </w:tc>
      </w:tr>
      <w:tr w:rsidR="000A1FB8" w:rsidRPr="00BB22A1" w:rsidTr="00DA3041">
        <w:tc>
          <w:tcPr>
            <w:tcW w:w="0" w:type="auto"/>
            <w:shd w:val="clear" w:color="auto" w:fill="FFFFFF"/>
          </w:tcPr>
          <w:p w:rsidR="000A1FB8" w:rsidRPr="00BB22A1" w:rsidRDefault="000A1FB8" w:rsidP="000E0B15">
            <w:pPr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A1FB8" w:rsidRPr="00BB22A1" w:rsidRDefault="000A1FB8" w:rsidP="00DA3041">
            <w:pPr>
              <w:rPr>
                <w:bCs/>
              </w:rPr>
            </w:pPr>
            <w:r w:rsidRPr="00BB22A1">
              <w:rPr>
                <w:bCs/>
              </w:rPr>
              <w:t>Automatyczny dupleks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A1FB8" w:rsidRPr="00BB22A1" w:rsidRDefault="000A1FB8" w:rsidP="00DA3041">
            <w:pPr>
              <w:rPr>
                <w:bCs/>
              </w:rPr>
            </w:pPr>
            <w:r w:rsidRPr="00BB22A1">
              <w:rPr>
                <w:bCs/>
              </w:rPr>
              <w:t>Tak</w:t>
            </w:r>
          </w:p>
        </w:tc>
      </w:tr>
      <w:tr w:rsidR="000A1FB8" w:rsidRPr="00BB22A1" w:rsidTr="00DA3041">
        <w:tc>
          <w:tcPr>
            <w:tcW w:w="0" w:type="auto"/>
            <w:shd w:val="clear" w:color="auto" w:fill="FFFFFF"/>
          </w:tcPr>
          <w:p w:rsidR="000A1FB8" w:rsidRPr="00BB22A1" w:rsidRDefault="000A1FB8" w:rsidP="000E0B15">
            <w:pPr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0A1FB8" w:rsidRPr="00BB22A1" w:rsidRDefault="000A1FB8" w:rsidP="00DA3041">
            <w:pPr>
              <w:rPr>
                <w:bCs/>
              </w:rPr>
            </w:pPr>
            <w:r w:rsidRPr="00BB22A1">
              <w:rPr>
                <w:bCs/>
              </w:rPr>
              <w:t>Prędkość procesora</w:t>
            </w:r>
          </w:p>
        </w:tc>
        <w:tc>
          <w:tcPr>
            <w:tcW w:w="0" w:type="auto"/>
            <w:shd w:val="clear" w:color="auto" w:fill="FFFFFF"/>
          </w:tcPr>
          <w:p w:rsidR="000A1FB8" w:rsidRPr="00BB22A1" w:rsidRDefault="000A1FB8" w:rsidP="00DA3041">
            <w:pPr>
              <w:rPr>
                <w:bCs/>
              </w:rPr>
            </w:pPr>
            <w:r w:rsidRPr="00BB22A1">
              <w:rPr>
                <w:bCs/>
              </w:rPr>
              <w:t>800 MHz</w:t>
            </w:r>
          </w:p>
        </w:tc>
      </w:tr>
      <w:tr w:rsidR="000A1FB8" w:rsidRPr="00BB22A1" w:rsidTr="00DA3041">
        <w:tc>
          <w:tcPr>
            <w:tcW w:w="0" w:type="auto"/>
            <w:shd w:val="clear" w:color="auto" w:fill="FFFFFF"/>
          </w:tcPr>
          <w:p w:rsidR="000A1FB8" w:rsidRPr="00BB22A1" w:rsidRDefault="000A1FB8" w:rsidP="000E0B15">
            <w:pPr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0A1FB8" w:rsidRPr="00BB22A1" w:rsidRDefault="000A1FB8" w:rsidP="00DA3041">
            <w:pPr>
              <w:rPr>
                <w:bCs/>
              </w:rPr>
            </w:pPr>
            <w:r w:rsidRPr="00BB22A1">
              <w:rPr>
                <w:bCs/>
              </w:rPr>
              <w:t>Zainstalowana pamięć</w:t>
            </w:r>
          </w:p>
        </w:tc>
        <w:tc>
          <w:tcPr>
            <w:tcW w:w="0" w:type="auto"/>
            <w:shd w:val="clear" w:color="auto" w:fill="FFFFFF"/>
          </w:tcPr>
          <w:p w:rsidR="000A1FB8" w:rsidRPr="00BB22A1" w:rsidRDefault="000A1FB8" w:rsidP="00DA3041">
            <w:pPr>
              <w:rPr>
                <w:bCs/>
              </w:rPr>
            </w:pPr>
            <w:r w:rsidRPr="00BB22A1">
              <w:rPr>
                <w:bCs/>
              </w:rPr>
              <w:t>256 MB</w:t>
            </w:r>
          </w:p>
        </w:tc>
      </w:tr>
      <w:tr w:rsidR="000A1FB8" w:rsidRPr="00BB22A1" w:rsidTr="00DA3041">
        <w:tc>
          <w:tcPr>
            <w:tcW w:w="0" w:type="auto"/>
            <w:shd w:val="clear" w:color="auto" w:fill="FFFFFF"/>
          </w:tcPr>
          <w:p w:rsidR="000A1FB8" w:rsidRPr="00BB22A1" w:rsidRDefault="000A1FB8" w:rsidP="000E0B15">
            <w:pPr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0A1FB8" w:rsidRPr="00BB22A1" w:rsidRDefault="000A1FB8" w:rsidP="00DA3041">
            <w:pPr>
              <w:rPr>
                <w:bCs/>
              </w:rPr>
            </w:pPr>
            <w:r w:rsidRPr="00BB22A1">
              <w:rPr>
                <w:bCs/>
              </w:rPr>
              <w:t>Interfejsy / Komunikacja</w:t>
            </w:r>
          </w:p>
        </w:tc>
        <w:tc>
          <w:tcPr>
            <w:tcW w:w="0" w:type="auto"/>
            <w:shd w:val="clear" w:color="auto" w:fill="FFFFFF"/>
          </w:tcPr>
          <w:p w:rsidR="000A1FB8" w:rsidRPr="00BB22A1" w:rsidRDefault="000A1FB8" w:rsidP="00DA3041">
            <w:pPr>
              <w:rPr>
                <w:bCs/>
              </w:rPr>
            </w:pPr>
            <w:r w:rsidRPr="00BB22A1">
              <w:rPr>
                <w:bCs/>
              </w:rPr>
              <w:t>1 x USB 2.0; Karta sieciowa (LAN/GBLAN) 10/100/1000</w:t>
            </w:r>
          </w:p>
        </w:tc>
      </w:tr>
      <w:tr w:rsidR="000A1FB8" w:rsidRPr="00BB22A1" w:rsidTr="00DA3041">
        <w:tc>
          <w:tcPr>
            <w:tcW w:w="0" w:type="auto"/>
            <w:shd w:val="clear" w:color="auto" w:fill="FFFFFF"/>
          </w:tcPr>
          <w:p w:rsidR="000A1FB8" w:rsidRPr="00BB22A1" w:rsidRDefault="000A1FB8" w:rsidP="000E0B15">
            <w:pPr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0A1FB8" w:rsidRPr="00BB22A1" w:rsidRDefault="000A1FB8" w:rsidP="00DA3041">
            <w:pPr>
              <w:rPr>
                <w:bCs/>
              </w:rPr>
            </w:pPr>
            <w:r w:rsidRPr="00BB22A1">
              <w:rPr>
                <w:bCs/>
              </w:rPr>
              <w:t>Wyświetlacz</w:t>
            </w:r>
          </w:p>
        </w:tc>
        <w:tc>
          <w:tcPr>
            <w:tcW w:w="0" w:type="auto"/>
            <w:shd w:val="clear" w:color="auto" w:fill="FFFFFF"/>
          </w:tcPr>
          <w:p w:rsidR="000A1FB8" w:rsidRPr="00BB22A1" w:rsidRDefault="000A1FB8" w:rsidP="00DA3041">
            <w:pPr>
              <w:rPr>
                <w:bCs/>
              </w:rPr>
            </w:pPr>
            <w:r w:rsidRPr="00BB22A1">
              <w:rPr>
                <w:bCs/>
              </w:rPr>
              <w:t>Graficzny, dotykowy, kolorowy</w:t>
            </w:r>
          </w:p>
        </w:tc>
      </w:tr>
      <w:tr w:rsidR="000A1FB8" w:rsidRPr="00EE3ED1" w:rsidTr="00DA3041">
        <w:tc>
          <w:tcPr>
            <w:tcW w:w="0" w:type="auto"/>
            <w:shd w:val="clear" w:color="auto" w:fill="FFFFFF"/>
          </w:tcPr>
          <w:p w:rsidR="000A1FB8" w:rsidRPr="00BB22A1" w:rsidRDefault="000A1FB8" w:rsidP="000E0B15">
            <w:pPr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0A1FB8" w:rsidRPr="00BB22A1" w:rsidRDefault="000A1FB8" w:rsidP="00DA3041">
            <w:pPr>
              <w:rPr>
                <w:bCs/>
              </w:rPr>
            </w:pPr>
            <w:r w:rsidRPr="00BB22A1">
              <w:rPr>
                <w:bCs/>
              </w:rPr>
              <w:t>Obsługiwane systemy operacyjne</w:t>
            </w:r>
          </w:p>
        </w:tc>
        <w:tc>
          <w:tcPr>
            <w:tcW w:w="0" w:type="auto"/>
            <w:shd w:val="clear" w:color="auto" w:fill="FFFFFF"/>
          </w:tcPr>
          <w:p w:rsidR="000A1FB8" w:rsidRPr="00BB22A1" w:rsidRDefault="000A1FB8" w:rsidP="00DA3041">
            <w:pPr>
              <w:rPr>
                <w:bCs/>
                <w:lang w:val="en-US"/>
              </w:rPr>
            </w:pPr>
            <w:r w:rsidRPr="00BB22A1">
              <w:rPr>
                <w:bCs/>
                <w:lang w:val="en-US"/>
              </w:rPr>
              <w:t>Windows XP, Windows Vista, Windows 7</w:t>
            </w:r>
          </w:p>
        </w:tc>
      </w:tr>
      <w:tr w:rsidR="000A1FB8" w:rsidRPr="00BB22A1" w:rsidTr="00DA3041">
        <w:trPr>
          <w:trHeight w:val="199"/>
        </w:trPr>
        <w:tc>
          <w:tcPr>
            <w:tcW w:w="0" w:type="auto"/>
            <w:shd w:val="clear" w:color="auto" w:fill="FFFFFF"/>
          </w:tcPr>
          <w:p w:rsidR="000A1FB8" w:rsidRPr="00BB22A1" w:rsidRDefault="000A1FB8" w:rsidP="000E0B15">
            <w:pPr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0A1FB8" w:rsidRPr="00BB22A1" w:rsidRDefault="000A1FB8" w:rsidP="00DA3041">
            <w:pPr>
              <w:rPr>
                <w:bCs/>
              </w:rPr>
            </w:pPr>
            <w:r w:rsidRPr="00BB22A1">
              <w:rPr>
                <w:bCs/>
              </w:rPr>
              <w:t>Waga</w:t>
            </w:r>
          </w:p>
        </w:tc>
        <w:tc>
          <w:tcPr>
            <w:tcW w:w="0" w:type="auto"/>
            <w:shd w:val="clear" w:color="auto" w:fill="FFFFFF"/>
          </w:tcPr>
          <w:p w:rsidR="000A1FB8" w:rsidRPr="00BB22A1" w:rsidRDefault="000A1FB8" w:rsidP="00DA3041">
            <w:pPr>
              <w:rPr>
                <w:bCs/>
              </w:rPr>
            </w:pPr>
            <w:r w:rsidRPr="00BB22A1">
              <w:rPr>
                <w:bCs/>
              </w:rPr>
              <w:t>netto do 11 kg</w:t>
            </w:r>
          </w:p>
        </w:tc>
      </w:tr>
      <w:tr w:rsidR="000A1FB8" w:rsidRPr="00BB22A1" w:rsidTr="00DA3041">
        <w:trPr>
          <w:trHeight w:val="199"/>
        </w:trPr>
        <w:tc>
          <w:tcPr>
            <w:tcW w:w="0" w:type="auto"/>
            <w:shd w:val="clear" w:color="auto" w:fill="FFFFFF"/>
          </w:tcPr>
          <w:p w:rsidR="000A1FB8" w:rsidRPr="00BB22A1" w:rsidRDefault="000A1FB8" w:rsidP="000E0B15">
            <w:pPr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0A1FB8" w:rsidRPr="00BB22A1" w:rsidRDefault="000A1FB8" w:rsidP="00DA3041">
            <w:pPr>
              <w:rPr>
                <w:bCs/>
              </w:rPr>
            </w:pPr>
            <w:r w:rsidRPr="00BB22A1">
              <w:rPr>
                <w:bCs/>
              </w:rPr>
              <w:t>szerokość/głębokość/wysokość</w:t>
            </w:r>
          </w:p>
        </w:tc>
        <w:tc>
          <w:tcPr>
            <w:tcW w:w="0" w:type="auto"/>
            <w:shd w:val="clear" w:color="auto" w:fill="FFFFFF"/>
          </w:tcPr>
          <w:p w:rsidR="000A1FB8" w:rsidRPr="00BB22A1" w:rsidRDefault="000A1FB8" w:rsidP="00DA3041">
            <w:pPr>
              <w:rPr>
                <w:bCs/>
              </w:rPr>
            </w:pPr>
            <w:r w:rsidRPr="00BB22A1">
              <w:rPr>
                <w:bCs/>
              </w:rPr>
              <w:t>max. 370 mm/640 mm/390 mm – z rozłożonymi podajnikami</w:t>
            </w:r>
          </w:p>
        </w:tc>
      </w:tr>
      <w:tr w:rsidR="000A1FB8" w:rsidRPr="00BB22A1" w:rsidTr="00DA3041">
        <w:tc>
          <w:tcPr>
            <w:tcW w:w="0" w:type="auto"/>
            <w:shd w:val="clear" w:color="auto" w:fill="FFFFFF"/>
          </w:tcPr>
          <w:p w:rsidR="000A1FB8" w:rsidRPr="00BB22A1" w:rsidRDefault="000A1FB8" w:rsidP="000E0B15">
            <w:pPr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0A1FB8" w:rsidRPr="00BB22A1" w:rsidRDefault="000A1FB8" w:rsidP="00DA3041">
            <w:pPr>
              <w:rPr>
                <w:bCs/>
              </w:rPr>
            </w:pPr>
            <w:r w:rsidRPr="00BB22A1">
              <w:rPr>
                <w:bCs/>
              </w:rPr>
              <w:t>Dodatki</w:t>
            </w:r>
          </w:p>
        </w:tc>
        <w:tc>
          <w:tcPr>
            <w:tcW w:w="0" w:type="auto"/>
            <w:shd w:val="clear" w:color="auto" w:fill="FFFFFF"/>
          </w:tcPr>
          <w:p w:rsidR="000A1FB8" w:rsidRPr="00BB22A1" w:rsidRDefault="000A1FB8" w:rsidP="00DA3041">
            <w:pPr>
              <w:rPr>
                <w:bCs/>
              </w:rPr>
            </w:pPr>
            <w:r w:rsidRPr="00BB22A1">
              <w:rPr>
                <w:bCs/>
              </w:rPr>
              <w:t>Toner startowy na min. 2000 stron; Przewód zasilający, oprogramowanie i instrukcja obsługi</w:t>
            </w:r>
          </w:p>
        </w:tc>
      </w:tr>
      <w:tr w:rsidR="000A1FB8" w:rsidRPr="00BB22A1" w:rsidTr="00DA3041">
        <w:tc>
          <w:tcPr>
            <w:tcW w:w="0" w:type="auto"/>
            <w:shd w:val="clear" w:color="auto" w:fill="FFFFFF"/>
          </w:tcPr>
          <w:p w:rsidR="000A1FB8" w:rsidRPr="00BB22A1" w:rsidRDefault="000A1FB8" w:rsidP="000E0B15">
            <w:pPr>
              <w:numPr>
                <w:ilvl w:val="0"/>
                <w:numId w:val="29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0A1FB8" w:rsidRPr="00BB22A1" w:rsidRDefault="000A1FB8" w:rsidP="00DA3041">
            <w:pPr>
              <w:rPr>
                <w:bCs/>
              </w:rPr>
            </w:pPr>
            <w:r w:rsidRPr="00BB22A1">
              <w:rPr>
                <w:bCs/>
              </w:rPr>
              <w:t xml:space="preserve">Gwarancja </w:t>
            </w:r>
          </w:p>
        </w:tc>
        <w:tc>
          <w:tcPr>
            <w:tcW w:w="0" w:type="auto"/>
            <w:shd w:val="clear" w:color="auto" w:fill="FFFFFF"/>
          </w:tcPr>
          <w:p w:rsidR="000A1FB8" w:rsidRPr="00BB22A1" w:rsidRDefault="000A1FB8" w:rsidP="00DA3041">
            <w:pPr>
              <w:rPr>
                <w:bCs/>
              </w:rPr>
            </w:pPr>
            <w:r w:rsidRPr="00BB22A1">
              <w:rPr>
                <w:bCs/>
              </w:rPr>
              <w:t>12 miesięcy</w:t>
            </w:r>
          </w:p>
        </w:tc>
      </w:tr>
    </w:tbl>
    <w:p w:rsidR="000A1FB8" w:rsidRDefault="000A1FB8" w:rsidP="000A1FB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81BEE" w:rsidRPr="00E81BEE" w:rsidRDefault="00E81BEE" w:rsidP="000E0B15">
      <w:pPr>
        <w:pStyle w:val="Akapitzlist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81BEE">
        <w:rPr>
          <w:rFonts w:ascii="Times New Roman" w:hAnsi="Times New Roman"/>
          <w:sz w:val="24"/>
          <w:szCs w:val="24"/>
          <w:u w:val="single"/>
        </w:rPr>
        <w:t xml:space="preserve">2 urządzenie wielofunkcyjne: </w:t>
      </w:r>
    </w:p>
    <w:p w:rsidR="00E81BEE" w:rsidRDefault="00E81BEE" w:rsidP="000A1FB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3313"/>
        <w:gridCol w:w="5405"/>
      </w:tblGrid>
      <w:tr w:rsidR="00E81BEE" w:rsidRPr="00BB22A1" w:rsidTr="00DA3041">
        <w:tc>
          <w:tcPr>
            <w:tcW w:w="0" w:type="auto"/>
            <w:shd w:val="clear" w:color="auto" w:fill="FFFFFF"/>
            <w:vAlign w:val="center"/>
          </w:tcPr>
          <w:p w:rsidR="00E81BEE" w:rsidRPr="00BB22A1" w:rsidRDefault="00E81BEE" w:rsidP="00DA3041">
            <w:pPr>
              <w:pStyle w:val="Tabelapozycja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BB22A1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315" w:type="dxa"/>
            <w:shd w:val="clear" w:color="auto" w:fill="FFFFFF"/>
            <w:vAlign w:val="center"/>
          </w:tcPr>
          <w:p w:rsidR="00E81BEE" w:rsidRPr="00BB22A1" w:rsidRDefault="00E81BEE" w:rsidP="00DA3041">
            <w:pPr>
              <w:rPr>
                <w:b/>
              </w:rPr>
            </w:pPr>
            <w:r w:rsidRPr="00BB22A1">
              <w:rPr>
                <w:b/>
              </w:rPr>
              <w:t>Nazwa komponentu</w:t>
            </w:r>
          </w:p>
        </w:tc>
        <w:tc>
          <w:tcPr>
            <w:tcW w:w="5457" w:type="dxa"/>
            <w:shd w:val="clear" w:color="auto" w:fill="FFFFFF"/>
            <w:vAlign w:val="center"/>
          </w:tcPr>
          <w:p w:rsidR="00E81BEE" w:rsidRPr="00BB22A1" w:rsidRDefault="00E81BEE" w:rsidP="00DA3041">
            <w:pPr>
              <w:ind w:left="-71"/>
              <w:rPr>
                <w:b/>
              </w:rPr>
            </w:pPr>
            <w:r w:rsidRPr="00BB22A1">
              <w:rPr>
                <w:b/>
              </w:rPr>
              <w:t>Wymagane parametry techniczne</w:t>
            </w:r>
          </w:p>
        </w:tc>
      </w:tr>
      <w:tr w:rsidR="00E81BEE" w:rsidRPr="00BB22A1" w:rsidTr="00DA3041">
        <w:tc>
          <w:tcPr>
            <w:tcW w:w="0" w:type="auto"/>
            <w:shd w:val="clear" w:color="auto" w:fill="FFFFFF"/>
          </w:tcPr>
          <w:p w:rsidR="00E81BEE" w:rsidRPr="00BB22A1" w:rsidRDefault="00E81BEE" w:rsidP="000E0B15">
            <w:pPr>
              <w:numPr>
                <w:ilvl w:val="0"/>
                <w:numId w:val="30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3315" w:type="dxa"/>
            <w:shd w:val="clear" w:color="auto" w:fill="FFFFFF"/>
          </w:tcPr>
          <w:p w:rsidR="00E81BEE" w:rsidRPr="00BB22A1" w:rsidRDefault="00E81BEE" w:rsidP="00DA3041">
            <w:pPr>
              <w:rPr>
                <w:bCs/>
              </w:rPr>
            </w:pPr>
            <w:r w:rsidRPr="00BB22A1">
              <w:rPr>
                <w:bCs/>
              </w:rPr>
              <w:t>Typ urządzenia</w:t>
            </w:r>
          </w:p>
        </w:tc>
        <w:tc>
          <w:tcPr>
            <w:tcW w:w="5457" w:type="dxa"/>
            <w:shd w:val="clear" w:color="auto" w:fill="FFFFFF"/>
          </w:tcPr>
          <w:p w:rsidR="00E81BEE" w:rsidRPr="00BB22A1" w:rsidRDefault="00E81BEE" w:rsidP="00DA3041">
            <w:pPr>
              <w:rPr>
                <w:bCs/>
              </w:rPr>
            </w:pPr>
            <w:r w:rsidRPr="00BB22A1">
              <w:t>Biurowe urządzenie wielofunkcyjne</w:t>
            </w:r>
          </w:p>
        </w:tc>
      </w:tr>
      <w:tr w:rsidR="00E81BEE" w:rsidRPr="00BB22A1" w:rsidTr="00DA3041">
        <w:tc>
          <w:tcPr>
            <w:tcW w:w="0" w:type="auto"/>
            <w:shd w:val="clear" w:color="auto" w:fill="FFFFFF"/>
          </w:tcPr>
          <w:p w:rsidR="00E81BEE" w:rsidRPr="00BB22A1" w:rsidRDefault="00E81BEE" w:rsidP="000E0B15">
            <w:pPr>
              <w:numPr>
                <w:ilvl w:val="0"/>
                <w:numId w:val="30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3315" w:type="dxa"/>
            <w:shd w:val="clear" w:color="auto" w:fill="FFFFFF"/>
          </w:tcPr>
          <w:p w:rsidR="00E81BEE" w:rsidRPr="00BB22A1" w:rsidRDefault="00E81BEE" w:rsidP="00DA3041">
            <w:pPr>
              <w:rPr>
                <w:bCs/>
              </w:rPr>
            </w:pPr>
            <w:r w:rsidRPr="00BB22A1">
              <w:t>Obsługiwane funkcje</w:t>
            </w:r>
          </w:p>
        </w:tc>
        <w:tc>
          <w:tcPr>
            <w:tcW w:w="5457" w:type="dxa"/>
            <w:shd w:val="clear" w:color="auto" w:fill="FFFFFF"/>
          </w:tcPr>
          <w:p w:rsidR="00E81BEE" w:rsidRPr="00BB22A1" w:rsidRDefault="00E81BEE" w:rsidP="00DA3041">
            <w:pPr>
              <w:rPr>
                <w:bCs/>
              </w:rPr>
            </w:pPr>
            <w:r w:rsidRPr="00BB22A1">
              <w:t>Drukarka, Skaner, Kopiarka</w:t>
            </w:r>
          </w:p>
        </w:tc>
      </w:tr>
      <w:tr w:rsidR="00E81BEE" w:rsidRPr="00BB22A1" w:rsidTr="00DA3041">
        <w:tc>
          <w:tcPr>
            <w:tcW w:w="0" w:type="auto"/>
            <w:shd w:val="clear" w:color="auto" w:fill="FFFFFF"/>
          </w:tcPr>
          <w:p w:rsidR="00E81BEE" w:rsidRPr="00BB22A1" w:rsidRDefault="00E81BEE" w:rsidP="000E0B15">
            <w:pPr>
              <w:numPr>
                <w:ilvl w:val="0"/>
                <w:numId w:val="30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3315" w:type="dxa"/>
            <w:shd w:val="clear" w:color="auto" w:fill="FFFFFF"/>
          </w:tcPr>
          <w:p w:rsidR="00E81BEE" w:rsidRPr="00BB22A1" w:rsidRDefault="00E81BEE" w:rsidP="00DA3041">
            <w:pPr>
              <w:rPr>
                <w:bCs/>
              </w:rPr>
            </w:pPr>
            <w:r w:rsidRPr="00BB22A1">
              <w:t>Interfejs podłączenia urządzenia</w:t>
            </w:r>
          </w:p>
        </w:tc>
        <w:tc>
          <w:tcPr>
            <w:tcW w:w="5457" w:type="dxa"/>
            <w:shd w:val="clear" w:color="auto" w:fill="FFFFFF"/>
          </w:tcPr>
          <w:p w:rsidR="00E81BEE" w:rsidRPr="00BB22A1" w:rsidRDefault="00E81BEE" w:rsidP="00DA3041">
            <w:r w:rsidRPr="00BB22A1">
              <w:t>min. 1 port USB 2.0,</w:t>
            </w:r>
          </w:p>
        </w:tc>
      </w:tr>
      <w:tr w:rsidR="00E81BEE" w:rsidRPr="00BB22A1" w:rsidTr="00DA3041">
        <w:tc>
          <w:tcPr>
            <w:tcW w:w="0" w:type="auto"/>
            <w:shd w:val="clear" w:color="auto" w:fill="FFFFFF"/>
          </w:tcPr>
          <w:p w:rsidR="00E81BEE" w:rsidRPr="00BB22A1" w:rsidRDefault="00E81BEE" w:rsidP="000E0B15">
            <w:pPr>
              <w:numPr>
                <w:ilvl w:val="0"/>
                <w:numId w:val="30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3315" w:type="dxa"/>
            <w:shd w:val="clear" w:color="auto" w:fill="FFFFFF"/>
          </w:tcPr>
          <w:p w:rsidR="00E81BEE" w:rsidRPr="00BB22A1" w:rsidRDefault="00E81BEE" w:rsidP="00DA3041">
            <w:pPr>
              <w:rPr>
                <w:bCs/>
              </w:rPr>
            </w:pPr>
            <w:r w:rsidRPr="00BB22A1">
              <w:t>Rodzaj drukarki</w:t>
            </w:r>
          </w:p>
        </w:tc>
        <w:tc>
          <w:tcPr>
            <w:tcW w:w="5457" w:type="dxa"/>
            <w:shd w:val="clear" w:color="auto" w:fill="FFFFFF"/>
          </w:tcPr>
          <w:p w:rsidR="00E81BEE" w:rsidRPr="00BB22A1" w:rsidRDefault="00E81BEE" w:rsidP="00DA3041">
            <w:pPr>
              <w:rPr>
                <w:bCs/>
              </w:rPr>
            </w:pPr>
            <w:r w:rsidRPr="00BB22A1">
              <w:t>atramentowa kolorowa</w:t>
            </w:r>
          </w:p>
        </w:tc>
      </w:tr>
      <w:tr w:rsidR="00E81BEE" w:rsidRPr="00BB22A1" w:rsidTr="00DA3041">
        <w:trPr>
          <w:trHeight w:val="500"/>
        </w:trPr>
        <w:tc>
          <w:tcPr>
            <w:tcW w:w="0" w:type="auto"/>
            <w:shd w:val="clear" w:color="auto" w:fill="FFFFFF"/>
          </w:tcPr>
          <w:p w:rsidR="00E81BEE" w:rsidRPr="00BB22A1" w:rsidRDefault="00E81BEE" w:rsidP="000E0B15">
            <w:pPr>
              <w:numPr>
                <w:ilvl w:val="0"/>
                <w:numId w:val="30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3315" w:type="dxa"/>
            <w:shd w:val="clear" w:color="auto" w:fill="FFFFFF"/>
          </w:tcPr>
          <w:p w:rsidR="00E81BEE" w:rsidRPr="00BB22A1" w:rsidRDefault="00E81BEE" w:rsidP="00DA3041">
            <w:pPr>
              <w:rPr>
                <w:rStyle w:val="tekst"/>
                <w:bCs/>
              </w:rPr>
            </w:pPr>
            <w:r w:rsidRPr="00BB22A1">
              <w:t xml:space="preserve">Szybkość druku </w:t>
            </w:r>
          </w:p>
        </w:tc>
        <w:tc>
          <w:tcPr>
            <w:tcW w:w="5457" w:type="dxa"/>
            <w:shd w:val="clear" w:color="auto" w:fill="FFFFFF"/>
          </w:tcPr>
          <w:p w:rsidR="00E81BEE" w:rsidRPr="00BB22A1" w:rsidRDefault="00E81BEE" w:rsidP="00DA3041">
            <w:r w:rsidRPr="00BB22A1">
              <w:t>kolor – min. 30 str./min.</w:t>
            </w:r>
          </w:p>
          <w:p w:rsidR="00E81BEE" w:rsidRPr="00BB22A1" w:rsidRDefault="00E81BEE" w:rsidP="00DA3041">
            <w:r w:rsidRPr="00BB22A1">
              <w:t>w czerni – min. 33 str./min.</w:t>
            </w:r>
          </w:p>
        </w:tc>
      </w:tr>
      <w:tr w:rsidR="00E81BEE" w:rsidRPr="00BB22A1" w:rsidTr="00DA3041">
        <w:trPr>
          <w:trHeight w:val="500"/>
        </w:trPr>
        <w:tc>
          <w:tcPr>
            <w:tcW w:w="0" w:type="auto"/>
            <w:shd w:val="clear" w:color="auto" w:fill="FFFFFF"/>
          </w:tcPr>
          <w:p w:rsidR="00E81BEE" w:rsidRPr="00BB22A1" w:rsidRDefault="00E81BEE" w:rsidP="000E0B15">
            <w:pPr>
              <w:numPr>
                <w:ilvl w:val="0"/>
                <w:numId w:val="30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3315" w:type="dxa"/>
            <w:shd w:val="clear" w:color="auto" w:fill="FFFFFF"/>
          </w:tcPr>
          <w:p w:rsidR="00E81BEE" w:rsidRPr="00BB22A1" w:rsidRDefault="00E81BEE" w:rsidP="00DA3041">
            <w:r w:rsidRPr="00BB22A1">
              <w:t>Wydajność</w:t>
            </w:r>
          </w:p>
        </w:tc>
        <w:tc>
          <w:tcPr>
            <w:tcW w:w="5457" w:type="dxa"/>
            <w:shd w:val="clear" w:color="auto" w:fill="FFFFFF"/>
          </w:tcPr>
          <w:p w:rsidR="00E81BEE" w:rsidRPr="00BB22A1" w:rsidRDefault="00E81BEE" w:rsidP="00DA3041">
            <w:r w:rsidRPr="00BB22A1">
              <w:t>Min. 5000 str./mies.</w:t>
            </w:r>
          </w:p>
        </w:tc>
      </w:tr>
      <w:tr w:rsidR="00E81BEE" w:rsidRPr="00BB22A1" w:rsidTr="00DA3041">
        <w:trPr>
          <w:trHeight w:val="500"/>
        </w:trPr>
        <w:tc>
          <w:tcPr>
            <w:tcW w:w="0" w:type="auto"/>
            <w:shd w:val="clear" w:color="auto" w:fill="FFFFFF"/>
          </w:tcPr>
          <w:p w:rsidR="00E81BEE" w:rsidRPr="00BB22A1" w:rsidRDefault="00E81BEE" w:rsidP="000E0B15">
            <w:pPr>
              <w:numPr>
                <w:ilvl w:val="0"/>
                <w:numId w:val="30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3315" w:type="dxa"/>
            <w:shd w:val="clear" w:color="auto" w:fill="FFFFFF"/>
          </w:tcPr>
          <w:p w:rsidR="00E81BEE" w:rsidRPr="00BB22A1" w:rsidRDefault="00E81BEE" w:rsidP="00DA3041">
            <w:r w:rsidRPr="00BB22A1">
              <w:t>Jakość druku w czerni</w:t>
            </w:r>
          </w:p>
        </w:tc>
        <w:tc>
          <w:tcPr>
            <w:tcW w:w="5457" w:type="dxa"/>
            <w:shd w:val="clear" w:color="auto" w:fill="FFFFFF"/>
          </w:tcPr>
          <w:p w:rsidR="00E81BEE" w:rsidRPr="00BB22A1" w:rsidRDefault="00E81BEE" w:rsidP="00DA3041">
            <w:r w:rsidRPr="00BB22A1">
              <w:t>rozdzielczość w pionie min. 1200 dpi</w:t>
            </w:r>
          </w:p>
          <w:p w:rsidR="00E81BEE" w:rsidRPr="00BB22A1" w:rsidRDefault="00E81BEE" w:rsidP="00DA3041">
            <w:r w:rsidRPr="00BB22A1">
              <w:t>rozdzielczość w poziomie min. 2400 dpi</w:t>
            </w:r>
          </w:p>
        </w:tc>
      </w:tr>
      <w:tr w:rsidR="00E81BEE" w:rsidRPr="00BB22A1" w:rsidTr="00DA3041">
        <w:trPr>
          <w:trHeight w:val="500"/>
        </w:trPr>
        <w:tc>
          <w:tcPr>
            <w:tcW w:w="0" w:type="auto"/>
            <w:shd w:val="clear" w:color="auto" w:fill="FFFFFF"/>
          </w:tcPr>
          <w:p w:rsidR="00E81BEE" w:rsidRPr="00BB22A1" w:rsidRDefault="00E81BEE" w:rsidP="000E0B15">
            <w:pPr>
              <w:numPr>
                <w:ilvl w:val="0"/>
                <w:numId w:val="30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3315" w:type="dxa"/>
            <w:shd w:val="clear" w:color="auto" w:fill="FFFFFF"/>
          </w:tcPr>
          <w:p w:rsidR="00E81BEE" w:rsidRPr="00BB22A1" w:rsidRDefault="00E81BEE" w:rsidP="00DA3041">
            <w:r w:rsidRPr="00BB22A1">
              <w:t>Jakość druku w kolorze</w:t>
            </w:r>
          </w:p>
        </w:tc>
        <w:tc>
          <w:tcPr>
            <w:tcW w:w="5457" w:type="dxa"/>
            <w:shd w:val="clear" w:color="auto" w:fill="FFFFFF"/>
          </w:tcPr>
          <w:p w:rsidR="00E81BEE" w:rsidRPr="00BB22A1" w:rsidRDefault="00E81BEE" w:rsidP="00DA3041">
            <w:r w:rsidRPr="00BB22A1">
              <w:t>rozdzielczość w pionie min. 2400 dpi</w:t>
            </w:r>
          </w:p>
          <w:p w:rsidR="00E81BEE" w:rsidRPr="00BB22A1" w:rsidRDefault="00E81BEE" w:rsidP="00DA3041">
            <w:r w:rsidRPr="00BB22A1">
              <w:t>rozdzielczość w poziomie min. 4800 dpi</w:t>
            </w:r>
          </w:p>
        </w:tc>
      </w:tr>
      <w:tr w:rsidR="00E81BEE" w:rsidRPr="00BB22A1" w:rsidTr="00DA3041">
        <w:tc>
          <w:tcPr>
            <w:tcW w:w="0" w:type="auto"/>
            <w:shd w:val="clear" w:color="auto" w:fill="FFFFFF"/>
          </w:tcPr>
          <w:p w:rsidR="00E81BEE" w:rsidRPr="00BB22A1" w:rsidRDefault="00E81BEE" w:rsidP="000E0B15">
            <w:pPr>
              <w:numPr>
                <w:ilvl w:val="0"/>
                <w:numId w:val="30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3315" w:type="dxa"/>
            <w:shd w:val="clear" w:color="auto" w:fill="FFFFFF"/>
          </w:tcPr>
          <w:p w:rsidR="00E81BEE" w:rsidRPr="00BB22A1" w:rsidRDefault="00E81BEE" w:rsidP="00DA3041">
            <w:pPr>
              <w:rPr>
                <w:rStyle w:val="tekst"/>
                <w:bCs/>
              </w:rPr>
            </w:pPr>
            <w:r w:rsidRPr="00BB22A1">
              <w:t>Maksymalny format papieru</w:t>
            </w:r>
          </w:p>
        </w:tc>
        <w:tc>
          <w:tcPr>
            <w:tcW w:w="5457" w:type="dxa"/>
            <w:shd w:val="clear" w:color="auto" w:fill="FFFFFF"/>
          </w:tcPr>
          <w:p w:rsidR="00E81BEE" w:rsidRPr="00BB22A1" w:rsidRDefault="00E81BEE" w:rsidP="00DA3041">
            <w:r w:rsidRPr="00BB22A1">
              <w:t>A4</w:t>
            </w:r>
          </w:p>
        </w:tc>
      </w:tr>
      <w:tr w:rsidR="00E81BEE" w:rsidRPr="00BB22A1" w:rsidTr="00DA3041">
        <w:tc>
          <w:tcPr>
            <w:tcW w:w="0" w:type="auto"/>
            <w:shd w:val="clear" w:color="auto" w:fill="FFFFFF"/>
          </w:tcPr>
          <w:p w:rsidR="00E81BEE" w:rsidRPr="00BB22A1" w:rsidRDefault="00E81BEE" w:rsidP="000E0B15">
            <w:pPr>
              <w:numPr>
                <w:ilvl w:val="0"/>
                <w:numId w:val="30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3315" w:type="dxa"/>
            <w:shd w:val="clear" w:color="auto" w:fill="FFFFFF"/>
          </w:tcPr>
          <w:p w:rsidR="00E81BEE" w:rsidRPr="00BB22A1" w:rsidRDefault="00E81BEE" w:rsidP="00DA3041">
            <w:pPr>
              <w:rPr>
                <w:bCs/>
              </w:rPr>
            </w:pPr>
            <w:r w:rsidRPr="00BB22A1">
              <w:t>Pojemność podajników papieru</w:t>
            </w:r>
          </w:p>
        </w:tc>
        <w:tc>
          <w:tcPr>
            <w:tcW w:w="5457" w:type="dxa"/>
            <w:shd w:val="clear" w:color="auto" w:fill="FFFFFF"/>
          </w:tcPr>
          <w:p w:rsidR="00E81BEE" w:rsidRPr="00BB22A1" w:rsidRDefault="00E81BEE" w:rsidP="00DA3041">
            <w:pPr>
              <w:rPr>
                <w:bCs/>
              </w:rPr>
            </w:pPr>
            <w:r w:rsidRPr="00BB22A1">
              <w:t>Główny podajnik papieru – min. 100 arkuszy</w:t>
            </w:r>
          </w:p>
        </w:tc>
      </w:tr>
      <w:tr w:rsidR="00E81BEE" w:rsidRPr="00BB22A1" w:rsidTr="00DA3041">
        <w:tc>
          <w:tcPr>
            <w:tcW w:w="0" w:type="auto"/>
            <w:shd w:val="clear" w:color="auto" w:fill="FFFFFF"/>
          </w:tcPr>
          <w:p w:rsidR="00E81BEE" w:rsidRPr="00BB22A1" w:rsidRDefault="00E81BEE" w:rsidP="000E0B15">
            <w:pPr>
              <w:numPr>
                <w:ilvl w:val="0"/>
                <w:numId w:val="30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3315" w:type="dxa"/>
            <w:shd w:val="clear" w:color="auto" w:fill="FFFFFF"/>
          </w:tcPr>
          <w:p w:rsidR="00E81BEE" w:rsidRPr="00BB22A1" w:rsidRDefault="00E81BEE" w:rsidP="00DA3041">
            <w:r w:rsidRPr="00BB22A1">
              <w:t>Pojemność tacy odbiorczej</w:t>
            </w:r>
          </w:p>
        </w:tc>
        <w:tc>
          <w:tcPr>
            <w:tcW w:w="5457" w:type="dxa"/>
            <w:shd w:val="clear" w:color="auto" w:fill="FFFFFF"/>
          </w:tcPr>
          <w:p w:rsidR="00E81BEE" w:rsidRPr="00BB22A1" w:rsidRDefault="00E81BEE" w:rsidP="00DA3041">
            <w:r w:rsidRPr="00BB22A1">
              <w:t>min. 25 szt.</w:t>
            </w:r>
          </w:p>
        </w:tc>
      </w:tr>
      <w:tr w:rsidR="00E81BEE" w:rsidRPr="00BB22A1" w:rsidTr="00DA3041">
        <w:tc>
          <w:tcPr>
            <w:tcW w:w="0" w:type="auto"/>
            <w:shd w:val="clear" w:color="auto" w:fill="FFFFFF"/>
          </w:tcPr>
          <w:p w:rsidR="00E81BEE" w:rsidRPr="00BB22A1" w:rsidRDefault="00E81BEE" w:rsidP="000E0B15">
            <w:pPr>
              <w:numPr>
                <w:ilvl w:val="0"/>
                <w:numId w:val="30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3315" w:type="dxa"/>
            <w:shd w:val="clear" w:color="auto" w:fill="FFFFFF"/>
          </w:tcPr>
          <w:p w:rsidR="00E81BEE" w:rsidRPr="00BB22A1" w:rsidRDefault="00E81BEE" w:rsidP="00DA3041">
            <w:r w:rsidRPr="00BB22A1">
              <w:t xml:space="preserve">ADF (automatyczny podajnik dokumentów) </w:t>
            </w:r>
          </w:p>
        </w:tc>
        <w:tc>
          <w:tcPr>
            <w:tcW w:w="5457" w:type="dxa"/>
            <w:shd w:val="clear" w:color="auto" w:fill="FFFFFF"/>
          </w:tcPr>
          <w:p w:rsidR="00E81BEE" w:rsidRPr="00BB22A1" w:rsidRDefault="00E81BEE" w:rsidP="00DA3041">
            <w:r w:rsidRPr="00BB22A1">
              <w:t>pojemność min. 35 arkuszy</w:t>
            </w:r>
          </w:p>
        </w:tc>
      </w:tr>
      <w:tr w:rsidR="00E81BEE" w:rsidRPr="00BB22A1" w:rsidTr="00DA3041">
        <w:tc>
          <w:tcPr>
            <w:tcW w:w="0" w:type="auto"/>
            <w:shd w:val="clear" w:color="auto" w:fill="FFFFFF"/>
          </w:tcPr>
          <w:p w:rsidR="00E81BEE" w:rsidRPr="00BB22A1" w:rsidRDefault="00E81BEE" w:rsidP="000E0B15">
            <w:pPr>
              <w:numPr>
                <w:ilvl w:val="0"/>
                <w:numId w:val="30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3315" w:type="dxa"/>
            <w:shd w:val="clear" w:color="auto" w:fill="FFFFFF"/>
          </w:tcPr>
          <w:p w:rsidR="00E81BEE" w:rsidRPr="00BB22A1" w:rsidRDefault="00E81BEE" w:rsidP="00DA3041">
            <w:r w:rsidRPr="00BB22A1">
              <w:t>moduł druku dwustronnego</w:t>
            </w:r>
          </w:p>
        </w:tc>
        <w:tc>
          <w:tcPr>
            <w:tcW w:w="5457" w:type="dxa"/>
            <w:shd w:val="clear" w:color="auto" w:fill="FFFFFF"/>
          </w:tcPr>
          <w:p w:rsidR="00E81BEE" w:rsidRPr="00BB22A1" w:rsidRDefault="00E81BEE" w:rsidP="00DA3041">
            <w:r w:rsidRPr="00BB22A1">
              <w:t>TAK</w:t>
            </w:r>
          </w:p>
        </w:tc>
      </w:tr>
      <w:tr w:rsidR="00E81BEE" w:rsidRPr="00BB22A1" w:rsidTr="00DA3041">
        <w:tc>
          <w:tcPr>
            <w:tcW w:w="0" w:type="auto"/>
            <w:shd w:val="clear" w:color="auto" w:fill="FFFFFF"/>
          </w:tcPr>
          <w:p w:rsidR="00E81BEE" w:rsidRPr="00BB22A1" w:rsidRDefault="00E81BEE" w:rsidP="000E0B15">
            <w:pPr>
              <w:numPr>
                <w:ilvl w:val="0"/>
                <w:numId w:val="30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3315" w:type="dxa"/>
            <w:shd w:val="clear" w:color="auto" w:fill="FFFFFF"/>
          </w:tcPr>
          <w:p w:rsidR="00E81BEE" w:rsidRPr="00BB22A1" w:rsidRDefault="00E81BEE" w:rsidP="00DA3041">
            <w:pPr>
              <w:rPr>
                <w:bCs/>
              </w:rPr>
            </w:pPr>
            <w:r w:rsidRPr="00BB22A1">
              <w:t>Typ skanera</w:t>
            </w:r>
          </w:p>
        </w:tc>
        <w:tc>
          <w:tcPr>
            <w:tcW w:w="5457" w:type="dxa"/>
            <w:shd w:val="clear" w:color="auto" w:fill="FFFFFF"/>
          </w:tcPr>
          <w:p w:rsidR="00E81BEE" w:rsidRPr="00BB22A1" w:rsidRDefault="00E81BEE" w:rsidP="00DA3041">
            <w:r w:rsidRPr="00BB22A1">
              <w:t>płaski, technologia CIS</w:t>
            </w:r>
          </w:p>
        </w:tc>
      </w:tr>
      <w:tr w:rsidR="00E81BEE" w:rsidRPr="00BB22A1" w:rsidTr="00DA3041">
        <w:tc>
          <w:tcPr>
            <w:tcW w:w="0" w:type="auto"/>
            <w:shd w:val="clear" w:color="auto" w:fill="FFFFFF"/>
          </w:tcPr>
          <w:p w:rsidR="00E81BEE" w:rsidRPr="00BB22A1" w:rsidRDefault="00E81BEE" w:rsidP="000E0B15">
            <w:pPr>
              <w:numPr>
                <w:ilvl w:val="0"/>
                <w:numId w:val="30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3315" w:type="dxa"/>
            <w:shd w:val="clear" w:color="auto" w:fill="FFFFFF"/>
          </w:tcPr>
          <w:p w:rsidR="00E81BEE" w:rsidRPr="00BB22A1" w:rsidRDefault="00E81BEE" w:rsidP="00DA3041">
            <w:r w:rsidRPr="00BB22A1">
              <w:t>Głębia koloru skanera</w:t>
            </w:r>
          </w:p>
        </w:tc>
        <w:tc>
          <w:tcPr>
            <w:tcW w:w="5457" w:type="dxa"/>
            <w:shd w:val="clear" w:color="auto" w:fill="FFFFFF"/>
          </w:tcPr>
          <w:p w:rsidR="00E81BEE" w:rsidRPr="00BB22A1" w:rsidRDefault="00E81BEE" w:rsidP="00E81BEE">
            <w:pPr>
              <w:pStyle w:val="Nagwek1"/>
              <w:numPr>
                <w:ilvl w:val="0"/>
                <w:numId w:val="0"/>
              </w:numPr>
              <w:spacing w:before="0" w:after="0"/>
              <w:ind w:left="19"/>
              <w:rPr>
                <w:b w:val="0"/>
                <w:bCs/>
                <w:sz w:val="24"/>
                <w:szCs w:val="24"/>
              </w:rPr>
            </w:pPr>
            <w:r w:rsidRPr="00BB22A1">
              <w:rPr>
                <w:b w:val="0"/>
                <w:bCs/>
                <w:sz w:val="24"/>
                <w:szCs w:val="24"/>
              </w:rPr>
              <w:t>48 bit</w:t>
            </w:r>
          </w:p>
        </w:tc>
      </w:tr>
      <w:tr w:rsidR="00E81BEE" w:rsidRPr="00BB22A1" w:rsidTr="00DA3041">
        <w:tc>
          <w:tcPr>
            <w:tcW w:w="0" w:type="auto"/>
            <w:shd w:val="clear" w:color="auto" w:fill="FFFFFF"/>
          </w:tcPr>
          <w:p w:rsidR="00E81BEE" w:rsidRPr="00BB22A1" w:rsidRDefault="00E81BEE" w:rsidP="000E0B15">
            <w:pPr>
              <w:numPr>
                <w:ilvl w:val="0"/>
                <w:numId w:val="30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3315" w:type="dxa"/>
            <w:shd w:val="clear" w:color="auto" w:fill="FFFFFF"/>
          </w:tcPr>
          <w:p w:rsidR="00E81BEE" w:rsidRPr="00BB22A1" w:rsidRDefault="00E81BEE" w:rsidP="00DA3041">
            <w:pPr>
              <w:rPr>
                <w:bCs/>
              </w:rPr>
            </w:pPr>
            <w:r w:rsidRPr="00BB22A1">
              <w:t>Rozdzielczość skanowania optyczna</w:t>
            </w:r>
          </w:p>
        </w:tc>
        <w:tc>
          <w:tcPr>
            <w:tcW w:w="5457" w:type="dxa"/>
            <w:shd w:val="clear" w:color="auto" w:fill="FFFFFF"/>
          </w:tcPr>
          <w:p w:rsidR="00E81BEE" w:rsidRPr="00BB22A1" w:rsidRDefault="00E81BEE" w:rsidP="00DA3041">
            <w:pPr>
              <w:rPr>
                <w:bCs/>
              </w:rPr>
            </w:pPr>
            <w:r w:rsidRPr="00BB22A1">
              <w:t>min.1200 x 2400 dpi</w:t>
            </w:r>
          </w:p>
        </w:tc>
      </w:tr>
      <w:tr w:rsidR="00E81BEE" w:rsidRPr="00BB22A1" w:rsidTr="00DA3041">
        <w:tc>
          <w:tcPr>
            <w:tcW w:w="0" w:type="auto"/>
            <w:shd w:val="clear" w:color="auto" w:fill="FFFFFF"/>
          </w:tcPr>
          <w:p w:rsidR="00E81BEE" w:rsidRPr="00BB22A1" w:rsidRDefault="00E81BEE" w:rsidP="000E0B15">
            <w:pPr>
              <w:numPr>
                <w:ilvl w:val="0"/>
                <w:numId w:val="30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3315" w:type="dxa"/>
            <w:shd w:val="clear" w:color="auto" w:fill="FFFFFF"/>
          </w:tcPr>
          <w:p w:rsidR="00E81BEE" w:rsidRPr="00BB22A1" w:rsidRDefault="00E81BEE" w:rsidP="00DA3041">
            <w:r w:rsidRPr="00BB22A1">
              <w:t>Poziomy wymiar obszaru skanowania</w:t>
            </w:r>
          </w:p>
        </w:tc>
        <w:tc>
          <w:tcPr>
            <w:tcW w:w="5457" w:type="dxa"/>
            <w:shd w:val="clear" w:color="auto" w:fill="FFFFFF"/>
          </w:tcPr>
          <w:p w:rsidR="00E81BEE" w:rsidRPr="00BB22A1" w:rsidRDefault="00E81BEE" w:rsidP="00DA3041">
            <w:r w:rsidRPr="00BB22A1">
              <w:t>min. 216 mm</w:t>
            </w:r>
          </w:p>
        </w:tc>
      </w:tr>
      <w:tr w:rsidR="00E81BEE" w:rsidRPr="00BB22A1" w:rsidTr="00DA3041">
        <w:tc>
          <w:tcPr>
            <w:tcW w:w="0" w:type="auto"/>
            <w:shd w:val="clear" w:color="auto" w:fill="FFFFFF"/>
          </w:tcPr>
          <w:p w:rsidR="00E81BEE" w:rsidRPr="00BB22A1" w:rsidRDefault="00E81BEE" w:rsidP="000E0B15">
            <w:pPr>
              <w:numPr>
                <w:ilvl w:val="0"/>
                <w:numId w:val="30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3315" w:type="dxa"/>
            <w:shd w:val="clear" w:color="auto" w:fill="FFFFFF"/>
          </w:tcPr>
          <w:p w:rsidR="00E81BEE" w:rsidRPr="00BB22A1" w:rsidRDefault="00E81BEE" w:rsidP="00DA3041">
            <w:r w:rsidRPr="00BB22A1">
              <w:t>Pionowy wymiar obszaru skanowania</w:t>
            </w:r>
          </w:p>
        </w:tc>
        <w:tc>
          <w:tcPr>
            <w:tcW w:w="5457" w:type="dxa"/>
            <w:shd w:val="clear" w:color="auto" w:fill="FFFFFF"/>
          </w:tcPr>
          <w:p w:rsidR="00E81BEE" w:rsidRPr="00BB22A1" w:rsidRDefault="00E81BEE" w:rsidP="00DA3041">
            <w:r w:rsidRPr="00BB22A1">
              <w:t>min. 356 mm</w:t>
            </w:r>
          </w:p>
        </w:tc>
      </w:tr>
      <w:tr w:rsidR="00E81BEE" w:rsidRPr="00BB22A1" w:rsidTr="00DA3041">
        <w:tc>
          <w:tcPr>
            <w:tcW w:w="0" w:type="auto"/>
            <w:shd w:val="clear" w:color="auto" w:fill="FFFFFF"/>
          </w:tcPr>
          <w:p w:rsidR="00E81BEE" w:rsidRPr="00BB22A1" w:rsidRDefault="00E81BEE" w:rsidP="000E0B15">
            <w:pPr>
              <w:numPr>
                <w:ilvl w:val="0"/>
                <w:numId w:val="30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3315" w:type="dxa"/>
            <w:shd w:val="clear" w:color="auto" w:fill="FFFFFF"/>
          </w:tcPr>
          <w:p w:rsidR="00E81BEE" w:rsidRPr="00BB22A1" w:rsidRDefault="00E81BEE" w:rsidP="00DA3041">
            <w:pPr>
              <w:rPr>
                <w:bCs/>
              </w:rPr>
            </w:pPr>
            <w:r w:rsidRPr="00BB22A1">
              <w:t>Zmniejszanie / Powiększanie kopiowanego dokumentu</w:t>
            </w:r>
          </w:p>
        </w:tc>
        <w:tc>
          <w:tcPr>
            <w:tcW w:w="5457" w:type="dxa"/>
            <w:shd w:val="clear" w:color="auto" w:fill="FFFFFF"/>
          </w:tcPr>
          <w:p w:rsidR="00E81BEE" w:rsidRPr="00BB22A1" w:rsidRDefault="00E81BEE" w:rsidP="00DA3041">
            <w:pPr>
              <w:rPr>
                <w:bCs/>
              </w:rPr>
            </w:pPr>
            <w:r w:rsidRPr="00BB22A1">
              <w:t>25 - 400%</w:t>
            </w:r>
          </w:p>
        </w:tc>
      </w:tr>
      <w:tr w:rsidR="00E81BEE" w:rsidRPr="00EE3ED1" w:rsidTr="00DA3041">
        <w:tc>
          <w:tcPr>
            <w:tcW w:w="0" w:type="auto"/>
            <w:shd w:val="clear" w:color="auto" w:fill="FFFFFF"/>
          </w:tcPr>
          <w:p w:rsidR="00E81BEE" w:rsidRPr="00BB22A1" w:rsidRDefault="00E81BEE" w:rsidP="000E0B15">
            <w:pPr>
              <w:numPr>
                <w:ilvl w:val="0"/>
                <w:numId w:val="30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3315" w:type="dxa"/>
            <w:shd w:val="clear" w:color="auto" w:fill="FFFFFF"/>
          </w:tcPr>
          <w:p w:rsidR="00E81BEE" w:rsidRPr="00BB22A1" w:rsidRDefault="00E81BEE" w:rsidP="00DA3041">
            <w:pPr>
              <w:rPr>
                <w:bCs/>
              </w:rPr>
            </w:pPr>
            <w:r w:rsidRPr="00BB22A1">
              <w:t>Obsługiwane systemy operacyjne</w:t>
            </w:r>
          </w:p>
        </w:tc>
        <w:tc>
          <w:tcPr>
            <w:tcW w:w="5457" w:type="dxa"/>
            <w:shd w:val="clear" w:color="auto" w:fill="FFFFFF"/>
          </w:tcPr>
          <w:p w:rsidR="00E81BEE" w:rsidRPr="00BB22A1" w:rsidRDefault="00E81BEE" w:rsidP="00DA3041">
            <w:pPr>
              <w:rPr>
                <w:bCs/>
                <w:lang w:val="en-US"/>
              </w:rPr>
            </w:pPr>
            <w:r w:rsidRPr="00BB22A1">
              <w:rPr>
                <w:lang w:val="en-US"/>
              </w:rPr>
              <w:t>Windows XP, Windows Vista, Windows 7</w:t>
            </w:r>
          </w:p>
        </w:tc>
      </w:tr>
      <w:tr w:rsidR="00E81BEE" w:rsidRPr="00BB22A1" w:rsidTr="00DA3041">
        <w:trPr>
          <w:trHeight w:val="199"/>
        </w:trPr>
        <w:tc>
          <w:tcPr>
            <w:tcW w:w="0" w:type="auto"/>
            <w:shd w:val="clear" w:color="auto" w:fill="FFFFFF"/>
          </w:tcPr>
          <w:p w:rsidR="00E81BEE" w:rsidRPr="00BB22A1" w:rsidRDefault="00E81BEE" w:rsidP="000E0B15">
            <w:pPr>
              <w:numPr>
                <w:ilvl w:val="0"/>
                <w:numId w:val="30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lang w:val="en-US"/>
              </w:rPr>
            </w:pPr>
          </w:p>
        </w:tc>
        <w:tc>
          <w:tcPr>
            <w:tcW w:w="3315" w:type="dxa"/>
            <w:shd w:val="clear" w:color="auto" w:fill="FFFFFF"/>
          </w:tcPr>
          <w:p w:rsidR="00E81BEE" w:rsidRPr="00BB22A1" w:rsidRDefault="00E81BEE" w:rsidP="00DA3041">
            <w:pPr>
              <w:rPr>
                <w:bCs/>
              </w:rPr>
            </w:pPr>
            <w:r w:rsidRPr="00BB22A1">
              <w:t>Waga</w:t>
            </w:r>
          </w:p>
        </w:tc>
        <w:tc>
          <w:tcPr>
            <w:tcW w:w="5457" w:type="dxa"/>
            <w:shd w:val="clear" w:color="auto" w:fill="FFFFFF"/>
          </w:tcPr>
          <w:p w:rsidR="00E81BEE" w:rsidRPr="00BB22A1" w:rsidRDefault="00E81BEE" w:rsidP="00DA3041">
            <w:pPr>
              <w:rPr>
                <w:bCs/>
              </w:rPr>
            </w:pPr>
            <w:r w:rsidRPr="00BB22A1">
              <w:t>netto do 10 kg</w:t>
            </w:r>
          </w:p>
        </w:tc>
      </w:tr>
      <w:tr w:rsidR="00E81BEE" w:rsidRPr="00BB22A1" w:rsidTr="00DA3041">
        <w:trPr>
          <w:trHeight w:val="199"/>
        </w:trPr>
        <w:tc>
          <w:tcPr>
            <w:tcW w:w="0" w:type="auto"/>
            <w:shd w:val="clear" w:color="auto" w:fill="FFFFFF"/>
          </w:tcPr>
          <w:p w:rsidR="00E81BEE" w:rsidRPr="00BB22A1" w:rsidRDefault="00E81BEE" w:rsidP="000E0B15">
            <w:pPr>
              <w:numPr>
                <w:ilvl w:val="0"/>
                <w:numId w:val="30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3315" w:type="dxa"/>
            <w:shd w:val="clear" w:color="auto" w:fill="FFFFFF"/>
          </w:tcPr>
          <w:p w:rsidR="00E81BEE" w:rsidRPr="00BB22A1" w:rsidRDefault="00E81BEE" w:rsidP="00DA3041">
            <w:r w:rsidRPr="00BB22A1">
              <w:t>szerokość/głębokość/wysokość</w:t>
            </w:r>
          </w:p>
        </w:tc>
        <w:tc>
          <w:tcPr>
            <w:tcW w:w="5457" w:type="dxa"/>
            <w:shd w:val="clear" w:color="auto" w:fill="FFFFFF"/>
          </w:tcPr>
          <w:p w:rsidR="00E81BEE" w:rsidRPr="00BB22A1" w:rsidRDefault="00E81BEE" w:rsidP="00DA3041">
            <w:r w:rsidRPr="00BB22A1">
              <w:t>max. 500 mm/400 mm/300 mm</w:t>
            </w:r>
          </w:p>
        </w:tc>
      </w:tr>
      <w:tr w:rsidR="00E81BEE" w:rsidRPr="00BB22A1" w:rsidTr="00DA3041">
        <w:tc>
          <w:tcPr>
            <w:tcW w:w="0" w:type="auto"/>
            <w:shd w:val="clear" w:color="auto" w:fill="FFFFFF"/>
          </w:tcPr>
          <w:p w:rsidR="00E81BEE" w:rsidRPr="00BB22A1" w:rsidRDefault="00E81BEE" w:rsidP="000E0B15">
            <w:pPr>
              <w:numPr>
                <w:ilvl w:val="0"/>
                <w:numId w:val="30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3315" w:type="dxa"/>
            <w:shd w:val="clear" w:color="auto" w:fill="FFFFFF"/>
          </w:tcPr>
          <w:p w:rsidR="00E81BEE" w:rsidRPr="00BB22A1" w:rsidRDefault="00E81BEE" w:rsidP="00DA3041">
            <w:pPr>
              <w:rPr>
                <w:bCs/>
              </w:rPr>
            </w:pPr>
            <w:r w:rsidRPr="00BB22A1">
              <w:rPr>
                <w:bCs/>
              </w:rPr>
              <w:t>Dodatki</w:t>
            </w:r>
          </w:p>
        </w:tc>
        <w:tc>
          <w:tcPr>
            <w:tcW w:w="5457" w:type="dxa"/>
            <w:shd w:val="clear" w:color="auto" w:fill="FFFFFF"/>
          </w:tcPr>
          <w:p w:rsidR="00E81BEE" w:rsidRPr="00BB22A1" w:rsidRDefault="00E81BEE" w:rsidP="00DA3041">
            <w:pPr>
              <w:rPr>
                <w:bCs/>
              </w:rPr>
            </w:pPr>
            <w:r w:rsidRPr="00BB22A1">
              <w:t>Przewód zasilający, oprogramowanie i instrukcja obsługi,</w:t>
            </w:r>
          </w:p>
        </w:tc>
      </w:tr>
      <w:tr w:rsidR="00E81BEE" w:rsidRPr="00BB22A1" w:rsidTr="00DA3041">
        <w:tc>
          <w:tcPr>
            <w:tcW w:w="0" w:type="auto"/>
            <w:shd w:val="clear" w:color="auto" w:fill="FFFFFF"/>
          </w:tcPr>
          <w:p w:rsidR="00E81BEE" w:rsidRPr="00BB22A1" w:rsidRDefault="00E81BEE" w:rsidP="000E0B15">
            <w:pPr>
              <w:numPr>
                <w:ilvl w:val="0"/>
                <w:numId w:val="30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3315" w:type="dxa"/>
            <w:shd w:val="clear" w:color="auto" w:fill="FFFFFF"/>
          </w:tcPr>
          <w:p w:rsidR="00E81BEE" w:rsidRPr="00BB22A1" w:rsidRDefault="00E81BEE" w:rsidP="00DA3041">
            <w:pPr>
              <w:rPr>
                <w:bCs/>
              </w:rPr>
            </w:pPr>
            <w:r w:rsidRPr="00BB22A1">
              <w:rPr>
                <w:bCs/>
              </w:rPr>
              <w:t xml:space="preserve">Gwarancja </w:t>
            </w:r>
          </w:p>
        </w:tc>
        <w:tc>
          <w:tcPr>
            <w:tcW w:w="5457" w:type="dxa"/>
            <w:shd w:val="clear" w:color="auto" w:fill="FFFFFF"/>
          </w:tcPr>
          <w:p w:rsidR="00E81BEE" w:rsidRPr="00BB22A1" w:rsidRDefault="00E81BEE" w:rsidP="00DA3041">
            <w:pPr>
              <w:rPr>
                <w:bCs/>
              </w:rPr>
            </w:pPr>
            <w:r w:rsidRPr="00BB22A1">
              <w:rPr>
                <w:bCs/>
              </w:rPr>
              <w:t>12 miesięcy</w:t>
            </w:r>
          </w:p>
        </w:tc>
      </w:tr>
    </w:tbl>
    <w:p w:rsidR="00E81BEE" w:rsidRDefault="00E81BEE" w:rsidP="000A1FB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81BEE" w:rsidRDefault="00E81BEE" w:rsidP="000E0B15">
      <w:pPr>
        <w:pStyle w:val="Akapitzlist"/>
        <w:numPr>
          <w:ilvl w:val="0"/>
          <w:numId w:val="20"/>
        </w:numPr>
        <w:rPr>
          <w:sz w:val="24"/>
          <w:szCs w:val="24"/>
          <w:u w:val="single"/>
        </w:rPr>
      </w:pPr>
      <w:r w:rsidRPr="00E81BEE">
        <w:rPr>
          <w:sz w:val="24"/>
          <w:szCs w:val="24"/>
          <w:u w:val="single"/>
        </w:rPr>
        <w:t>30 sztuk myszy optycznych (przewodowych) USB z pokrętłem przewijania; 3 przyciski.</w:t>
      </w:r>
    </w:p>
    <w:p w:rsidR="00E81BEE" w:rsidRPr="00E81BEE" w:rsidRDefault="00E81BEE" w:rsidP="00E81BEE">
      <w:pPr>
        <w:pStyle w:val="Akapitzlist"/>
        <w:ind w:left="360"/>
        <w:rPr>
          <w:sz w:val="24"/>
          <w:szCs w:val="24"/>
          <w:u w:val="single"/>
        </w:rPr>
      </w:pPr>
    </w:p>
    <w:p w:rsidR="00E81BEE" w:rsidRDefault="00E81BEE" w:rsidP="000E0B15">
      <w:pPr>
        <w:keepNext/>
        <w:numPr>
          <w:ilvl w:val="0"/>
          <w:numId w:val="20"/>
        </w:numPr>
        <w:suppressAutoHyphens w:val="0"/>
        <w:overflowPunct/>
        <w:autoSpaceDE/>
        <w:autoSpaceDN/>
        <w:adjustRightInd/>
        <w:jc w:val="both"/>
        <w:textAlignment w:val="auto"/>
        <w:rPr>
          <w:u w:val="single"/>
        </w:rPr>
      </w:pPr>
      <w:r w:rsidRPr="00E81BEE">
        <w:rPr>
          <w:u w:val="single"/>
        </w:rPr>
        <w:t>41 szt. pakietów oprogramowania biurowego</w:t>
      </w:r>
      <w:r>
        <w:rPr>
          <w:u w:val="single"/>
        </w:rPr>
        <w:t>:</w:t>
      </w:r>
    </w:p>
    <w:p w:rsidR="00E81BEE" w:rsidRDefault="00E81BEE" w:rsidP="00E81BEE">
      <w:pPr>
        <w:keepNext/>
        <w:suppressAutoHyphens w:val="0"/>
        <w:overflowPunct/>
        <w:autoSpaceDE/>
        <w:autoSpaceDN/>
        <w:adjustRightInd/>
        <w:ind w:left="360"/>
        <w:jc w:val="both"/>
        <w:textAlignment w:val="auto"/>
        <w:rPr>
          <w:u w:val="single"/>
        </w:rPr>
      </w:pPr>
    </w:p>
    <w:p w:rsidR="00E81BEE" w:rsidRPr="00E81BEE" w:rsidRDefault="00E81BEE" w:rsidP="00E81BEE">
      <w:pPr>
        <w:keepNext/>
        <w:suppressAutoHyphens w:val="0"/>
        <w:overflowPunct/>
        <w:autoSpaceDE/>
        <w:autoSpaceDN/>
        <w:adjustRightInd/>
        <w:jc w:val="both"/>
        <w:textAlignment w:val="auto"/>
      </w:pPr>
      <w:r w:rsidRPr="00E81BEE">
        <w:t xml:space="preserve">MS Office Std 2013 PL PKC lub program równoważny – przez równoważność rozumie </w:t>
      </w:r>
      <w:r>
        <w:br/>
      </w:r>
      <w:r w:rsidRPr="00E81BEE">
        <w:t xml:space="preserve">się pełną funkcjonalność jaką oferuje </w:t>
      </w:r>
      <w:r>
        <w:t>wskazany</w:t>
      </w:r>
      <w:r w:rsidRPr="00E81BEE">
        <w:t xml:space="preserve"> program. 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poziomu serwisu gwarancyjnego (nie gorszego niż obecnie posiadany) oraz kosztów certyfikowanych szkoleń dla administratorów i użytkowników oferowanego rozwiązania.</w:t>
      </w:r>
    </w:p>
    <w:p w:rsidR="00160C59" w:rsidRPr="00ED784B" w:rsidRDefault="00160C59" w:rsidP="000004FD">
      <w:pPr>
        <w:ind w:left="-426"/>
        <w:rPr>
          <w:szCs w:val="24"/>
        </w:rPr>
      </w:pPr>
    </w:p>
    <w:p w:rsidR="00916A88" w:rsidRPr="00916A88" w:rsidRDefault="00916A88" w:rsidP="000E0B15">
      <w:pPr>
        <w:pStyle w:val="Akapitzlist"/>
        <w:numPr>
          <w:ilvl w:val="0"/>
          <w:numId w:val="15"/>
        </w:numPr>
        <w:rPr>
          <w:b/>
          <w:sz w:val="24"/>
          <w:szCs w:val="24"/>
        </w:rPr>
      </w:pPr>
      <w:r w:rsidRPr="00916A88">
        <w:rPr>
          <w:b/>
          <w:sz w:val="24"/>
          <w:szCs w:val="24"/>
        </w:rPr>
        <w:t>ZAMÓWIENIA CZĘŚCIOWE:</w:t>
      </w:r>
    </w:p>
    <w:p w:rsidR="00916A88" w:rsidRDefault="00916A88" w:rsidP="00916A88">
      <w:pPr>
        <w:rPr>
          <w:szCs w:val="24"/>
        </w:rPr>
      </w:pPr>
      <w:r w:rsidRPr="00ED784B">
        <w:rPr>
          <w:szCs w:val="24"/>
        </w:rPr>
        <w:t xml:space="preserve">Zamawiający nie dopuszcza składania ofert częściowych. </w:t>
      </w:r>
    </w:p>
    <w:p w:rsidR="00916A88" w:rsidRDefault="00916A88" w:rsidP="00916A88">
      <w:pPr>
        <w:rPr>
          <w:szCs w:val="24"/>
        </w:rPr>
      </w:pPr>
    </w:p>
    <w:p w:rsidR="00916A88" w:rsidRPr="00916A88" w:rsidRDefault="00916A88" w:rsidP="000E0B15">
      <w:pPr>
        <w:pStyle w:val="Akapitzlist"/>
        <w:numPr>
          <w:ilvl w:val="0"/>
          <w:numId w:val="15"/>
        </w:numPr>
        <w:rPr>
          <w:b/>
          <w:sz w:val="24"/>
          <w:szCs w:val="24"/>
        </w:rPr>
      </w:pPr>
      <w:r w:rsidRPr="00916A88">
        <w:rPr>
          <w:b/>
          <w:sz w:val="24"/>
          <w:szCs w:val="24"/>
        </w:rPr>
        <w:t>OPIS CZĘŚCI ZAMÓWIENIA</w:t>
      </w:r>
    </w:p>
    <w:p w:rsidR="00916A88" w:rsidRDefault="00916A88" w:rsidP="00916A88">
      <w:pPr>
        <w:pStyle w:val="Tekstpodstawowyzwciciem2"/>
        <w:spacing w:after="0"/>
        <w:ind w:left="0" w:firstLine="0"/>
        <w:jc w:val="both"/>
      </w:pPr>
      <w:r>
        <w:t>Zamówienie nie zostało podzielone na części.</w:t>
      </w:r>
    </w:p>
    <w:p w:rsidR="00916A88" w:rsidRDefault="00916A88" w:rsidP="00916A88">
      <w:pPr>
        <w:pStyle w:val="Tekstpodstawowyzwciciem2"/>
        <w:spacing w:after="0"/>
        <w:ind w:left="0" w:firstLine="0"/>
        <w:jc w:val="both"/>
      </w:pPr>
    </w:p>
    <w:p w:rsidR="00916A88" w:rsidRPr="00916A88" w:rsidRDefault="00916A88" w:rsidP="000E0B15">
      <w:pPr>
        <w:pStyle w:val="Akapitzlist"/>
        <w:numPr>
          <w:ilvl w:val="0"/>
          <w:numId w:val="15"/>
        </w:numPr>
        <w:rPr>
          <w:b/>
          <w:sz w:val="24"/>
          <w:szCs w:val="24"/>
        </w:rPr>
      </w:pPr>
      <w:r w:rsidRPr="00916A88">
        <w:rPr>
          <w:b/>
          <w:sz w:val="24"/>
          <w:szCs w:val="24"/>
        </w:rPr>
        <w:t>TERMIN WYKONANIA ZAMÓWIENIA</w:t>
      </w:r>
    </w:p>
    <w:p w:rsidR="009F04B3" w:rsidRPr="009F04B3" w:rsidRDefault="009F04B3" w:rsidP="009F04B3">
      <w:pPr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F04B3">
        <w:rPr>
          <w:szCs w:val="24"/>
        </w:rPr>
        <w:t xml:space="preserve">Realizacji zamówienia w terminie </w:t>
      </w:r>
      <w:r w:rsidRPr="009F04B3">
        <w:rPr>
          <w:b/>
          <w:szCs w:val="24"/>
        </w:rPr>
        <w:t>14 dni</w:t>
      </w:r>
      <w:r w:rsidRPr="009F04B3">
        <w:rPr>
          <w:szCs w:val="24"/>
        </w:rPr>
        <w:t xml:space="preserve"> od daty zawarcia umowy.</w:t>
      </w:r>
    </w:p>
    <w:p w:rsidR="00916A88" w:rsidRDefault="00916A88" w:rsidP="00A373E9">
      <w:pPr>
        <w:pStyle w:val="Tekstpodstawowyzwciciem2"/>
        <w:spacing w:after="0"/>
        <w:ind w:left="0" w:firstLine="0"/>
        <w:jc w:val="both"/>
      </w:pPr>
    </w:p>
    <w:p w:rsidR="00793C7B" w:rsidRDefault="00793C7B" w:rsidP="000E0B15">
      <w:pPr>
        <w:pStyle w:val="Akapitzlist"/>
        <w:numPr>
          <w:ilvl w:val="0"/>
          <w:numId w:val="15"/>
        </w:numPr>
        <w:jc w:val="both"/>
        <w:rPr>
          <w:b/>
          <w:sz w:val="24"/>
          <w:szCs w:val="24"/>
        </w:rPr>
      </w:pPr>
      <w:r w:rsidRPr="00916A88">
        <w:rPr>
          <w:b/>
          <w:sz w:val="24"/>
          <w:szCs w:val="24"/>
        </w:rPr>
        <w:t>WARUNKI UDZIAŁU W POSTĘPOWANIU ORAZ OPIS SPOSOBU DOKONYWANIA OCENY SPEŁNIANIA TYCH WARUNKÓW:</w:t>
      </w:r>
    </w:p>
    <w:p w:rsidR="00793C7B" w:rsidRPr="00916A88" w:rsidRDefault="00793C7B" w:rsidP="00793C7B">
      <w:pPr>
        <w:pStyle w:val="Akapitzlist"/>
        <w:ind w:left="360"/>
        <w:rPr>
          <w:b/>
          <w:sz w:val="24"/>
          <w:szCs w:val="24"/>
        </w:rPr>
      </w:pPr>
    </w:p>
    <w:p w:rsidR="00793C7B" w:rsidRDefault="00793C7B" w:rsidP="009F04B3">
      <w:pPr>
        <w:pStyle w:val="Lista"/>
        <w:numPr>
          <w:ilvl w:val="0"/>
          <w:numId w:val="3"/>
        </w:numPr>
        <w:tabs>
          <w:tab w:val="clear" w:pos="360"/>
        </w:tabs>
        <w:spacing w:before="0" w:after="0" w:line="240" w:lineRule="auto"/>
        <w:rPr>
          <w:szCs w:val="24"/>
        </w:rPr>
      </w:pPr>
      <w:r>
        <w:rPr>
          <w:szCs w:val="24"/>
        </w:rPr>
        <w:t xml:space="preserve">W postępowaniu mogą wziąć udział wykonawcy, którzy spełniają warunki udziału </w:t>
      </w:r>
      <w:r w:rsidR="00177289">
        <w:rPr>
          <w:szCs w:val="24"/>
        </w:rPr>
        <w:br/>
      </w:r>
      <w:r>
        <w:rPr>
          <w:szCs w:val="24"/>
        </w:rPr>
        <w:t>w postępowaniu, o których mowa w art. 22 ust. 1 ustawy Prawo zamówień publicznych:</w:t>
      </w:r>
    </w:p>
    <w:p w:rsidR="0051459D" w:rsidRDefault="0051459D" w:rsidP="0051459D">
      <w:pPr>
        <w:pStyle w:val="Listapunktowana2"/>
        <w:rPr>
          <w:szCs w:val="24"/>
          <w:u w:val="none"/>
        </w:rPr>
      </w:pPr>
    </w:p>
    <w:p w:rsidR="0051459D" w:rsidRPr="0051459D" w:rsidRDefault="009508DE" w:rsidP="0051459D">
      <w:pPr>
        <w:ind w:left="357"/>
        <w:jc w:val="both"/>
      </w:pPr>
      <w:r w:rsidRPr="0051459D">
        <w:t>D</w:t>
      </w:r>
      <w:r w:rsidR="00793C7B" w:rsidRPr="0051459D">
        <w:t xml:space="preserve">ysponują odpowiednim potencjałem technicznym oraz osobami zdolnymi </w:t>
      </w:r>
      <w:r w:rsidR="00177289" w:rsidRPr="0051459D">
        <w:br/>
      </w:r>
      <w:r w:rsidR="00793C7B" w:rsidRPr="0051459D">
        <w:t>do wykonania zamówienia:</w:t>
      </w:r>
    </w:p>
    <w:p w:rsidR="00793C7B" w:rsidRPr="0051459D" w:rsidRDefault="00793C7B" w:rsidP="0051459D">
      <w:pPr>
        <w:ind w:left="357"/>
        <w:jc w:val="both"/>
        <w:rPr>
          <w:u w:val="single"/>
        </w:rPr>
      </w:pPr>
      <w:r w:rsidRPr="0051459D">
        <w:rPr>
          <w:u w:val="single"/>
        </w:rPr>
        <w:t>Warunek ten zostanie spełniony, jeżeli wykonawca wykaże, że dysponuje aktywnym kont</w:t>
      </w:r>
      <w:r w:rsidR="009508DE" w:rsidRPr="0051459D">
        <w:rPr>
          <w:u w:val="single"/>
        </w:rPr>
        <w:t>em poczty elektronicznej e-mail.</w:t>
      </w:r>
    </w:p>
    <w:p w:rsidR="009508DE" w:rsidRDefault="009508DE" w:rsidP="0051459D">
      <w:pPr>
        <w:pStyle w:val="Listapunktowana2"/>
        <w:ind w:left="1077"/>
      </w:pPr>
    </w:p>
    <w:p w:rsidR="00793C7B" w:rsidRDefault="005A0692" w:rsidP="00793C7B">
      <w:pPr>
        <w:pStyle w:val="Lista"/>
        <w:numPr>
          <w:ilvl w:val="5"/>
          <w:numId w:val="2"/>
        </w:numPr>
        <w:tabs>
          <w:tab w:val="clear" w:pos="4500"/>
        </w:tabs>
        <w:spacing w:before="0" w:after="0" w:line="240" w:lineRule="auto"/>
        <w:rPr>
          <w:szCs w:val="24"/>
        </w:rPr>
      </w:pPr>
      <w:r w:rsidRPr="005A0692">
        <w:rPr>
          <w:szCs w:val="24"/>
        </w:rPr>
        <w:t xml:space="preserve">O udzielenie zamówienia mogą ubiegać się </w:t>
      </w:r>
      <w:r>
        <w:rPr>
          <w:szCs w:val="24"/>
        </w:rPr>
        <w:t>w</w:t>
      </w:r>
      <w:r w:rsidRPr="005A0692">
        <w:rPr>
          <w:szCs w:val="24"/>
        </w:rPr>
        <w:t>ykonawcy, którzy nie podlegają wykluczeniu z postępowania na podstawie art. 24 ust. 1 ustawy</w:t>
      </w:r>
      <w:r w:rsidR="00793C7B">
        <w:rPr>
          <w:szCs w:val="24"/>
        </w:rPr>
        <w:t>.</w:t>
      </w:r>
    </w:p>
    <w:p w:rsidR="007F7894" w:rsidRPr="009B302D" w:rsidRDefault="007F7894" w:rsidP="007F7894">
      <w:pPr>
        <w:pStyle w:val="Lista"/>
        <w:numPr>
          <w:ilvl w:val="5"/>
          <w:numId w:val="2"/>
        </w:numPr>
        <w:tabs>
          <w:tab w:val="clear" w:pos="4500"/>
        </w:tabs>
        <w:spacing w:before="0" w:after="0" w:line="240" w:lineRule="auto"/>
        <w:rPr>
          <w:szCs w:val="24"/>
        </w:rPr>
      </w:pPr>
      <w:r>
        <w:rPr>
          <w:szCs w:val="24"/>
        </w:rPr>
        <w:t xml:space="preserve">W postępowaniu mogą wziąć udział wykonawcy, którzy spełniają warunek udziału </w:t>
      </w:r>
      <w:r>
        <w:rPr>
          <w:szCs w:val="24"/>
        </w:rPr>
        <w:br/>
        <w:t>w postępowaniu dotyczący braku podstaw do wykluczenia z postępowania  o udzielenie zamówienia publicznego w okolicznościach, o których mowa w art. 24 ust. 2 pkt 5 ustawy.</w:t>
      </w:r>
    </w:p>
    <w:p w:rsidR="007F7894" w:rsidRDefault="00793C7B" w:rsidP="007F7894">
      <w:pPr>
        <w:pStyle w:val="Lista"/>
        <w:numPr>
          <w:ilvl w:val="5"/>
          <w:numId w:val="2"/>
        </w:numPr>
        <w:tabs>
          <w:tab w:val="clear" w:pos="4500"/>
        </w:tabs>
        <w:spacing w:before="0" w:after="0" w:line="240" w:lineRule="auto"/>
        <w:rPr>
          <w:szCs w:val="24"/>
        </w:rPr>
      </w:pPr>
      <w:r w:rsidRPr="007F7894">
        <w:rPr>
          <w:szCs w:val="24"/>
        </w:rPr>
        <w:t xml:space="preserve">W przypadku </w:t>
      </w:r>
      <w:r w:rsidR="007F7894">
        <w:rPr>
          <w:szCs w:val="24"/>
        </w:rPr>
        <w:t>w</w:t>
      </w:r>
      <w:r w:rsidRPr="007F7894">
        <w:rPr>
          <w:szCs w:val="24"/>
        </w:rPr>
        <w:t xml:space="preserve">ykonawców wspólnie ubiegających się o udzielenie zamówienia, </w:t>
      </w:r>
      <w:r w:rsidR="009508DE">
        <w:rPr>
          <w:szCs w:val="24"/>
        </w:rPr>
        <w:t>warunek, o którym mowa w pkt. 1</w:t>
      </w:r>
      <w:r w:rsidRPr="007F7894">
        <w:rPr>
          <w:szCs w:val="24"/>
        </w:rPr>
        <w:t xml:space="preserve"> winien spełniać co najmniej jeden z tych wykonawców albo wszyscy ci wykonawcy wspólnie.</w:t>
      </w:r>
    </w:p>
    <w:p w:rsidR="007F7894" w:rsidRDefault="00793C7B" w:rsidP="007F7894">
      <w:pPr>
        <w:pStyle w:val="Lista"/>
        <w:numPr>
          <w:ilvl w:val="5"/>
          <w:numId w:val="2"/>
        </w:numPr>
        <w:tabs>
          <w:tab w:val="clear" w:pos="4500"/>
        </w:tabs>
        <w:spacing w:before="0" w:after="0" w:line="240" w:lineRule="auto"/>
        <w:rPr>
          <w:szCs w:val="24"/>
        </w:rPr>
      </w:pPr>
      <w:r w:rsidRPr="007F7894">
        <w:rPr>
          <w:szCs w:val="24"/>
        </w:rPr>
        <w:t>Warunki określone w pkt  2 i 3  powinien spełniać każdy z wykonawców samodzielnie.</w:t>
      </w:r>
    </w:p>
    <w:p w:rsidR="00793C7B" w:rsidRPr="007F7894" w:rsidRDefault="00793C7B" w:rsidP="007F7894">
      <w:pPr>
        <w:pStyle w:val="Lista"/>
        <w:numPr>
          <w:ilvl w:val="5"/>
          <w:numId w:val="2"/>
        </w:numPr>
        <w:tabs>
          <w:tab w:val="clear" w:pos="4500"/>
        </w:tabs>
        <w:spacing w:before="0" w:after="0" w:line="240" w:lineRule="auto"/>
        <w:rPr>
          <w:szCs w:val="24"/>
        </w:rPr>
      </w:pPr>
      <w:r w:rsidRPr="007F7894">
        <w:rPr>
          <w:szCs w:val="24"/>
        </w:rPr>
        <w:t xml:space="preserve">Wykonawca powołujący się przy wykazywaniu spełnienia warunków udziału  </w:t>
      </w:r>
      <w:r w:rsidR="005A0692" w:rsidRPr="007F7894">
        <w:rPr>
          <w:szCs w:val="24"/>
        </w:rPr>
        <w:br/>
      </w:r>
      <w:r w:rsidRPr="007F7894">
        <w:rPr>
          <w:szCs w:val="24"/>
        </w:rPr>
        <w:t xml:space="preserve">w postępowaniu na potencjał innych podmiotów, które będą brały udział w realizacji części zamówienia, przedkłada pisemne zobowiązanie innych podmiotów do oddania mu </w:t>
      </w:r>
      <w:r w:rsidR="005A0692" w:rsidRPr="007F7894">
        <w:rPr>
          <w:szCs w:val="24"/>
        </w:rPr>
        <w:br/>
      </w:r>
      <w:r w:rsidRPr="007F7894">
        <w:rPr>
          <w:szCs w:val="24"/>
        </w:rPr>
        <w:t>do dyspozycji niezbędnych zasobów na okres korzystania  z nich przy wykonywaniu zamówienia.</w:t>
      </w:r>
    </w:p>
    <w:p w:rsidR="00793C7B" w:rsidRDefault="00793C7B" w:rsidP="00793C7B">
      <w:pPr>
        <w:pStyle w:val="Lista"/>
        <w:spacing w:before="0" w:after="0" w:line="240" w:lineRule="auto"/>
        <w:ind w:left="0" w:firstLine="0"/>
        <w:rPr>
          <w:szCs w:val="24"/>
        </w:rPr>
      </w:pPr>
    </w:p>
    <w:p w:rsidR="00B1585C" w:rsidRPr="00793C7B" w:rsidRDefault="00B1585C" w:rsidP="000E0B15">
      <w:pPr>
        <w:pStyle w:val="Akapitzlist"/>
        <w:numPr>
          <w:ilvl w:val="0"/>
          <w:numId w:val="15"/>
        </w:numPr>
        <w:jc w:val="both"/>
        <w:rPr>
          <w:b/>
          <w:sz w:val="24"/>
          <w:szCs w:val="24"/>
        </w:rPr>
      </w:pPr>
      <w:r w:rsidRPr="00793C7B">
        <w:rPr>
          <w:b/>
          <w:sz w:val="24"/>
          <w:szCs w:val="24"/>
        </w:rPr>
        <w:t>WYKAZ OŚWIADCZEŃ I DOKUMENTÓW, JAKIE MAJĄ DOSTARCZYĆ WYKONAWCY W CELU POTWIERDZENIA SPEŁNIENIA WARUNKÓW UDZIAŁU</w:t>
      </w:r>
      <w:r w:rsidR="00793C7B" w:rsidRPr="00793C7B">
        <w:rPr>
          <w:b/>
          <w:sz w:val="24"/>
          <w:szCs w:val="24"/>
        </w:rPr>
        <w:t xml:space="preserve"> </w:t>
      </w:r>
      <w:r w:rsidRPr="00793C7B">
        <w:rPr>
          <w:b/>
          <w:sz w:val="24"/>
          <w:szCs w:val="24"/>
        </w:rPr>
        <w:t>W POSTĘPOWANIU</w:t>
      </w:r>
    </w:p>
    <w:p w:rsidR="009508DE" w:rsidRDefault="008846C8" w:rsidP="000E0B15">
      <w:pPr>
        <w:pStyle w:val="Lista"/>
        <w:numPr>
          <w:ilvl w:val="2"/>
          <w:numId w:val="16"/>
        </w:numPr>
        <w:spacing w:before="0" w:after="0" w:line="240" w:lineRule="auto"/>
        <w:ind w:left="357" w:hanging="357"/>
        <w:rPr>
          <w:szCs w:val="24"/>
        </w:rPr>
      </w:pPr>
      <w:r w:rsidRPr="008D028B">
        <w:rPr>
          <w:iCs/>
          <w:szCs w:val="24"/>
        </w:rPr>
        <w:t>W celu potwierdzenia spełniania warunków udziału w postę</w:t>
      </w:r>
      <w:r>
        <w:rPr>
          <w:iCs/>
          <w:szCs w:val="24"/>
        </w:rPr>
        <w:t xml:space="preserve">powaniu, o których mowa  </w:t>
      </w:r>
      <w:r w:rsidR="005A0692">
        <w:rPr>
          <w:iCs/>
          <w:szCs w:val="24"/>
        </w:rPr>
        <w:br/>
      </w:r>
      <w:r w:rsidRPr="008D028B">
        <w:rPr>
          <w:iCs/>
          <w:szCs w:val="24"/>
        </w:rPr>
        <w:t>w art. 22 ust.</w:t>
      </w:r>
      <w:r>
        <w:rPr>
          <w:iCs/>
          <w:szCs w:val="24"/>
        </w:rPr>
        <w:t xml:space="preserve"> </w:t>
      </w:r>
      <w:r w:rsidRPr="008D028B">
        <w:rPr>
          <w:iCs/>
          <w:szCs w:val="24"/>
        </w:rPr>
        <w:t>1 ustawy Pzp, do oferty należy załączyć</w:t>
      </w:r>
      <w:r w:rsidRPr="008D028B">
        <w:rPr>
          <w:szCs w:val="24"/>
        </w:rPr>
        <w:t xml:space="preserve"> następujące dokumenty w formie oryginału lub kopii poświadczonych za zgodność z oryginałem przez Wykonawcę </w:t>
      </w:r>
      <w:r w:rsidR="005A0692">
        <w:rPr>
          <w:szCs w:val="24"/>
        </w:rPr>
        <w:br/>
      </w:r>
      <w:r w:rsidRPr="008D028B">
        <w:rPr>
          <w:szCs w:val="24"/>
        </w:rPr>
        <w:t>lub osobę upoważnioną,</w:t>
      </w:r>
      <w:r>
        <w:rPr>
          <w:szCs w:val="24"/>
        </w:rPr>
        <w:t xml:space="preserve"> z</w:t>
      </w:r>
      <w:r w:rsidRPr="008D028B">
        <w:rPr>
          <w:szCs w:val="24"/>
        </w:rPr>
        <w:t xml:space="preserve"> zachowaniem sposobu reprezentacji:</w:t>
      </w:r>
    </w:p>
    <w:p w:rsidR="009508DE" w:rsidRPr="00F93D10" w:rsidRDefault="008846C8" w:rsidP="000E0B15">
      <w:pPr>
        <w:pStyle w:val="Lista"/>
        <w:numPr>
          <w:ilvl w:val="0"/>
          <w:numId w:val="32"/>
        </w:numPr>
        <w:spacing w:before="0" w:after="0" w:line="240" w:lineRule="auto"/>
        <w:ind w:left="714" w:hanging="357"/>
        <w:rPr>
          <w:szCs w:val="24"/>
          <w:u w:val="single"/>
        </w:rPr>
      </w:pPr>
      <w:r w:rsidRPr="009508DE">
        <w:rPr>
          <w:u w:val="single"/>
        </w:rPr>
        <w:t xml:space="preserve">Oświadczenie Wykonawcy o spełnianiu warunków udziału w postępowaniu określonych art. 22 ust.1 Pzp według wzoru stanowiącego </w:t>
      </w:r>
      <w:r w:rsidRPr="00F93D10">
        <w:rPr>
          <w:u w:val="single"/>
        </w:rPr>
        <w:t>załącznik nr 2 do SIWZ (oryginał);</w:t>
      </w:r>
    </w:p>
    <w:p w:rsidR="008846C8" w:rsidRPr="009508DE" w:rsidRDefault="008846C8" w:rsidP="000E0B15">
      <w:pPr>
        <w:pStyle w:val="Lista"/>
        <w:numPr>
          <w:ilvl w:val="0"/>
          <w:numId w:val="32"/>
        </w:numPr>
        <w:spacing w:before="0" w:after="0" w:line="240" w:lineRule="auto"/>
        <w:ind w:left="714" w:hanging="357"/>
        <w:rPr>
          <w:szCs w:val="24"/>
          <w:u w:val="single"/>
        </w:rPr>
      </w:pPr>
      <w:r w:rsidRPr="009508DE">
        <w:rPr>
          <w:u w:val="single"/>
        </w:rPr>
        <w:t>Oświ</w:t>
      </w:r>
      <w:r w:rsidR="007F7894" w:rsidRPr="009508DE">
        <w:rPr>
          <w:u w:val="single"/>
        </w:rPr>
        <w:t xml:space="preserve">adczenie o posiadaniu aktywne konta poczty elektronicznej (e-mail) </w:t>
      </w:r>
      <w:r w:rsidRPr="009508DE">
        <w:rPr>
          <w:u w:val="single"/>
        </w:rPr>
        <w:t xml:space="preserve">poprzez podanie </w:t>
      </w:r>
      <w:r w:rsidR="007F7894" w:rsidRPr="009508DE">
        <w:rPr>
          <w:u w:val="single"/>
        </w:rPr>
        <w:t>adresu</w:t>
      </w:r>
      <w:r w:rsidRPr="009508DE">
        <w:rPr>
          <w:u w:val="single"/>
        </w:rPr>
        <w:t xml:space="preserve"> </w:t>
      </w:r>
      <w:r w:rsidR="009508DE" w:rsidRPr="009508DE">
        <w:rPr>
          <w:u w:val="single"/>
        </w:rPr>
        <w:t xml:space="preserve"> w ofercie;</w:t>
      </w:r>
    </w:p>
    <w:p w:rsidR="008846C8" w:rsidRDefault="008846C8" w:rsidP="007F7894">
      <w:pPr>
        <w:pStyle w:val="Tekstpodstawowyzwciciem2"/>
        <w:spacing w:after="0"/>
        <w:ind w:left="426" w:firstLine="0"/>
        <w:jc w:val="both"/>
      </w:pPr>
      <w:r>
        <w:t xml:space="preserve">W przypadku oferty składanej przez wykonawców ubiegających się wspólnie  </w:t>
      </w:r>
      <w:r w:rsidR="007F7894">
        <w:br/>
      </w:r>
      <w:r>
        <w:t xml:space="preserve">o udzielenie zamówienia publicznego, oświadczenie o spełnianiu każdego z warunków, </w:t>
      </w:r>
      <w:r w:rsidR="007F7894">
        <w:br/>
      </w:r>
      <w:r>
        <w:t>o których mowa w art. 22 ust. 1 ustawy składa co najmniej jeden z tych wykonawców albo wszyscy ci wykonawcy wspólnie.</w:t>
      </w:r>
    </w:p>
    <w:p w:rsidR="008846C8" w:rsidRDefault="008846C8" w:rsidP="000E0B15">
      <w:pPr>
        <w:pStyle w:val="Lista"/>
        <w:numPr>
          <w:ilvl w:val="2"/>
          <w:numId w:val="16"/>
        </w:numPr>
        <w:spacing w:before="0" w:after="0" w:line="240" w:lineRule="auto"/>
        <w:ind w:left="426" w:hanging="426"/>
        <w:rPr>
          <w:szCs w:val="24"/>
        </w:rPr>
      </w:pPr>
      <w:r w:rsidRPr="008846C8">
        <w:rPr>
          <w:szCs w:val="24"/>
        </w:rPr>
        <w:t>W celu wykazania spełnienia warunku udziału w postępowaniu dotyczącego braku podstaw</w:t>
      </w:r>
      <w:r>
        <w:rPr>
          <w:szCs w:val="24"/>
        </w:rPr>
        <w:t xml:space="preserve"> </w:t>
      </w:r>
      <w:r w:rsidRPr="008846C8">
        <w:rPr>
          <w:szCs w:val="24"/>
        </w:rPr>
        <w:t>do wykluczenia z postępowania o udzielenie zamówienia publicznego wykonawcy</w:t>
      </w:r>
      <w:r>
        <w:rPr>
          <w:szCs w:val="24"/>
        </w:rPr>
        <w:t xml:space="preserve"> </w:t>
      </w:r>
      <w:r w:rsidRPr="008846C8">
        <w:rPr>
          <w:szCs w:val="24"/>
        </w:rPr>
        <w:t xml:space="preserve">w okolicznościach,  o których mowa w art. 24 ust. 1 ustawy Pzp należy złożyć następujące dokumenty w formie oryginału lub kopii poświadczonych </w:t>
      </w:r>
      <w:r w:rsidR="008175CE">
        <w:rPr>
          <w:szCs w:val="24"/>
        </w:rPr>
        <w:br/>
        <w:t>za zgodność z oryginałem przez w</w:t>
      </w:r>
      <w:r w:rsidRPr="008846C8">
        <w:rPr>
          <w:szCs w:val="24"/>
        </w:rPr>
        <w:t>ykonawcę lub osobę upoważnioną,  z zachowaniem sposobu reprezentacji:</w:t>
      </w:r>
    </w:p>
    <w:p w:rsidR="008846C8" w:rsidRPr="0051459D" w:rsidRDefault="008846C8" w:rsidP="00AA188A">
      <w:pPr>
        <w:pStyle w:val="Lista"/>
        <w:numPr>
          <w:ilvl w:val="0"/>
          <w:numId w:val="8"/>
        </w:numPr>
        <w:spacing w:before="0" w:after="0" w:line="240" w:lineRule="auto"/>
        <w:rPr>
          <w:szCs w:val="24"/>
          <w:u w:val="single"/>
        </w:rPr>
      </w:pPr>
      <w:r w:rsidRPr="0051459D">
        <w:rPr>
          <w:szCs w:val="24"/>
          <w:u w:val="single"/>
        </w:rPr>
        <w:t xml:space="preserve">Oświadczenie o braku podstaw do wykluczenia z postępowania z powodu niespełnienia warunków,  o których mowa w art. 24 ust.1 ustawy Pzp, według wzoru stanowiącego </w:t>
      </w:r>
      <w:r w:rsidRPr="00F93D10">
        <w:rPr>
          <w:szCs w:val="24"/>
          <w:u w:val="single"/>
        </w:rPr>
        <w:t>załącznik nr 3 do SIWZ;</w:t>
      </w:r>
    </w:p>
    <w:p w:rsidR="008846C8" w:rsidRPr="0051459D" w:rsidRDefault="008846C8" w:rsidP="00AA188A">
      <w:pPr>
        <w:pStyle w:val="Lista"/>
        <w:numPr>
          <w:ilvl w:val="0"/>
          <w:numId w:val="8"/>
        </w:numPr>
        <w:spacing w:before="0" w:after="0" w:line="240" w:lineRule="auto"/>
        <w:rPr>
          <w:szCs w:val="24"/>
          <w:u w:val="single"/>
        </w:rPr>
      </w:pPr>
      <w:r w:rsidRPr="0051459D">
        <w:rPr>
          <w:szCs w:val="24"/>
          <w:u w:val="single"/>
        </w:rPr>
        <w:t xml:space="preserve">Aktualny odpis z właściwego rejestru lub z centralnej ewidencji i informacji </w:t>
      </w:r>
      <w:r w:rsidR="008175CE" w:rsidRPr="0051459D">
        <w:rPr>
          <w:szCs w:val="24"/>
          <w:u w:val="single"/>
        </w:rPr>
        <w:br/>
      </w:r>
      <w:r w:rsidRPr="0051459D">
        <w:rPr>
          <w:szCs w:val="24"/>
          <w:u w:val="single"/>
        </w:rPr>
        <w:t xml:space="preserve">o działalności gospodarczej, jeżeli odrębne przepisy wymagają wpisu do rejestru </w:t>
      </w:r>
      <w:r w:rsidR="0051459D" w:rsidRPr="0051459D">
        <w:rPr>
          <w:szCs w:val="24"/>
          <w:u w:val="single"/>
        </w:rPr>
        <w:br/>
      </w:r>
      <w:r w:rsidRPr="0051459D">
        <w:rPr>
          <w:szCs w:val="24"/>
          <w:u w:val="single"/>
        </w:rPr>
        <w:t xml:space="preserve">lub ewidencji, w celu wykazania braku podstaw do wykluczenia w oparciu o art. 24 ust. 1 pkt 2 ustawy, wystawiony nie wcześniej niż 6 miesięcy przed upływem terminu składania wniosków o dopuszczenie do udziału w postępowaniu  o udzielenie zamówienia albo składania ofert. </w:t>
      </w:r>
    </w:p>
    <w:p w:rsidR="008846C8" w:rsidRDefault="008846C8" w:rsidP="008846C8">
      <w:pPr>
        <w:pStyle w:val="Tekstpodstawowyzwciciem2"/>
        <w:spacing w:after="0"/>
        <w:ind w:left="426" w:firstLine="0"/>
        <w:jc w:val="both"/>
      </w:pPr>
      <w:r w:rsidRPr="005C6AFD">
        <w:t xml:space="preserve">Jeżeli wykonawca ma siedzibę lub miejsce zamieszkania poza terytorium Rzeczypospolitej Polskiej, przedkłada dokument wystawiony w kraju, w którym </w:t>
      </w:r>
      <w:r w:rsidR="008175CE">
        <w:br/>
      </w:r>
      <w:r w:rsidRPr="005C6AFD">
        <w:t>ma siedzibę lub miejsce zamieszkania potwierdzający, że nie otwarto jego likwidacji ani nie ogłoszono upadłości - wystawiony nie wcześniej niż 6 miesięcy przed upł</w:t>
      </w:r>
      <w:r>
        <w:t xml:space="preserve">ywem terminu składania wniosków </w:t>
      </w:r>
      <w:r w:rsidRPr="005C6AFD">
        <w:t>o dopuszczenie do udziału</w:t>
      </w:r>
      <w:r>
        <w:t xml:space="preserve"> </w:t>
      </w:r>
      <w:r w:rsidRPr="005C6AFD">
        <w:t>w postępowaniu</w:t>
      </w:r>
      <w:r>
        <w:t xml:space="preserve">  </w:t>
      </w:r>
      <w:r w:rsidRPr="005C6AFD">
        <w:t>o udzielenie zamówienia albo składania ofert</w:t>
      </w:r>
      <w:r>
        <w:t>.</w:t>
      </w:r>
    </w:p>
    <w:p w:rsidR="008846C8" w:rsidRDefault="008846C8" w:rsidP="008846C8">
      <w:pPr>
        <w:pStyle w:val="Tekstpodstawowyzwciciem2"/>
        <w:spacing w:after="0"/>
        <w:ind w:left="426" w:firstLine="0"/>
        <w:jc w:val="both"/>
      </w:pPr>
      <w:r>
        <w:t xml:space="preserve">W przypadku oferty składanej przez wykonawców ubiegających się wspólnie  </w:t>
      </w:r>
      <w:r w:rsidR="008175CE">
        <w:br/>
      </w:r>
      <w:r>
        <w:t xml:space="preserve">o udzielenie zamówienia publicznego, dokumenty potwierdzające, że Wykonawca </w:t>
      </w:r>
      <w:r w:rsidR="008175CE">
        <w:br/>
      </w:r>
      <w:r>
        <w:t>nie podlega wykluczeniu składa każdy z wykonawców oddzielnie.</w:t>
      </w:r>
    </w:p>
    <w:p w:rsidR="008846C8" w:rsidRDefault="008846C8" w:rsidP="000E0B15">
      <w:pPr>
        <w:pStyle w:val="Lista"/>
        <w:numPr>
          <w:ilvl w:val="2"/>
          <w:numId w:val="16"/>
        </w:numPr>
        <w:spacing w:before="0" w:after="0" w:line="240" w:lineRule="auto"/>
        <w:ind w:left="426" w:hanging="426"/>
        <w:rPr>
          <w:szCs w:val="24"/>
        </w:rPr>
      </w:pPr>
      <w:r w:rsidRPr="008846C8">
        <w:rPr>
          <w:bCs/>
          <w:szCs w:val="24"/>
        </w:rPr>
        <w:t>W celu wykazania spełnienia warunku udziału w postępowaniu dotyczącego braku podstaw</w:t>
      </w:r>
      <w:r>
        <w:rPr>
          <w:bCs/>
          <w:szCs w:val="24"/>
        </w:rPr>
        <w:t xml:space="preserve"> </w:t>
      </w:r>
      <w:r w:rsidRPr="008846C8">
        <w:rPr>
          <w:bCs/>
          <w:szCs w:val="24"/>
        </w:rPr>
        <w:t xml:space="preserve">do wykluczenia z postępowania o udzielenie zamówienia wykonawcy </w:t>
      </w:r>
      <w:r w:rsidR="008175CE">
        <w:rPr>
          <w:bCs/>
          <w:szCs w:val="24"/>
        </w:rPr>
        <w:br/>
      </w:r>
      <w:r w:rsidRPr="008846C8">
        <w:rPr>
          <w:bCs/>
          <w:szCs w:val="24"/>
        </w:rPr>
        <w:t xml:space="preserve">w okolicznościach, o których mowa w art. 24 ust. 2 pkt 5 ustawy należy złożyć następujące dokumenty w formie oryginału lub kserokopii poświadczonej za zgodność </w:t>
      </w:r>
      <w:r w:rsidR="008175CE">
        <w:rPr>
          <w:bCs/>
          <w:szCs w:val="24"/>
        </w:rPr>
        <w:br/>
      </w:r>
      <w:r w:rsidRPr="008846C8">
        <w:rPr>
          <w:bCs/>
          <w:szCs w:val="24"/>
        </w:rPr>
        <w:t xml:space="preserve">z oryginałem przez Wykonawcę lub osobę upoważnioną z zachowaniem sposobu reprezentacji: </w:t>
      </w:r>
    </w:p>
    <w:p w:rsidR="008846C8" w:rsidRPr="0051459D" w:rsidRDefault="008846C8" w:rsidP="000E0B15">
      <w:pPr>
        <w:pStyle w:val="Lista"/>
        <w:numPr>
          <w:ilvl w:val="0"/>
          <w:numId w:val="22"/>
        </w:numPr>
        <w:spacing w:before="0" w:after="0" w:line="240" w:lineRule="auto"/>
        <w:rPr>
          <w:szCs w:val="24"/>
          <w:u w:val="single"/>
        </w:rPr>
      </w:pPr>
      <w:r w:rsidRPr="0051459D">
        <w:rPr>
          <w:szCs w:val="24"/>
          <w:u w:val="single"/>
        </w:rPr>
        <w:t xml:space="preserve">Listę podmiotów należących do tej samej grupy kapitałowej, o której mowa w art. 24 ust. 2 pkt 5 ustawy Pzp w rozumieniu ustawy z dnia 16 lutego 2007 r. o ochronie konkurencji i konsumentów albo informacji o tym, że nie należy do grupy kapitałowej według wzoru stanowiącego </w:t>
      </w:r>
      <w:r w:rsidRPr="00F93D10">
        <w:rPr>
          <w:szCs w:val="24"/>
          <w:u w:val="single"/>
        </w:rPr>
        <w:t>za</w:t>
      </w:r>
      <w:r w:rsidR="00706CAD" w:rsidRPr="00F93D10">
        <w:rPr>
          <w:szCs w:val="24"/>
          <w:u w:val="single"/>
        </w:rPr>
        <w:t xml:space="preserve">łącznik nr </w:t>
      </w:r>
      <w:r w:rsidR="00F93D10" w:rsidRPr="00F93D10">
        <w:rPr>
          <w:szCs w:val="24"/>
          <w:u w:val="single"/>
        </w:rPr>
        <w:t>4</w:t>
      </w:r>
      <w:r w:rsidRPr="00F93D10">
        <w:rPr>
          <w:szCs w:val="24"/>
          <w:u w:val="single"/>
        </w:rPr>
        <w:t xml:space="preserve"> do SIWZ.</w:t>
      </w:r>
    </w:p>
    <w:p w:rsidR="00B1585C" w:rsidRPr="008846C8" w:rsidRDefault="00B1585C" w:rsidP="000E0B15">
      <w:pPr>
        <w:pStyle w:val="Lista"/>
        <w:numPr>
          <w:ilvl w:val="2"/>
          <w:numId w:val="16"/>
        </w:numPr>
        <w:spacing w:before="0" w:after="0" w:line="240" w:lineRule="auto"/>
        <w:ind w:left="426" w:hanging="426"/>
        <w:rPr>
          <w:szCs w:val="24"/>
        </w:rPr>
      </w:pPr>
      <w:r w:rsidRPr="008846C8">
        <w:rPr>
          <w:b/>
          <w:szCs w:val="24"/>
        </w:rPr>
        <w:t>Inne wymagane dokumenty:</w:t>
      </w:r>
    </w:p>
    <w:p w:rsidR="0096306E" w:rsidRDefault="0096306E" w:rsidP="008846C8">
      <w:pPr>
        <w:pStyle w:val="Lista2"/>
        <w:tabs>
          <w:tab w:val="clear" w:pos="567"/>
        </w:tabs>
        <w:spacing w:before="0" w:after="0" w:line="240" w:lineRule="auto"/>
        <w:ind w:left="426" w:firstLine="0"/>
        <w:rPr>
          <w:sz w:val="24"/>
          <w:szCs w:val="24"/>
        </w:rPr>
      </w:pPr>
      <w:r w:rsidRPr="00266A70">
        <w:rPr>
          <w:sz w:val="24"/>
          <w:szCs w:val="24"/>
        </w:rPr>
        <w:t>Dokument, z którego wynika upoważnienie wykonawcy do p</w:t>
      </w:r>
      <w:r w:rsidR="00512D40">
        <w:rPr>
          <w:sz w:val="24"/>
          <w:szCs w:val="24"/>
        </w:rPr>
        <w:t xml:space="preserve">odpisania oferty  (oryginał lub </w:t>
      </w:r>
      <w:r w:rsidR="00DA3C01">
        <w:rPr>
          <w:sz w:val="24"/>
          <w:szCs w:val="24"/>
        </w:rPr>
        <w:t xml:space="preserve"> </w:t>
      </w:r>
      <w:r w:rsidRPr="00266A70">
        <w:rPr>
          <w:sz w:val="24"/>
          <w:szCs w:val="24"/>
        </w:rPr>
        <w:t xml:space="preserve">poświadczona zgodnie z zasadą reprezentacji „za zgodność </w:t>
      </w:r>
      <w:r w:rsidR="008175CE">
        <w:rPr>
          <w:sz w:val="24"/>
          <w:szCs w:val="24"/>
        </w:rPr>
        <w:br/>
      </w:r>
      <w:r w:rsidRPr="00266A70">
        <w:rPr>
          <w:sz w:val="24"/>
          <w:szCs w:val="24"/>
        </w:rPr>
        <w:t xml:space="preserve">z oryginałem” kopia) lub pełnomocnictwo do reprezentowania wykonawcy, o ile ofertę składa pełnomocnik (oryginał lub poświadczona notarialnie „za zgodność </w:t>
      </w:r>
      <w:r w:rsidR="008175CE">
        <w:rPr>
          <w:sz w:val="24"/>
          <w:szCs w:val="24"/>
        </w:rPr>
        <w:br/>
      </w:r>
      <w:r w:rsidRPr="00266A70">
        <w:rPr>
          <w:sz w:val="24"/>
          <w:szCs w:val="24"/>
        </w:rPr>
        <w:t xml:space="preserve"> z oryginałem” kopia). </w:t>
      </w:r>
    </w:p>
    <w:p w:rsidR="00B1585C" w:rsidRPr="0051459D" w:rsidRDefault="00B1585C" w:rsidP="008846C8">
      <w:pPr>
        <w:pStyle w:val="Tekstpodstawowyzwciciem2"/>
        <w:spacing w:after="0"/>
        <w:ind w:left="426" w:firstLine="0"/>
        <w:jc w:val="both"/>
        <w:rPr>
          <w:b/>
        </w:rPr>
      </w:pPr>
      <w:r w:rsidRPr="0051459D">
        <w:rPr>
          <w:b/>
        </w:rPr>
        <w:t>Zamawiający przypomina, że z treści oferty i załączonych do niej dokumentów powinno wynikać jednoznacznie, że osoba/y, która/e ją podpisała/y jest/są do tego upoważniona/e, pod rygorem nieważności oferty.</w:t>
      </w:r>
    </w:p>
    <w:p w:rsidR="00DA3C01" w:rsidRDefault="00DA3C01" w:rsidP="00793C7B">
      <w:pPr>
        <w:pStyle w:val="Tekstpodstawowyzwciciem2"/>
        <w:spacing w:after="0"/>
        <w:ind w:left="284" w:firstLine="0"/>
        <w:jc w:val="both"/>
        <w:rPr>
          <w:b/>
          <w:u w:val="single"/>
        </w:rPr>
      </w:pPr>
    </w:p>
    <w:p w:rsidR="00B1585C" w:rsidRDefault="00B1585C" w:rsidP="000E0B15">
      <w:pPr>
        <w:pStyle w:val="Nagwek1"/>
        <w:numPr>
          <w:ilvl w:val="0"/>
          <w:numId w:val="17"/>
        </w:numPr>
        <w:tabs>
          <w:tab w:val="left" w:pos="360"/>
        </w:tabs>
        <w:spacing w:before="80" w:after="60" w:line="240" w:lineRule="auto"/>
        <w:rPr>
          <w:sz w:val="24"/>
          <w:szCs w:val="24"/>
        </w:rPr>
      </w:pPr>
      <w:r w:rsidRPr="00A241AD">
        <w:rPr>
          <w:sz w:val="24"/>
          <w:szCs w:val="24"/>
        </w:rPr>
        <w:t xml:space="preserve">INFORMACJA O SPOSOBIE POROZUMIEWANIA SIĘ ZAMAWIAJĄCEGO </w:t>
      </w:r>
      <w:r w:rsidR="0034427B">
        <w:rPr>
          <w:sz w:val="24"/>
          <w:szCs w:val="24"/>
        </w:rPr>
        <w:t xml:space="preserve">                           </w:t>
      </w:r>
      <w:r w:rsidRPr="00A241AD">
        <w:rPr>
          <w:sz w:val="24"/>
          <w:szCs w:val="24"/>
        </w:rPr>
        <w:t>Z WYKONAWCAMI</w:t>
      </w:r>
      <w:r>
        <w:rPr>
          <w:sz w:val="24"/>
          <w:szCs w:val="24"/>
        </w:rPr>
        <w:t xml:space="preserve"> ORAZ PRZEKAZYWANIA OŚWIADCZEŃ </w:t>
      </w:r>
      <w:r w:rsidR="008175CE">
        <w:rPr>
          <w:sz w:val="24"/>
          <w:szCs w:val="24"/>
        </w:rPr>
        <w:br/>
      </w:r>
      <w:r>
        <w:rPr>
          <w:sz w:val="24"/>
          <w:szCs w:val="24"/>
        </w:rPr>
        <w:t>LUB DOKUMENTÓW,</w:t>
      </w:r>
      <w:r w:rsidR="0034427B">
        <w:rPr>
          <w:sz w:val="24"/>
          <w:szCs w:val="24"/>
        </w:rPr>
        <w:t xml:space="preserve"> </w:t>
      </w:r>
      <w:r>
        <w:rPr>
          <w:sz w:val="24"/>
          <w:szCs w:val="24"/>
        </w:rPr>
        <w:t>A TAKŻE WSKAZANIE OSÓB UPRAWNIONYCH DO POROZUMIEWANIA SIĘ Z WYKONAWCAMI</w:t>
      </w:r>
      <w:r w:rsidRPr="00A241AD">
        <w:rPr>
          <w:sz w:val="24"/>
          <w:szCs w:val="24"/>
        </w:rPr>
        <w:t>.</w:t>
      </w:r>
    </w:p>
    <w:p w:rsidR="00A2508D" w:rsidRPr="00A2508D" w:rsidRDefault="00A2508D" w:rsidP="008846C8">
      <w:pPr>
        <w:pStyle w:val="Lista"/>
        <w:numPr>
          <w:ilvl w:val="0"/>
          <w:numId w:val="4"/>
        </w:numPr>
        <w:tabs>
          <w:tab w:val="clear" w:pos="360"/>
        </w:tabs>
        <w:spacing w:before="0" w:after="0" w:line="240" w:lineRule="auto"/>
        <w:rPr>
          <w:sz w:val="28"/>
          <w:szCs w:val="24"/>
        </w:rPr>
      </w:pPr>
      <w:r w:rsidRPr="00A2508D">
        <w:rPr>
          <w:szCs w:val="22"/>
        </w:rPr>
        <w:t xml:space="preserve">Postępowanie o udzielenie zamówienia prowadzone jest w języku polskim, </w:t>
      </w:r>
      <w:r w:rsidR="008175CE">
        <w:rPr>
          <w:szCs w:val="22"/>
        </w:rPr>
        <w:br/>
      </w:r>
      <w:r w:rsidRPr="00A2508D">
        <w:rPr>
          <w:szCs w:val="22"/>
        </w:rPr>
        <w:t>z zachowaniem formy pisemnej</w:t>
      </w:r>
      <w:r>
        <w:rPr>
          <w:szCs w:val="22"/>
        </w:rPr>
        <w:t xml:space="preserve">. </w:t>
      </w:r>
    </w:p>
    <w:p w:rsidR="008846C8" w:rsidRPr="00A2508D" w:rsidRDefault="008846C8" w:rsidP="008846C8">
      <w:pPr>
        <w:pStyle w:val="Lista"/>
        <w:numPr>
          <w:ilvl w:val="0"/>
          <w:numId w:val="4"/>
        </w:numPr>
        <w:tabs>
          <w:tab w:val="clear" w:pos="360"/>
        </w:tabs>
        <w:spacing w:before="0" w:after="0" w:line="240" w:lineRule="auto"/>
        <w:rPr>
          <w:szCs w:val="24"/>
        </w:rPr>
      </w:pPr>
      <w:r w:rsidRPr="00A2508D">
        <w:rPr>
          <w:szCs w:val="24"/>
        </w:rPr>
        <w:t>Oświadczenia, wnioski,</w:t>
      </w:r>
      <w:r w:rsidR="00A2508D">
        <w:rPr>
          <w:szCs w:val="24"/>
        </w:rPr>
        <w:t xml:space="preserve"> zawiadomienia oraz informacje Zamawiający i W</w:t>
      </w:r>
      <w:r w:rsidRPr="00A2508D">
        <w:rPr>
          <w:szCs w:val="24"/>
        </w:rPr>
        <w:t>ykonawcy przekazują pisemnie</w:t>
      </w:r>
      <w:r w:rsidR="00A2508D">
        <w:rPr>
          <w:szCs w:val="24"/>
        </w:rPr>
        <w:t>.</w:t>
      </w:r>
    </w:p>
    <w:p w:rsidR="00B1585C" w:rsidRDefault="00B1585C" w:rsidP="008846C8">
      <w:pPr>
        <w:pStyle w:val="Lista"/>
        <w:numPr>
          <w:ilvl w:val="0"/>
          <w:numId w:val="4"/>
        </w:numPr>
        <w:tabs>
          <w:tab w:val="clear" w:pos="360"/>
        </w:tabs>
        <w:spacing w:before="0" w:after="0" w:line="240" w:lineRule="auto"/>
        <w:rPr>
          <w:szCs w:val="24"/>
        </w:rPr>
      </w:pPr>
      <w:r w:rsidRPr="000E19F4">
        <w:rPr>
          <w:szCs w:val="24"/>
        </w:rPr>
        <w:t>Zamawiając</w:t>
      </w:r>
      <w:r>
        <w:rPr>
          <w:szCs w:val="24"/>
        </w:rPr>
        <w:t>y dopuszcza składanie oświadczeń, wniosków i zawiadomień</w:t>
      </w:r>
      <w:r w:rsidRPr="000E19F4">
        <w:rPr>
          <w:szCs w:val="24"/>
        </w:rPr>
        <w:t xml:space="preserve"> za pomocą </w:t>
      </w:r>
      <w:r w:rsidR="00A2508D">
        <w:rPr>
          <w:szCs w:val="24"/>
        </w:rPr>
        <w:t>poczty elektronicznej</w:t>
      </w:r>
      <w:r w:rsidRPr="000E19F4">
        <w:rPr>
          <w:szCs w:val="24"/>
        </w:rPr>
        <w:t>, pod warunkiem niezwłocznego potwierdzenia t</w:t>
      </w:r>
      <w:r w:rsidR="00253CC6">
        <w:rPr>
          <w:szCs w:val="24"/>
        </w:rPr>
        <w:t xml:space="preserve">reści korespondencji na piśmie </w:t>
      </w:r>
      <w:r w:rsidRPr="000E19F4">
        <w:rPr>
          <w:szCs w:val="24"/>
        </w:rPr>
        <w:t xml:space="preserve">z własnoręcznym podpisem. W przypadku przesyłania korespondencji </w:t>
      </w:r>
      <w:r w:rsidR="00A2508D">
        <w:rPr>
          <w:szCs w:val="24"/>
        </w:rPr>
        <w:t>pocztą elektroniczną</w:t>
      </w:r>
      <w:r w:rsidRPr="000E19F4">
        <w:rPr>
          <w:szCs w:val="24"/>
        </w:rPr>
        <w:t>, każda ze stron zobowiązana jest</w:t>
      </w:r>
      <w:r w:rsidR="00E62687">
        <w:rPr>
          <w:szCs w:val="24"/>
        </w:rPr>
        <w:t xml:space="preserve"> </w:t>
      </w:r>
      <w:r w:rsidRPr="000E19F4">
        <w:rPr>
          <w:szCs w:val="24"/>
        </w:rPr>
        <w:t xml:space="preserve">na żądanie drugiej niezwłocznie potwierdzić fakt ich otrzymania. W  przypadku braku potwierdzenia otrzymania pisma przez Wykonawcę Zamawiający domniema, iż pismo wysłane przez Zamawiającego </w:t>
      </w:r>
      <w:r w:rsidR="008175CE">
        <w:rPr>
          <w:szCs w:val="24"/>
        </w:rPr>
        <w:br/>
      </w:r>
      <w:r w:rsidRPr="000E19F4">
        <w:rPr>
          <w:szCs w:val="24"/>
        </w:rPr>
        <w:t xml:space="preserve">na </w:t>
      </w:r>
      <w:r w:rsidR="00A2508D">
        <w:rPr>
          <w:szCs w:val="24"/>
        </w:rPr>
        <w:t>adres poczty elektronicznej</w:t>
      </w:r>
      <w:r w:rsidRPr="000E19F4">
        <w:rPr>
          <w:szCs w:val="24"/>
        </w:rPr>
        <w:t xml:space="preserve"> podany przez Wykonawcę zostało mu doręczone w sposób umożliwi</w:t>
      </w:r>
      <w:r w:rsidR="00A2508D">
        <w:rPr>
          <w:szCs w:val="24"/>
        </w:rPr>
        <w:t>ający zapoznanie się W</w:t>
      </w:r>
      <w:r>
        <w:rPr>
          <w:szCs w:val="24"/>
        </w:rPr>
        <w:t xml:space="preserve">ykonawcy </w:t>
      </w:r>
      <w:r w:rsidRPr="000E19F4">
        <w:rPr>
          <w:szCs w:val="24"/>
        </w:rPr>
        <w:t>z treścią pisma.</w:t>
      </w:r>
    </w:p>
    <w:p w:rsidR="00512D40" w:rsidRPr="00512D40" w:rsidRDefault="00512D40" w:rsidP="008846C8">
      <w:pPr>
        <w:pStyle w:val="Lista"/>
        <w:numPr>
          <w:ilvl w:val="0"/>
          <w:numId w:val="4"/>
        </w:numPr>
        <w:tabs>
          <w:tab w:val="clear" w:pos="360"/>
        </w:tabs>
        <w:spacing w:before="0" w:after="0" w:line="240" w:lineRule="auto"/>
        <w:rPr>
          <w:szCs w:val="24"/>
        </w:rPr>
      </w:pPr>
      <w:r w:rsidRPr="005D72C9">
        <w:rPr>
          <w:szCs w:val="24"/>
        </w:rPr>
        <w:t>Forma pisemna jest zastrzeżona do złożenia oferty wraz załącznikami, w tym oświadczeń</w:t>
      </w:r>
      <w:r w:rsidR="008846C8">
        <w:rPr>
          <w:szCs w:val="24"/>
        </w:rPr>
        <w:t xml:space="preserve"> </w:t>
      </w:r>
      <w:r w:rsidR="008846C8">
        <w:rPr>
          <w:szCs w:val="24"/>
        </w:rPr>
        <w:br/>
      </w:r>
      <w:r w:rsidRPr="005D72C9">
        <w:rPr>
          <w:szCs w:val="24"/>
        </w:rPr>
        <w:t>i dokumentów potwierdzających s</w:t>
      </w:r>
      <w:r>
        <w:rPr>
          <w:szCs w:val="24"/>
        </w:rPr>
        <w:t xml:space="preserve">pełnienie warunków udziału </w:t>
      </w:r>
      <w:r w:rsidRPr="005D72C9">
        <w:rPr>
          <w:szCs w:val="24"/>
        </w:rPr>
        <w:t>w postępowaniu</w:t>
      </w:r>
      <w:r w:rsidR="001F75DD">
        <w:rPr>
          <w:szCs w:val="24"/>
        </w:rPr>
        <w:t>, oświadczeń o braku podstaw do wykluczenia, listy podmiotów należących do tej samej grupy kapitałowej, o której mowa w art. 24 ust</w:t>
      </w:r>
      <w:r w:rsidR="002C1DC0">
        <w:rPr>
          <w:szCs w:val="24"/>
        </w:rPr>
        <w:t>.</w:t>
      </w:r>
      <w:r w:rsidR="001F75DD">
        <w:rPr>
          <w:szCs w:val="24"/>
        </w:rPr>
        <w:t xml:space="preserve"> 2 pkt 5 ustawy/informacji o tym, </w:t>
      </w:r>
      <w:r w:rsidR="0051459D">
        <w:rPr>
          <w:szCs w:val="24"/>
        </w:rPr>
        <w:br/>
      </w:r>
      <w:r w:rsidR="001F75DD">
        <w:rPr>
          <w:szCs w:val="24"/>
        </w:rPr>
        <w:t>że wykonawca nie należy do grupy kapitałowej</w:t>
      </w:r>
      <w:r w:rsidRPr="005D72C9">
        <w:rPr>
          <w:szCs w:val="24"/>
        </w:rPr>
        <w:t xml:space="preserve"> oraz pełnomocnictw.</w:t>
      </w:r>
    </w:p>
    <w:p w:rsidR="00B1585C" w:rsidRPr="000E19F4" w:rsidRDefault="00B1585C" w:rsidP="008846C8">
      <w:pPr>
        <w:pStyle w:val="Lista"/>
        <w:numPr>
          <w:ilvl w:val="0"/>
          <w:numId w:val="4"/>
        </w:numPr>
        <w:tabs>
          <w:tab w:val="clear" w:pos="360"/>
        </w:tabs>
        <w:spacing w:before="0" w:after="0" w:line="240" w:lineRule="auto"/>
        <w:rPr>
          <w:szCs w:val="24"/>
        </w:rPr>
      </w:pPr>
      <w:r w:rsidRPr="000E19F4">
        <w:rPr>
          <w:szCs w:val="24"/>
        </w:rPr>
        <w:t>Wykonawca może zwrócić się na piśmie do Zamawiającego o wyjaśnienie SIWZ. Zamawiający udzieli wyjaśnień, jeżeli wniosek wpłynie do niego nie później niż do końca dnia, w którym upływa połowa wyznaczonego terminu składania ofert. Zamawiający udzieli wyjaśnień wszystkim Wykonawcom, którym doręczono SIWZ.</w:t>
      </w:r>
    </w:p>
    <w:p w:rsidR="00B1585C" w:rsidRPr="00A241AD" w:rsidRDefault="00B1585C" w:rsidP="008846C8">
      <w:pPr>
        <w:pStyle w:val="Lista"/>
        <w:numPr>
          <w:ilvl w:val="0"/>
          <w:numId w:val="4"/>
        </w:numPr>
        <w:tabs>
          <w:tab w:val="clear" w:pos="360"/>
        </w:tabs>
        <w:spacing w:before="0" w:after="0" w:line="240" w:lineRule="auto"/>
        <w:rPr>
          <w:szCs w:val="24"/>
        </w:rPr>
      </w:pPr>
      <w:r w:rsidRPr="00A241AD">
        <w:rPr>
          <w:szCs w:val="24"/>
        </w:rPr>
        <w:t xml:space="preserve">W szczególnie uzasadnionych przypadkach zamawiający może w każdym czasie, przed upływem terminu do składania ofert, zmodyfikować treść niniejszej specyfikacji. Dokonaną w ten sposób modyfikację przekaże niezwłocznie wszystkim wykonawcom, którym przekazano SIWZ. </w:t>
      </w:r>
    </w:p>
    <w:p w:rsidR="00B1585C" w:rsidRDefault="00B1585C" w:rsidP="008846C8">
      <w:pPr>
        <w:pStyle w:val="Lista"/>
        <w:numPr>
          <w:ilvl w:val="0"/>
          <w:numId w:val="4"/>
        </w:numPr>
        <w:tabs>
          <w:tab w:val="left" w:pos="360"/>
        </w:tabs>
        <w:spacing w:before="0" w:after="0" w:line="240" w:lineRule="auto"/>
        <w:rPr>
          <w:szCs w:val="24"/>
        </w:rPr>
      </w:pPr>
      <w:r w:rsidRPr="00A241AD">
        <w:rPr>
          <w:szCs w:val="24"/>
        </w:rPr>
        <w:t>Zamawiający przedłuży termin składania ofert z uwzględnieniem czasu niezbędnego</w:t>
      </w:r>
      <w:r w:rsidR="008846C8">
        <w:rPr>
          <w:szCs w:val="24"/>
        </w:rPr>
        <w:t xml:space="preserve"> </w:t>
      </w:r>
      <w:r w:rsidR="008846C8">
        <w:rPr>
          <w:szCs w:val="24"/>
        </w:rPr>
        <w:br/>
      </w:r>
      <w:r w:rsidRPr="00A241AD">
        <w:rPr>
          <w:szCs w:val="24"/>
        </w:rPr>
        <w:t>do wprowadzenia w ofertach zmian wynikając</w:t>
      </w:r>
      <w:r w:rsidR="0034427B">
        <w:rPr>
          <w:szCs w:val="24"/>
        </w:rPr>
        <w:t xml:space="preserve">ych z modyfikacji treści SIWZ. </w:t>
      </w:r>
      <w:r w:rsidR="008175CE">
        <w:rPr>
          <w:szCs w:val="24"/>
        </w:rPr>
        <w:br/>
      </w:r>
      <w:r w:rsidRPr="00A241AD">
        <w:rPr>
          <w:szCs w:val="24"/>
        </w:rPr>
        <w:t>O przedłużeniu terminu składania ofert zamawiający ni</w:t>
      </w:r>
      <w:r>
        <w:rPr>
          <w:szCs w:val="24"/>
        </w:rPr>
        <w:t xml:space="preserve">ezwłocznie zawiadomi </w:t>
      </w:r>
      <w:r w:rsidRPr="00A241AD">
        <w:rPr>
          <w:szCs w:val="24"/>
        </w:rPr>
        <w:t>wykonawc</w:t>
      </w:r>
      <w:r>
        <w:rPr>
          <w:szCs w:val="24"/>
        </w:rPr>
        <w:t>ów</w:t>
      </w:r>
      <w:r w:rsidRPr="00A241AD">
        <w:rPr>
          <w:szCs w:val="24"/>
        </w:rPr>
        <w:t xml:space="preserve">. W tym przypadku wszelkie prawa i zobowiązania Zamawiającego </w:t>
      </w:r>
      <w:r w:rsidR="008175CE">
        <w:rPr>
          <w:szCs w:val="24"/>
        </w:rPr>
        <w:br/>
      </w:r>
      <w:r w:rsidRPr="00A241AD">
        <w:rPr>
          <w:szCs w:val="24"/>
        </w:rPr>
        <w:t>i Wykonawcy odnośnie wcześniej ustalonego terminu będą podlegały nowemu terminowi.</w:t>
      </w:r>
    </w:p>
    <w:p w:rsidR="00B1585C" w:rsidRPr="00C531ED" w:rsidRDefault="00B1585C" w:rsidP="008846C8">
      <w:pPr>
        <w:pStyle w:val="Lista"/>
        <w:numPr>
          <w:ilvl w:val="0"/>
          <w:numId w:val="4"/>
        </w:numPr>
        <w:tabs>
          <w:tab w:val="left" w:pos="360"/>
        </w:tabs>
        <w:spacing w:before="0" w:after="0" w:line="240" w:lineRule="auto"/>
        <w:rPr>
          <w:szCs w:val="24"/>
        </w:rPr>
      </w:pPr>
      <w:r w:rsidRPr="00A241AD">
        <w:rPr>
          <w:szCs w:val="24"/>
        </w:rPr>
        <w:t>Osobą uprawnioną do porozumiewania się z Wykonawcami jest:</w:t>
      </w:r>
      <w:r>
        <w:rPr>
          <w:szCs w:val="24"/>
        </w:rPr>
        <w:t xml:space="preserve"> </w:t>
      </w:r>
      <w:r w:rsidR="00790775">
        <w:rPr>
          <w:b/>
          <w:szCs w:val="24"/>
        </w:rPr>
        <w:t>Marcin Zawisza</w:t>
      </w:r>
      <w:r w:rsidRPr="007F2C47">
        <w:rPr>
          <w:b/>
          <w:szCs w:val="24"/>
        </w:rPr>
        <w:t xml:space="preserve"> - </w:t>
      </w:r>
      <w:r w:rsidR="008175CE">
        <w:rPr>
          <w:b/>
          <w:szCs w:val="24"/>
        </w:rPr>
        <w:br/>
      </w:r>
      <w:r w:rsidR="0034427B">
        <w:rPr>
          <w:b/>
          <w:szCs w:val="24"/>
        </w:rPr>
        <w:t xml:space="preserve"> </w:t>
      </w:r>
      <w:r w:rsidRPr="007F2C47">
        <w:rPr>
          <w:b/>
          <w:szCs w:val="24"/>
        </w:rPr>
        <w:t xml:space="preserve">tel. </w:t>
      </w:r>
      <w:r w:rsidR="0096306E">
        <w:rPr>
          <w:b/>
          <w:bCs/>
          <w:szCs w:val="24"/>
        </w:rPr>
        <w:t>58</w:t>
      </w:r>
      <w:r>
        <w:rPr>
          <w:b/>
          <w:bCs/>
          <w:szCs w:val="24"/>
        </w:rPr>
        <w:t> 342-31-5</w:t>
      </w:r>
      <w:r w:rsidR="009D65AE">
        <w:rPr>
          <w:b/>
          <w:bCs/>
          <w:szCs w:val="24"/>
        </w:rPr>
        <w:t>8</w:t>
      </w:r>
      <w:r w:rsidR="005B3A04">
        <w:rPr>
          <w:b/>
          <w:bCs/>
          <w:szCs w:val="24"/>
        </w:rPr>
        <w:t>.</w:t>
      </w:r>
    </w:p>
    <w:p w:rsidR="00B1585C" w:rsidRPr="00A241AD" w:rsidRDefault="00B1585C" w:rsidP="008846C8">
      <w:pPr>
        <w:pStyle w:val="Lista"/>
        <w:numPr>
          <w:ilvl w:val="0"/>
          <w:numId w:val="4"/>
        </w:numPr>
        <w:tabs>
          <w:tab w:val="left" w:pos="360"/>
        </w:tabs>
        <w:spacing w:before="0" w:after="0" w:line="240" w:lineRule="auto"/>
        <w:rPr>
          <w:szCs w:val="24"/>
        </w:rPr>
      </w:pPr>
      <w:r>
        <w:rPr>
          <w:szCs w:val="24"/>
        </w:rPr>
        <w:t xml:space="preserve">Korespondencję wysyłaną </w:t>
      </w:r>
      <w:r w:rsidR="00164015">
        <w:rPr>
          <w:szCs w:val="24"/>
        </w:rPr>
        <w:t>pocztą elektroniczną</w:t>
      </w:r>
      <w:r w:rsidR="0096306E">
        <w:rPr>
          <w:szCs w:val="24"/>
        </w:rPr>
        <w:t xml:space="preserve"> prosimy kierować na </w:t>
      </w:r>
      <w:r w:rsidR="00164015">
        <w:rPr>
          <w:szCs w:val="24"/>
        </w:rPr>
        <w:t>adres:</w:t>
      </w:r>
      <w:r w:rsidR="0096306E">
        <w:rPr>
          <w:szCs w:val="24"/>
        </w:rPr>
        <w:t xml:space="preserve"> </w:t>
      </w:r>
      <w:r w:rsidR="00164015">
        <w:rPr>
          <w:b/>
          <w:szCs w:val="24"/>
        </w:rPr>
        <w:t>dyrekcja@mopr.gda.pl</w:t>
      </w:r>
      <w:r w:rsidR="0034427B">
        <w:rPr>
          <w:szCs w:val="24"/>
        </w:rPr>
        <w:t xml:space="preserve">.  </w:t>
      </w:r>
    </w:p>
    <w:p w:rsidR="00B1585C" w:rsidRDefault="00B1585C" w:rsidP="008846C8">
      <w:pPr>
        <w:pStyle w:val="Lista"/>
        <w:spacing w:before="0" w:after="0" w:line="240" w:lineRule="auto"/>
        <w:ind w:left="360" w:firstLine="0"/>
        <w:rPr>
          <w:szCs w:val="24"/>
        </w:rPr>
      </w:pPr>
      <w:r>
        <w:rPr>
          <w:szCs w:val="24"/>
        </w:rPr>
        <w:t xml:space="preserve">Korespondencja będzie wysyłana z </w:t>
      </w:r>
      <w:r w:rsidR="00164015">
        <w:rPr>
          <w:szCs w:val="24"/>
        </w:rPr>
        <w:t xml:space="preserve">adresu </w:t>
      </w:r>
      <w:r w:rsidR="00164015" w:rsidRPr="0051459D">
        <w:rPr>
          <w:szCs w:val="24"/>
        </w:rPr>
        <w:t>m.zawisza@mops.gda.pl</w:t>
      </w:r>
      <w:r>
        <w:rPr>
          <w:szCs w:val="24"/>
        </w:rPr>
        <w:t xml:space="preserve">, który nie służy </w:t>
      </w:r>
      <w:r w:rsidR="008175CE">
        <w:rPr>
          <w:szCs w:val="24"/>
        </w:rPr>
        <w:br/>
      </w:r>
      <w:r>
        <w:rPr>
          <w:szCs w:val="24"/>
        </w:rPr>
        <w:t xml:space="preserve">do przesyłania korespondencji przez Wykonawców. Korespondencja przesłana na ten </w:t>
      </w:r>
      <w:r w:rsidR="00164015">
        <w:rPr>
          <w:szCs w:val="24"/>
        </w:rPr>
        <w:t>adres</w:t>
      </w:r>
      <w:r>
        <w:rPr>
          <w:szCs w:val="24"/>
        </w:rPr>
        <w:t xml:space="preserve"> nie będzie rejestrowana</w:t>
      </w:r>
      <w:r w:rsidR="008175CE">
        <w:rPr>
          <w:szCs w:val="24"/>
        </w:rPr>
        <w:t xml:space="preserve"> </w:t>
      </w:r>
      <w:r>
        <w:rPr>
          <w:szCs w:val="24"/>
        </w:rPr>
        <w:t>i rozpatrywana.</w:t>
      </w:r>
    </w:p>
    <w:p w:rsidR="00DA3C01" w:rsidRDefault="00DA3C01" w:rsidP="008846C8">
      <w:pPr>
        <w:pStyle w:val="Lista"/>
        <w:spacing w:before="0" w:after="0" w:line="240" w:lineRule="auto"/>
        <w:ind w:left="360" w:firstLine="0"/>
        <w:rPr>
          <w:szCs w:val="24"/>
        </w:rPr>
      </w:pPr>
    </w:p>
    <w:p w:rsidR="00B1585C" w:rsidRPr="00791491" w:rsidRDefault="00B1585C" w:rsidP="000E0B15">
      <w:pPr>
        <w:pStyle w:val="Nagwek1"/>
        <w:numPr>
          <w:ilvl w:val="0"/>
          <w:numId w:val="17"/>
        </w:numPr>
        <w:spacing w:before="0" w:after="0" w:line="240" w:lineRule="auto"/>
        <w:rPr>
          <w:sz w:val="24"/>
          <w:szCs w:val="24"/>
        </w:rPr>
      </w:pPr>
      <w:r w:rsidRPr="00791491">
        <w:rPr>
          <w:sz w:val="24"/>
          <w:szCs w:val="24"/>
        </w:rPr>
        <w:t>WYMAGANIA DOTYCZĄCE WADIUM</w:t>
      </w:r>
    </w:p>
    <w:p w:rsidR="00B1585C" w:rsidRDefault="00B1585C" w:rsidP="00164015">
      <w:pPr>
        <w:pStyle w:val="Lista"/>
        <w:spacing w:before="0"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>Zamawiający nie wymaga wniesienia wadium.</w:t>
      </w:r>
    </w:p>
    <w:p w:rsidR="00DA3C01" w:rsidRDefault="00DA3C01" w:rsidP="00164015">
      <w:pPr>
        <w:pStyle w:val="Lista"/>
        <w:spacing w:before="0" w:after="0" w:line="240" w:lineRule="auto"/>
        <w:ind w:left="397" w:firstLine="0"/>
        <w:jc w:val="left"/>
        <w:rPr>
          <w:szCs w:val="24"/>
        </w:rPr>
      </w:pPr>
    </w:p>
    <w:p w:rsidR="00B1585C" w:rsidRDefault="00B1585C" w:rsidP="000E0B15">
      <w:pPr>
        <w:pStyle w:val="Nagwek1"/>
        <w:numPr>
          <w:ilvl w:val="0"/>
          <w:numId w:val="17"/>
        </w:numPr>
        <w:spacing w:before="0" w:after="0" w:line="240" w:lineRule="auto"/>
        <w:rPr>
          <w:sz w:val="24"/>
          <w:szCs w:val="24"/>
        </w:rPr>
      </w:pPr>
      <w:r w:rsidRPr="00A241AD">
        <w:rPr>
          <w:sz w:val="24"/>
          <w:szCs w:val="24"/>
        </w:rPr>
        <w:t>TERMIN ZWIĄZANIA OFERTĄ</w:t>
      </w:r>
    </w:p>
    <w:p w:rsidR="00B1585C" w:rsidRDefault="00B1585C" w:rsidP="00164015">
      <w:pPr>
        <w:pStyle w:val="Arial-12"/>
        <w:spacing w:before="0" w:after="0" w:line="240" w:lineRule="auto"/>
        <w:rPr>
          <w:rFonts w:ascii="Times New Roman" w:hAnsi="Times New Roman"/>
          <w:szCs w:val="24"/>
        </w:rPr>
      </w:pPr>
      <w:r w:rsidRPr="00A241AD">
        <w:rPr>
          <w:rFonts w:ascii="Times New Roman" w:hAnsi="Times New Roman"/>
          <w:szCs w:val="24"/>
        </w:rPr>
        <w:t>Wykonawca jest związany ofertą przez okres 30 dni. Bieg terminu związania ofertą rozpoczyna się wraz z upływem terminu składania ofert.</w:t>
      </w:r>
    </w:p>
    <w:p w:rsidR="00B1585C" w:rsidRDefault="00B1585C" w:rsidP="00164015">
      <w:pPr>
        <w:pStyle w:val="Arial-12"/>
        <w:spacing w:before="0"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Wykonawca samodzielnie lub na wniosek zamawiającego może przedłużyć termin związania ofertą,</w:t>
      </w:r>
      <w:r w:rsidR="0016401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 tym że zamawiający może tylko raz, co najmniej na 3 dni przed upływem terminu związania ofertą zwrócić się do wykonawców o wyrażenie zgody na przedłużenie tego terminu o oznaczony okres, nie dłuższy jednak niż 60 dni.</w:t>
      </w:r>
    </w:p>
    <w:p w:rsidR="00DA3C01" w:rsidRDefault="00DA3C01" w:rsidP="00164015">
      <w:pPr>
        <w:pStyle w:val="Arial-12"/>
        <w:spacing w:before="0" w:after="0" w:line="240" w:lineRule="auto"/>
        <w:ind w:left="360"/>
        <w:rPr>
          <w:rFonts w:ascii="Times New Roman" w:hAnsi="Times New Roman"/>
          <w:szCs w:val="24"/>
        </w:rPr>
      </w:pPr>
    </w:p>
    <w:p w:rsidR="00B1585C" w:rsidRDefault="00B1585C" w:rsidP="000E0B15">
      <w:pPr>
        <w:pStyle w:val="Nagwek1"/>
        <w:numPr>
          <w:ilvl w:val="0"/>
          <w:numId w:val="17"/>
        </w:numPr>
        <w:spacing w:before="0" w:after="0" w:line="240" w:lineRule="auto"/>
        <w:rPr>
          <w:sz w:val="24"/>
          <w:szCs w:val="24"/>
        </w:rPr>
      </w:pPr>
      <w:r w:rsidRPr="00A241AD">
        <w:rPr>
          <w:sz w:val="24"/>
          <w:szCs w:val="24"/>
        </w:rPr>
        <w:t>OPIS SPOSOBU PRZYGOTOWYWANIA OFERTY</w:t>
      </w:r>
    </w:p>
    <w:p w:rsidR="00164015" w:rsidRDefault="00B1585C" w:rsidP="00164015">
      <w:pPr>
        <w:pStyle w:val="Tekstpodstawowy"/>
        <w:spacing w:before="0" w:after="0" w:line="240" w:lineRule="auto"/>
        <w:ind w:left="0" w:firstLine="0"/>
        <w:rPr>
          <w:i w:val="0"/>
          <w:iCs/>
          <w:sz w:val="24"/>
          <w:szCs w:val="24"/>
        </w:rPr>
      </w:pPr>
      <w:r w:rsidRPr="000762ED">
        <w:rPr>
          <w:i w:val="0"/>
          <w:sz w:val="24"/>
          <w:szCs w:val="24"/>
        </w:rPr>
        <w:t>Zamawiający wymaga, aby Wyko</w:t>
      </w:r>
      <w:r w:rsidR="000762ED">
        <w:rPr>
          <w:i w:val="0"/>
          <w:sz w:val="24"/>
          <w:szCs w:val="24"/>
        </w:rPr>
        <w:t>nawca sporządził ofertę zgodnie</w:t>
      </w:r>
      <w:r w:rsidRPr="000762ED">
        <w:rPr>
          <w:i w:val="0"/>
          <w:sz w:val="24"/>
          <w:szCs w:val="24"/>
        </w:rPr>
        <w:t xml:space="preserve"> z poniższym opisem</w:t>
      </w:r>
      <w:r w:rsidRPr="000762ED">
        <w:rPr>
          <w:i w:val="0"/>
          <w:iCs/>
          <w:sz w:val="24"/>
          <w:szCs w:val="24"/>
        </w:rPr>
        <w:t>.</w:t>
      </w:r>
    </w:p>
    <w:p w:rsidR="00164015" w:rsidRDefault="00B1585C" w:rsidP="00164015">
      <w:pPr>
        <w:pStyle w:val="Tekstpodstawowy"/>
        <w:numPr>
          <w:ilvl w:val="3"/>
          <w:numId w:val="4"/>
        </w:numPr>
        <w:tabs>
          <w:tab w:val="clear" w:pos="360"/>
        </w:tabs>
        <w:spacing w:before="0" w:after="0" w:line="240" w:lineRule="auto"/>
        <w:ind w:left="426" w:hanging="426"/>
        <w:rPr>
          <w:i w:val="0"/>
          <w:iCs/>
          <w:sz w:val="22"/>
          <w:szCs w:val="24"/>
        </w:rPr>
      </w:pPr>
      <w:r w:rsidRPr="00164015">
        <w:rPr>
          <w:i w:val="0"/>
          <w:sz w:val="24"/>
          <w:szCs w:val="24"/>
        </w:rPr>
        <w:t>Zamawiający wymaga, aby:</w:t>
      </w:r>
    </w:p>
    <w:p w:rsidR="00164015" w:rsidRPr="000C08F4" w:rsidRDefault="00B1585C" w:rsidP="000E0B15">
      <w:pPr>
        <w:pStyle w:val="Tekstpodstawowy"/>
        <w:numPr>
          <w:ilvl w:val="0"/>
          <w:numId w:val="18"/>
        </w:numPr>
        <w:spacing w:before="0" w:after="0" w:line="240" w:lineRule="auto"/>
        <w:rPr>
          <w:i w:val="0"/>
          <w:iCs/>
          <w:sz w:val="24"/>
          <w:szCs w:val="24"/>
        </w:rPr>
      </w:pPr>
      <w:r w:rsidRPr="000C08F4">
        <w:rPr>
          <w:bCs/>
          <w:i w:val="0"/>
          <w:sz w:val="24"/>
          <w:szCs w:val="24"/>
        </w:rPr>
        <w:t>Wykonawca zapoznał się ze wszystkimi rozdziałami składającymi się na SIWZ;</w:t>
      </w:r>
    </w:p>
    <w:p w:rsidR="000C08F4" w:rsidRPr="000C08F4" w:rsidRDefault="00B1585C" w:rsidP="000E0B15">
      <w:pPr>
        <w:pStyle w:val="Tekstpodstawowy"/>
        <w:numPr>
          <w:ilvl w:val="0"/>
          <w:numId w:val="18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>Wykonawca złożył tylko jedną ofertę;</w:t>
      </w:r>
    </w:p>
    <w:p w:rsidR="000C08F4" w:rsidRPr="000C08F4" w:rsidRDefault="00B1585C" w:rsidP="000E0B15">
      <w:pPr>
        <w:pStyle w:val="Tekstpodstawowy"/>
        <w:numPr>
          <w:ilvl w:val="0"/>
          <w:numId w:val="18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>Oferta była sporządzona w języku polskim (dokumenty sporządzone w języku obcym powinny być złożone wraz z tłumaczeniem na język polski, poświadczonym przez Wykonawcę);</w:t>
      </w:r>
    </w:p>
    <w:p w:rsidR="000C08F4" w:rsidRPr="000C08F4" w:rsidRDefault="00B1585C" w:rsidP="000E0B15">
      <w:pPr>
        <w:pStyle w:val="Tekstpodstawowy"/>
        <w:numPr>
          <w:ilvl w:val="0"/>
          <w:numId w:val="18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>Oferta obejmowała całość przedmiotu zamówienia;</w:t>
      </w:r>
    </w:p>
    <w:p w:rsidR="000C08F4" w:rsidRPr="000C08F4" w:rsidRDefault="00B1585C" w:rsidP="000E0B15">
      <w:pPr>
        <w:pStyle w:val="Tekstpodstawowy"/>
        <w:numPr>
          <w:ilvl w:val="0"/>
          <w:numId w:val="18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>Wykonawca poniósł wszelkie koszty związane z przygotowaniem i złożeniem oferty;</w:t>
      </w:r>
    </w:p>
    <w:p w:rsidR="000C08F4" w:rsidRPr="000C08F4" w:rsidRDefault="00B1585C" w:rsidP="000E0B15">
      <w:pPr>
        <w:pStyle w:val="Tekstpodstawowy"/>
        <w:numPr>
          <w:ilvl w:val="0"/>
          <w:numId w:val="18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>Oferta była napisana na maszynie lub komputerze, ewentualnie odręcznie;</w:t>
      </w:r>
    </w:p>
    <w:p w:rsidR="000C08F4" w:rsidRPr="000C08F4" w:rsidRDefault="00B1585C" w:rsidP="000E0B15">
      <w:pPr>
        <w:pStyle w:val="Tekstpodstawowy"/>
        <w:numPr>
          <w:ilvl w:val="0"/>
          <w:numId w:val="18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>Formularz oferty był wypełniony przez Wykonawcę bez dokonywania w nim zmian. Załączniki dołączone do SIWZ przedstawione są w formie wzoru graficznego. Wykonawca może przedstawić je wg własnego układu graficznego, lecz muszą one zawierać wszystkie zapisy</w:t>
      </w:r>
      <w:r w:rsidR="000C08F4" w:rsidRPr="000C08F4">
        <w:rPr>
          <w:bCs/>
          <w:i w:val="0"/>
          <w:sz w:val="24"/>
          <w:szCs w:val="24"/>
        </w:rPr>
        <w:t xml:space="preserve"> </w:t>
      </w:r>
      <w:r w:rsidRPr="000C08F4">
        <w:rPr>
          <w:bCs/>
          <w:i w:val="0"/>
          <w:sz w:val="24"/>
          <w:szCs w:val="24"/>
        </w:rPr>
        <w:t>i informacje ujęte we wzorach;</w:t>
      </w:r>
    </w:p>
    <w:p w:rsidR="000C08F4" w:rsidRPr="000C08F4" w:rsidRDefault="00B1585C" w:rsidP="000E0B15">
      <w:pPr>
        <w:pStyle w:val="Tekstpodstawowy"/>
        <w:numPr>
          <w:ilvl w:val="0"/>
          <w:numId w:val="18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>Wszystkie strony oferty, a także wszelkie miejsca, w których naniesiono zmiany (poprawki) były podpisane przez upoważnionego/nych przedstawiciela/li Wykonawcy. Osobą/ami upoważnioną/ymi do reprezentowania Wykonawcy będą osoby wskazane odpowiednio:</w:t>
      </w:r>
      <w:r w:rsidR="008175CE">
        <w:rPr>
          <w:bCs/>
          <w:i w:val="0"/>
          <w:sz w:val="24"/>
          <w:szCs w:val="24"/>
        </w:rPr>
        <w:t xml:space="preserve"> </w:t>
      </w:r>
      <w:r w:rsidRPr="000C08F4">
        <w:rPr>
          <w:bCs/>
          <w:i w:val="0"/>
          <w:sz w:val="24"/>
          <w:szCs w:val="24"/>
        </w:rPr>
        <w:t>w odpisie z właściwego rejestru, aktualnym zaświadczeniu o wpisie do ewidencji działalności gospodarczej lub które upoważniono do reprezentowania w niniejszym postępowaniu w zakresie udzielonego pełnomocnictwa;</w:t>
      </w:r>
    </w:p>
    <w:p w:rsidR="000C08F4" w:rsidRPr="000C08F4" w:rsidRDefault="00B1585C" w:rsidP="000E0B15">
      <w:pPr>
        <w:pStyle w:val="Tekstpodstawowy"/>
        <w:numPr>
          <w:ilvl w:val="0"/>
          <w:numId w:val="18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>Wykonawca wskazał</w:t>
      </w:r>
      <w:r w:rsidR="008175CE">
        <w:rPr>
          <w:bCs/>
          <w:i w:val="0"/>
          <w:sz w:val="24"/>
          <w:szCs w:val="24"/>
        </w:rPr>
        <w:t>,</w:t>
      </w:r>
      <w:r w:rsidRPr="000C08F4">
        <w:rPr>
          <w:bCs/>
          <w:i w:val="0"/>
          <w:sz w:val="24"/>
          <w:szCs w:val="24"/>
        </w:rPr>
        <w:t xml:space="preserve"> którą część zamówienia zamierza powierzyć podwykonawcom.</w:t>
      </w:r>
    </w:p>
    <w:p w:rsidR="000C08F4" w:rsidRPr="000C08F4" w:rsidRDefault="00B1585C" w:rsidP="000E0B15">
      <w:pPr>
        <w:pStyle w:val="Tekstpodstawowy"/>
        <w:numPr>
          <w:ilvl w:val="0"/>
          <w:numId w:val="18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>Jeżeli oferta zawiera informacje stanow</w:t>
      </w:r>
      <w:r w:rsidR="00676E5C" w:rsidRPr="000C08F4">
        <w:rPr>
          <w:bCs/>
          <w:i w:val="0"/>
          <w:sz w:val="24"/>
          <w:szCs w:val="24"/>
        </w:rPr>
        <w:t>iące tajemnicę przedsiębiorstwa</w:t>
      </w:r>
      <w:r w:rsidR="000357A0" w:rsidRPr="000C08F4">
        <w:rPr>
          <w:bCs/>
          <w:i w:val="0"/>
          <w:sz w:val="24"/>
          <w:szCs w:val="24"/>
        </w:rPr>
        <w:t xml:space="preserve"> </w:t>
      </w:r>
      <w:r w:rsidRPr="000C08F4">
        <w:rPr>
          <w:bCs/>
          <w:i w:val="0"/>
          <w:sz w:val="24"/>
          <w:szCs w:val="24"/>
        </w:rPr>
        <w:t xml:space="preserve">w rozumieniu przepisów o zwalczaniu nieuczciwej konkurencji, Wykonawca winien w sposób </w:t>
      </w:r>
      <w:r w:rsidR="008175CE">
        <w:rPr>
          <w:bCs/>
          <w:i w:val="0"/>
          <w:sz w:val="24"/>
          <w:szCs w:val="24"/>
        </w:rPr>
        <w:br/>
      </w:r>
      <w:r w:rsidRPr="000C08F4">
        <w:rPr>
          <w:bCs/>
          <w:i w:val="0"/>
          <w:sz w:val="24"/>
          <w:szCs w:val="24"/>
        </w:rPr>
        <w:t>nie budzący wątpliwości zastrzec, które spośród</w:t>
      </w:r>
      <w:r w:rsidR="000762ED" w:rsidRPr="000C08F4">
        <w:rPr>
          <w:bCs/>
          <w:i w:val="0"/>
          <w:sz w:val="24"/>
          <w:szCs w:val="24"/>
        </w:rPr>
        <w:t xml:space="preserve"> zawartych</w:t>
      </w:r>
      <w:r w:rsidRPr="000C08F4">
        <w:rPr>
          <w:bCs/>
          <w:i w:val="0"/>
          <w:sz w:val="24"/>
          <w:szCs w:val="24"/>
        </w:rPr>
        <w:t xml:space="preserve"> w ofercie informacji stanowią tajemnicę przedsiębiorstwa. Informacje te będą umieszczone  w osobnej wewnętrznej kopercie, odrębnie od pozostałych informacji zawartych w ofercie </w:t>
      </w:r>
      <w:r w:rsidR="008175CE">
        <w:rPr>
          <w:bCs/>
          <w:i w:val="0"/>
          <w:sz w:val="24"/>
          <w:szCs w:val="24"/>
        </w:rPr>
        <w:br/>
      </w:r>
      <w:r w:rsidRPr="000C08F4">
        <w:rPr>
          <w:bCs/>
          <w:i w:val="0"/>
          <w:sz w:val="24"/>
          <w:szCs w:val="24"/>
        </w:rPr>
        <w:t>i oznaczone klauzulą „Tajemnica przedsiębiorstwa”.</w:t>
      </w:r>
    </w:p>
    <w:p w:rsidR="000C08F4" w:rsidRPr="000C08F4" w:rsidRDefault="00B1585C" w:rsidP="000C08F4">
      <w:pPr>
        <w:pStyle w:val="Tekstpodstawowy"/>
        <w:spacing w:before="0" w:after="0" w:line="240" w:lineRule="auto"/>
        <w:ind w:left="786" w:firstLine="0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 xml:space="preserve">Poprzez „tajemnicę przedsiębiorstwa” rozumie się nieujawnione do wiadomości publicznej informacje techniczne, technologiczne, organizacyjne przedsiębiorstwa </w:t>
      </w:r>
      <w:r w:rsidR="008175CE">
        <w:rPr>
          <w:bCs/>
          <w:i w:val="0"/>
          <w:sz w:val="24"/>
          <w:szCs w:val="24"/>
        </w:rPr>
        <w:br/>
      </w:r>
      <w:r w:rsidRPr="000C08F4">
        <w:rPr>
          <w:bCs/>
          <w:i w:val="0"/>
          <w:sz w:val="24"/>
          <w:szCs w:val="24"/>
        </w:rPr>
        <w:t>lub inne informacje posiadające wartość gospodarczą, co do których Przedsiębiorca podjął niezbędne działania</w:t>
      </w:r>
      <w:r w:rsidR="000C08F4" w:rsidRPr="000C08F4">
        <w:rPr>
          <w:bCs/>
          <w:i w:val="0"/>
          <w:sz w:val="24"/>
          <w:szCs w:val="24"/>
        </w:rPr>
        <w:t xml:space="preserve"> </w:t>
      </w:r>
      <w:r w:rsidRPr="000C08F4">
        <w:rPr>
          <w:bCs/>
          <w:i w:val="0"/>
          <w:sz w:val="24"/>
          <w:szCs w:val="24"/>
        </w:rPr>
        <w:t xml:space="preserve">w celu zachowania ich poufności – art. 11 ust. 4 ustawy </w:t>
      </w:r>
      <w:r w:rsidR="008175CE">
        <w:rPr>
          <w:bCs/>
          <w:i w:val="0"/>
          <w:sz w:val="24"/>
          <w:szCs w:val="24"/>
        </w:rPr>
        <w:br/>
      </w:r>
      <w:r w:rsidRPr="000C08F4">
        <w:rPr>
          <w:bCs/>
          <w:i w:val="0"/>
          <w:sz w:val="24"/>
          <w:szCs w:val="24"/>
        </w:rPr>
        <w:t xml:space="preserve">z dnia 16 kwietnia 1993 r.- o zwalczaniu nieuczciwej konkurencji (tekst jednolity </w:t>
      </w:r>
      <w:r w:rsidR="008175CE">
        <w:rPr>
          <w:bCs/>
          <w:i w:val="0"/>
          <w:sz w:val="24"/>
          <w:szCs w:val="24"/>
        </w:rPr>
        <w:br/>
      </w:r>
      <w:r w:rsidRPr="000C08F4">
        <w:rPr>
          <w:bCs/>
          <w:i w:val="0"/>
          <w:sz w:val="24"/>
          <w:szCs w:val="24"/>
        </w:rPr>
        <w:t>Dz. U. z 2003 r. Nr 153, poz. 1503).</w:t>
      </w:r>
    </w:p>
    <w:p w:rsidR="000C08F4" w:rsidRPr="000C08F4" w:rsidRDefault="00B1585C" w:rsidP="000E0B15">
      <w:pPr>
        <w:pStyle w:val="Tekstpodstawowy"/>
        <w:numPr>
          <w:ilvl w:val="0"/>
          <w:numId w:val="18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 xml:space="preserve">Wykonawca nie może zastrzec informacji, o których mowa w art. 86 ust. 4 ustawy Pzp. </w:t>
      </w:r>
    </w:p>
    <w:p w:rsidR="000C08F4" w:rsidRPr="000C08F4" w:rsidRDefault="00B1585C" w:rsidP="000E0B15">
      <w:pPr>
        <w:pStyle w:val="Tekstpodstawowy"/>
        <w:numPr>
          <w:ilvl w:val="0"/>
          <w:numId w:val="18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 xml:space="preserve">Wszystkie strony oferty były ze sobą połączone w sposób trwały, </w:t>
      </w:r>
      <w:r w:rsidR="00676E5C" w:rsidRPr="000C08F4">
        <w:rPr>
          <w:bCs/>
          <w:i w:val="0"/>
          <w:sz w:val="24"/>
          <w:szCs w:val="24"/>
        </w:rPr>
        <w:t>uniemożliwiający jej naruszenie</w:t>
      </w:r>
      <w:r w:rsidR="000762ED" w:rsidRPr="000C08F4">
        <w:rPr>
          <w:bCs/>
          <w:i w:val="0"/>
          <w:sz w:val="24"/>
          <w:szCs w:val="24"/>
        </w:rPr>
        <w:t xml:space="preserve"> </w:t>
      </w:r>
      <w:r w:rsidRPr="000C08F4">
        <w:rPr>
          <w:bCs/>
          <w:i w:val="0"/>
          <w:sz w:val="24"/>
          <w:szCs w:val="24"/>
        </w:rPr>
        <w:t>(z uwzględnieniem sytuacji opisanej w pkt. 10).</w:t>
      </w:r>
    </w:p>
    <w:p w:rsidR="000C08F4" w:rsidRPr="000C08F4" w:rsidRDefault="00B1585C" w:rsidP="000E0B15">
      <w:pPr>
        <w:pStyle w:val="Tekstpodstawowy"/>
        <w:numPr>
          <w:ilvl w:val="0"/>
          <w:numId w:val="18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i w:val="0"/>
          <w:sz w:val="24"/>
          <w:szCs w:val="24"/>
        </w:rPr>
        <w:t>Wykonawca musi umieścić ofertę wraz ze wszystkimi</w:t>
      </w:r>
      <w:r w:rsidR="00676E5C" w:rsidRPr="000C08F4">
        <w:rPr>
          <w:i w:val="0"/>
          <w:sz w:val="24"/>
          <w:szCs w:val="24"/>
        </w:rPr>
        <w:t xml:space="preserve"> załącznikami </w:t>
      </w:r>
      <w:r w:rsidRPr="000C08F4">
        <w:rPr>
          <w:i w:val="0"/>
          <w:sz w:val="24"/>
          <w:szCs w:val="24"/>
        </w:rPr>
        <w:t>w prawidłowym, zamkniętym opakowaniu, w sposób gwarantujący zac</w:t>
      </w:r>
      <w:r w:rsidR="000762ED" w:rsidRPr="000C08F4">
        <w:rPr>
          <w:i w:val="0"/>
          <w:sz w:val="24"/>
          <w:szCs w:val="24"/>
        </w:rPr>
        <w:t xml:space="preserve">howanie </w:t>
      </w:r>
      <w:r w:rsidRPr="000C08F4">
        <w:rPr>
          <w:i w:val="0"/>
          <w:sz w:val="24"/>
          <w:szCs w:val="24"/>
        </w:rPr>
        <w:t xml:space="preserve">w poufności jej treści </w:t>
      </w:r>
      <w:r w:rsidR="000C08F4">
        <w:rPr>
          <w:i w:val="0"/>
          <w:sz w:val="24"/>
          <w:szCs w:val="24"/>
        </w:rPr>
        <w:br/>
      </w:r>
      <w:r w:rsidRPr="000C08F4">
        <w:rPr>
          <w:i w:val="0"/>
          <w:sz w:val="24"/>
          <w:szCs w:val="24"/>
        </w:rPr>
        <w:t>oraz zabezpieczający jej nienaruszalność do terminu otwarcia ofert. Poprzez prawidłowe opakowanie oferty, w tym także zamknięcie, należy rozumieć taki sposób zabezpieczenia treści oferty, który uniemożliwia osobom postronnym, czyli jakiejkolwiek osobie, zapoznanie się przed upływem terminu otwarcia ofert – zgodnie z art. 86 ust. 1 i 2 ustawy, z jakimkolwiek elementem treści oświadczeń złożonych przez Wykonawcę.</w:t>
      </w:r>
    </w:p>
    <w:p w:rsidR="000C08F4" w:rsidRPr="000C08F4" w:rsidRDefault="000C08F4" w:rsidP="000E0B15">
      <w:pPr>
        <w:pStyle w:val="Tekstpodstawowy"/>
        <w:numPr>
          <w:ilvl w:val="0"/>
          <w:numId w:val="18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 xml:space="preserve">Wykonawca zamieścił ofertę w kopercie (opakowaniu), która będzie posiadać następujące oznaczenie:                </w:t>
      </w:r>
    </w:p>
    <w:p w:rsidR="000C08F4" w:rsidRPr="000C08F4" w:rsidRDefault="000C08F4" w:rsidP="000C08F4">
      <w:pPr>
        <w:pStyle w:val="Lista2"/>
        <w:tabs>
          <w:tab w:val="clear" w:pos="567"/>
        </w:tabs>
        <w:spacing w:before="0" w:after="0" w:line="240" w:lineRule="auto"/>
        <w:ind w:left="417" w:firstLine="0"/>
        <w:jc w:val="center"/>
        <w:rPr>
          <w:b w:val="0"/>
          <w:bCs/>
          <w:sz w:val="24"/>
          <w:szCs w:val="24"/>
        </w:rPr>
      </w:pPr>
      <w:r w:rsidRPr="000C08F4">
        <w:rPr>
          <w:sz w:val="24"/>
          <w:szCs w:val="24"/>
        </w:rPr>
        <w:t>Miejski Ośrodek Pomocy Rodzinie w Gdańsku,</w:t>
      </w:r>
    </w:p>
    <w:p w:rsidR="008175CE" w:rsidRDefault="000C08F4" w:rsidP="000C08F4">
      <w:pPr>
        <w:pStyle w:val="Tekstpodstawowy"/>
        <w:spacing w:before="0" w:after="0" w:line="240" w:lineRule="auto"/>
        <w:ind w:left="567" w:firstLine="0"/>
        <w:jc w:val="center"/>
        <w:rPr>
          <w:b/>
          <w:i w:val="0"/>
          <w:sz w:val="24"/>
          <w:szCs w:val="24"/>
        </w:rPr>
      </w:pPr>
      <w:r w:rsidRPr="000C08F4">
        <w:rPr>
          <w:b/>
          <w:i w:val="0"/>
          <w:sz w:val="24"/>
          <w:szCs w:val="24"/>
        </w:rPr>
        <w:t>ul. Konrada Leczkowa 1A, 80-432 Gdańsk,</w:t>
      </w:r>
      <w:r w:rsidRPr="000C08F4">
        <w:rPr>
          <w:b/>
          <w:i w:val="0"/>
          <w:sz w:val="24"/>
          <w:szCs w:val="24"/>
        </w:rPr>
        <w:br/>
      </w:r>
    </w:p>
    <w:p w:rsidR="000C08F4" w:rsidRPr="000C08F4" w:rsidRDefault="000C08F4" w:rsidP="000C08F4">
      <w:pPr>
        <w:pStyle w:val="Tekstpodstawowy"/>
        <w:spacing w:before="0" w:after="0" w:line="240" w:lineRule="auto"/>
        <w:ind w:left="567" w:firstLine="0"/>
        <w:jc w:val="center"/>
        <w:rPr>
          <w:b/>
          <w:i w:val="0"/>
          <w:sz w:val="24"/>
          <w:szCs w:val="24"/>
        </w:rPr>
      </w:pPr>
      <w:r w:rsidRPr="000C08F4">
        <w:rPr>
          <w:b/>
          <w:i w:val="0"/>
          <w:sz w:val="24"/>
          <w:szCs w:val="24"/>
        </w:rPr>
        <w:t>Oferta na</w:t>
      </w:r>
      <w:r w:rsidR="003F4626">
        <w:rPr>
          <w:b/>
          <w:i w:val="0"/>
          <w:sz w:val="24"/>
          <w:szCs w:val="24"/>
        </w:rPr>
        <w:t>:</w:t>
      </w:r>
    </w:p>
    <w:p w:rsidR="008175CE" w:rsidRDefault="0051459D" w:rsidP="008175CE">
      <w:pPr>
        <w:pStyle w:val="Nagwek4"/>
        <w:spacing w:before="0" w:after="0"/>
        <w:jc w:val="center"/>
        <w:rPr>
          <w:rFonts w:ascii="Times New Roman" w:eastAsia="Calibri" w:hAnsi="Times New Roman"/>
          <w:sz w:val="24"/>
          <w:szCs w:val="20"/>
        </w:rPr>
      </w:pPr>
      <w:r>
        <w:rPr>
          <w:rFonts w:ascii="Times New Roman" w:eastAsia="Calibri" w:hAnsi="Times New Roman"/>
          <w:sz w:val="24"/>
          <w:szCs w:val="20"/>
        </w:rPr>
        <w:t>d</w:t>
      </w:r>
      <w:r w:rsidRPr="0051459D">
        <w:rPr>
          <w:rFonts w:ascii="Times New Roman" w:eastAsia="Calibri" w:hAnsi="Times New Roman"/>
          <w:sz w:val="24"/>
          <w:szCs w:val="20"/>
        </w:rPr>
        <w:t>ostawę urządzeń komputerowych oraz pakietów oprogramowania</w:t>
      </w:r>
    </w:p>
    <w:p w:rsidR="0051459D" w:rsidRPr="0051459D" w:rsidRDefault="0051459D" w:rsidP="0051459D"/>
    <w:p w:rsidR="000C08F4" w:rsidRPr="000C08F4" w:rsidRDefault="008175CE" w:rsidP="008175CE">
      <w:pPr>
        <w:pStyle w:val="Nagwek4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Nie otwierać przed</w:t>
      </w:r>
      <w:r w:rsidR="0051459D">
        <w:rPr>
          <w:rFonts w:ascii="Times New Roman" w:hAnsi="Times New Roman"/>
          <w:sz w:val="24"/>
        </w:rPr>
        <w:t xml:space="preserve"> 04</w:t>
      </w:r>
      <w:r>
        <w:rPr>
          <w:rFonts w:ascii="Times New Roman" w:hAnsi="Times New Roman"/>
          <w:sz w:val="24"/>
        </w:rPr>
        <w:t>.</w:t>
      </w:r>
      <w:r w:rsidR="0051459D">
        <w:rPr>
          <w:rFonts w:ascii="Times New Roman" w:hAnsi="Times New Roman"/>
          <w:sz w:val="24"/>
        </w:rPr>
        <w:t>12</w:t>
      </w:r>
      <w:r w:rsidR="000C08F4" w:rsidRPr="000C08F4">
        <w:rPr>
          <w:rFonts w:ascii="Times New Roman" w:hAnsi="Times New Roman"/>
          <w:sz w:val="24"/>
        </w:rPr>
        <w:t>.2013 r. godzina 10:10</w:t>
      </w:r>
    </w:p>
    <w:p w:rsidR="000C08F4" w:rsidRDefault="000C08F4" w:rsidP="000C08F4">
      <w:pPr>
        <w:pStyle w:val="Lista2"/>
        <w:tabs>
          <w:tab w:val="clear" w:pos="567"/>
        </w:tabs>
        <w:spacing w:after="60" w:line="240" w:lineRule="auto"/>
        <w:ind w:left="426" w:firstLine="0"/>
        <w:rPr>
          <w:b w:val="0"/>
          <w:bCs/>
          <w:sz w:val="24"/>
          <w:szCs w:val="24"/>
        </w:rPr>
      </w:pPr>
      <w:r w:rsidRPr="00A241AD">
        <w:rPr>
          <w:b w:val="0"/>
          <w:bCs/>
          <w:sz w:val="24"/>
          <w:szCs w:val="24"/>
        </w:rPr>
        <w:t>Poza oznaczeniem podanym powyżej, koperta (opakowanie) musi posiadać nazwę</w:t>
      </w:r>
      <w:r>
        <w:rPr>
          <w:b w:val="0"/>
          <w:bCs/>
          <w:sz w:val="24"/>
          <w:szCs w:val="24"/>
        </w:rPr>
        <w:t xml:space="preserve"> </w:t>
      </w:r>
      <w:r w:rsidRPr="00A241AD">
        <w:rPr>
          <w:b w:val="0"/>
          <w:bCs/>
          <w:sz w:val="24"/>
          <w:szCs w:val="24"/>
        </w:rPr>
        <w:t>i adres wykonawcy, aby ofertę złożoną po terminie można było zwrócić bez otwierania.</w:t>
      </w:r>
    </w:p>
    <w:p w:rsidR="000C08F4" w:rsidRPr="000C08F4" w:rsidRDefault="00B1585C" w:rsidP="000E0B15">
      <w:pPr>
        <w:pStyle w:val="Tekstpodstawowy"/>
        <w:numPr>
          <w:ilvl w:val="0"/>
          <w:numId w:val="18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i w:val="0"/>
          <w:sz w:val="24"/>
          <w:szCs w:val="24"/>
        </w:rPr>
        <w:t>Wykonawca prawidłowo oznaczył ofertę. Niewłaściwe oznaczenie opakowania zawierającego ofertę spowoduje odrzucenie oferty, jeżeli braki lub błędy w tym zakresie uniemożliwią prawidłowe otwarcie oferty, (np. z powodu braku oznaczenia „Oferta na ...” lub „nie otwierać przed ...”</w:t>
      </w:r>
      <w:r w:rsidR="000C08F4">
        <w:rPr>
          <w:i w:val="0"/>
          <w:sz w:val="24"/>
          <w:szCs w:val="24"/>
        </w:rPr>
        <w:t xml:space="preserve"> </w:t>
      </w:r>
      <w:r w:rsidRPr="000C08F4">
        <w:rPr>
          <w:i w:val="0"/>
          <w:sz w:val="24"/>
          <w:szCs w:val="24"/>
        </w:rPr>
        <w:t xml:space="preserve">w przypadku przekazania oferty </w:t>
      </w:r>
      <w:r w:rsidR="008175CE">
        <w:rPr>
          <w:i w:val="0"/>
          <w:sz w:val="24"/>
          <w:szCs w:val="24"/>
        </w:rPr>
        <w:br/>
      </w:r>
      <w:r w:rsidRPr="000C08F4">
        <w:rPr>
          <w:i w:val="0"/>
          <w:sz w:val="24"/>
          <w:szCs w:val="24"/>
        </w:rPr>
        <w:t>np.</w:t>
      </w:r>
      <w:r w:rsidR="000357A0" w:rsidRPr="000C08F4">
        <w:rPr>
          <w:i w:val="0"/>
          <w:sz w:val="24"/>
          <w:szCs w:val="24"/>
        </w:rPr>
        <w:t xml:space="preserve"> poprzez pocztę, Kancelaria MOPR</w:t>
      </w:r>
      <w:r w:rsidRPr="000C08F4">
        <w:rPr>
          <w:i w:val="0"/>
          <w:sz w:val="24"/>
          <w:szCs w:val="24"/>
        </w:rPr>
        <w:t xml:space="preserve"> w Gdańsku może dokonać jej otwarcia przed wyznaczonym terminem, zgodnie z zasadami obowiązującymi</w:t>
      </w:r>
      <w:r w:rsidR="000762ED" w:rsidRPr="000C08F4">
        <w:rPr>
          <w:i w:val="0"/>
          <w:sz w:val="24"/>
          <w:szCs w:val="24"/>
        </w:rPr>
        <w:t xml:space="preserve"> </w:t>
      </w:r>
      <w:r w:rsidRPr="000C08F4">
        <w:rPr>
          <w:i w:val="0"/>
          <w:sz w:val="24"/>
          <w:szCs w:val="24"/>
        </w:rPr>
        <w:t>w Ośrodku dotyczącymi korespondencji, - co spowoduje odrzucenie oferty).</w:t>
      </w:r>
    </w:p>
    <w:p w:rsidR="00B1585C" w:rsidRPr="000C08F4" w:rsidRDefault="00B1585C" w:rsidP="000E0B15">
      <w:pPr>
        <w:pStyle w:val="Tekstpodstawowy"/>
        <w:numPr>
          <w:ilvl w:val="0"/>
          <w:numId w:val="18"/>
        </w:numPr>
        <w:spacing w:before="0" w:after="0" w:line="240" w:lineRule="auto"/>
        <w:rPr>
          <w:bCs/>
          <w:i w:val="0"/>
          <w:sz w:val="24"/>
          <w:szCs w:val="24"/>
        </w:rPr>
      </w:pPr>
      <w:r w:rsidRPr="000C08F4">
        <w:rPr>
          <w:bCs/>
          <w:i w:val="0"/>
          <w:sz w:val="24"/>
          <w:szCs w:val="24"/>
        </w:rPr>
        <w:t>Wykonawca może wprowadzić zmiany lub wycofać złożoną przez siebie ofertę przed terminem składania ofert, pod warunkiem, że Zamawiający otrzyma pisemne powiadomienie</w:t>
      </w:r>
      <w:r w:rsidR="008175CE">
        <w:rPr>
          <w:bCs/>
          <w:i w:val="0"/>
          <w:sz w:val="24"/>
          <w:szCs w:val="24"/>
        </w:rPr>
        <w:t xml:space="preserve"> </w:t>
      </w:r>
      <w:r w:rsidRPr="000C08F4">
        <w:rPr>
          <w:bCs/>
          <w:i w:val="0"/>
          <w:sz w:val="24"/>
          <w:szCs w:val="24"/>
        </w:rPr>
        <w:t xml:space="preserve">o wprowadzeniu zmian lub wycofaniu. Powiadomienie </w:t>
      </w:r>
      <w:r w:rsidR="005F4D7F" w:rsidRPr="000C08F4">
        <w:rPr>
          <w:bCs/>
          <w:i w:val="0"/>
          <w:sz w:val="24"/>
          <w:szCs w:val="24"/>
        </w:rPr>
        <w:t xml:space="preserve"> </w:t>
      </w:r>
      <w:r w:rsidR="008175CE">
        <w:rPr>
          <w:bCs/>
          <w:i w:val="0"/>
          <w:sz w:val="24"/>
          <w:szCs w:val="24"/>
        </w:rPr>
        <w:br/>
      </w:r>
      <w:r w:rsidRPr="000C08F4">
        <w:rPr>
          <w:bCs/>
          <w:i w:val="0"/>
          <w:sz w:val="24"/>
          <w:szCs w:val="24"/>
        </w:rPr>
        <w:t>o wprowadzeniu zmian lub wycofaniu zostanie przygotowa</w:t>
      </w:r>
      <w:r w:rsidR="00676E5C" w:rsidRPr="000C08F4">
        <w:rPr>
          <w:bCs/>
          <w:i w:val="0"/>
          <w:sz w:val="24"/>
          <w:szCs w:val="24"/>
        </w:rPr>
        <w:t>ne</w:t>
      </w:r>
      <w:r w:rsidR="000762ED" w:rsidRPr="000C08F4">
        <w:rPr>
          <w:bCs/>
          <w:i w:val="0"/>
          <w:sz w:val="24"/>
          <w:szCs w:val="24"/>
        </w:rPr>
        <w:t xml:space="preserve">  </w:t>
      </w:r>
      <w:r w:rsidRPr="000C08F4">
        <w:rPr>
          <w:bCs/>
          <w:i w:val="0"/>
          <w:sz w:val="24"/>
          <w:szCs w:val="24"/>
        </w:rPr>
        <w:t xml:space="preserve">i oznaczone zgodnie </w:t>
      </w:r>
      <w:r w:rsidR="000762ED" w:rsidRPr="000C08F4">
        <w:rPr>
          <w:bCs/>
          <w:i w:val="0"/>
          <w:sz w:val="24"/>
          <w:szCs w:val="24"/>
        </w:rPr>
        <w:t xml:space="preserve"> </w:t>
      </w:r>
      <w:r w:rsidR="008175CE">
        <w:rPr>
          <w:bCs/>
          <w:i w:val="0"/>
          <w:sz w:val="24"/>
          <w:szCs w:val="24"/>
        </w:rPr>
        <w:br/>
      </w:r>
      <w:r w:rsidRPr="000C08F4">
        <w:rPr>
          <w:bCs/>
          <w:i w:val="0"/>
          <w:sz w:val="24"/>
          <w:szCs w:val="24"/>
        </w:rPr>
        <w:t>z postanowieniam</w:t>
      </w:r>
      <w:r w:rsidR="00093C96" w:rsidRPr="000C08F4">
        <w:rPr>
          <w:bCs/>
          <w:i w:val="0"/>
          <w:sz w:val="24"/>
          <w:szCs w:val="24"/>
        </w:rPr>
        <w:t>i pkt 14</w:t>
      </w:r>
      <w:r w:rsidRPr="000C08F4">
        <w:rPr>
          <w:bCs/>
          <w:i w:val="0"/>
          <w:sz w:val="24"/>
          <w:szCs w:val="24"/>
        </w:rPr>
        <w:t xml:space="preserve">), a koperta będzie dodatkowo oznaczona „ZMIANA” </w:t>
      </w:r>
      <w:r w:rsidR="008175CE">
        <w:rPr>
          <w:bCs/>
          <w:i w:val="0"/>
          <w:sz w:val="24"/>
          <w:szCs w:val="24"/>
        </w:rPr>
        <w:br/>
      </w:r>
      <w:r w:rsidRPr="000C08F4">
        <w:rPr>
          <w:bCs/>
          <w:i w:val="0"/>
          <w:sz w:val="24"/>
          <w:szCs w:val="24"/>
        </w:rPr>
        <w:t>lub „WYCOFANIE”.</w:t>
      </w:r>
    </w:p>
    <w:p w:rsidR="000C08F4" w:rsidRDefault="00B1585C" w:rsidP="008175CE">
      <w:pPr>
        <w:pStyle w:val="Lista"/>
        <w:spacing w:before="0" w:after="0" w:line="240" w:lineRule="auto"/>
        <w:ind w:left="426" w:firstLine="0"/>
        <w:rPr>
          <w:szCs w:val="24"/>
        </w:rPr>
      </w:pPr>
      <w:r w:rsidRPr="00A241AD">
        <w:rPr>
          <w:szCs w:val="24"/>
        </w:rPr>
        <w:t>Na ofertę składają się:</w:t>
      </w:r>
    </w:p>
    <w:p w:rsidR="000C08F4" w:rsidRPr="000C08F4" w:rsidRDefault="00B1585C" w:rsidP="000E0B15">
      <w:pPr>
        <w:pStyle w:val="Lista"/>
        <w:numPr>
          <w:ilvl w:val="1"/>
          <w:numId w:val="14"/>
        </w:numPr>
        <w:spacing w:before="0" w:after="0" w:line="240" w:lineRule="auto"/>
        <w:rPr>
          <w:bCs/>
          <w:szCs w:val="24"/>
        </w:rPr>
      </w:pPr>
      <w:r w:rsidRPr="000C08F4">
        <w:rPr>
          <w:bCs/>
          <w:szCs w:val="24"/>
        </w:rPr>
        <w:t xml:space="preserve">Wypełniony Formularz ofertowy stanowiący </w:t>
      </w:r>
      <w:r w:rsidRPr="00F93D10">
        <w:rPr>
          <w:bCs/>
          <w:szCs w:val="24"/>
        </w:rPr>
        <w:t>załącznik nr 1 do niniejszej SIWZ</w:t>
      </w:r>
      <w:r w:rsidRPr="000C08F4">
        <w:rPr>
          <w:bCs/>
          <w:szCs w:val="24"/>
        </w:rPr>
        <w:t>;</w:t>
      </w:r>
    </w:p>
    <w:p w:rsidR="000C08F4" w:rsidRDefault="00B1585C" w:rsidP="000E0B15">
      <w:pPr>
        <w:pStyle w:val="Lista"/>
        <w:numPr>
          <w:ilvl w:val="1"/>
          <w:numId w:val="14"/>
        </w:numPr>
        <w:spacing w:before="0" w:after="0" w:line="240" w:lineRule="auto"/>
        <w:rPr>
          <w:bCs/>
          <w:szCs w:val="24"/>
        </w:rPr>
      </w:pPr>
      <w:r w:rsidRPr="000C08F4">
        <w:rPr>
          <w:bCs/>
          <w:szCs w:val="24"/>
        </w:rPr>
        <w:t xml:space="preserve">Dokumenty wymienione w rozdziale </w:t>
      </w:r>
      <w:r w:rsidR="0051459D">
        <w:rPr>
          <w:bCs/>
          <w:szCs w:val="24"/>
        </w:rPr>
        <w:t>3.II. oraz 8</w:t>
      </w:r>
      <w:r w:rsidR="000C08F4" w:rsidRPr="000C08F4">
        <w:rPr>
          <w:bCs/>
          <w:szCs w:val="24"/>
        </w:rPr>
        <w:t xml:space="preserve"> niniejszej SIWZ;</w:t>
      </w:r>
    </w:p>
    <w:p w:rsidR="00B1585C" w:rsidRPr="000C08F4" w:rsidRDefault="00B1585C" w:rsidP="000E0B15">
      <w:pPr>
        <w:pStyle w:val="Lista"/>
        <w:numPr>
          <w:ilvl w:val="1"/>
          <w:numId w:val="14"/>
        </w:numPr>
        <w:spacing w:before="0" w:after="0" w:line="240" w:lineRule="auto"/>
        <w:rPr>
          <w:bCs/>
          <w:szCs w:val="24"/>
        </w:rPr>
      </w:pPr>
      <w:r w:rsidRPr="000C08F4">
        <w:rPr>
          <w:bCs/>
          <w:szCs w:val="24"/>
        </w:rPr>
        <w:t xml:space="preserve">Pełnomocnictwo do reprezentowania Wykonawcy w postępowaniu dla osoby podpisującej ofertę, </w:t>
      </w:r>
      <w:r w:rsidR="00676E5C" w:rsidRPr="000C08F4">
        <w:rPr>
          <w:bCs/>
          <w:szCs w:val="24"/>
        </w:rPr>
        <w:t xml:space="preserve"> </w:t>
      </w:r>
      <w:r w:rsidRPr="000C08F4">
        <w:rPr>
          <w:bCs/>
          <w:szCs w:val="24"/>
        </w:rPr>
        <w:t>o ile ofertę składa pełnomocnik.</w:t>
      </w:r>
    </w:p>
    <w:p w:rsidR="00DA3C01" w:rsidRDefault="00DA3C01" w:rsidP="008175CE">
      <w:pPr>
        <w:pStyle w:val="Lista2"/>
        <w:tabs>
          <w:tab w:val="clear" w:pos="567"/>
        </w:tabs>
        <w:spacing w:before="0" w:after="0" w:line="240" w:lineRule="auto"/>
        <w:ind w:left="720" w:firstLine="0"/>
        <w:rPr>
          <w:b w:val="0"/>
          <w:bCs/>
          <w:sz w:val="24"/>
          <w:szCs w:val="24"/>
        </w:rPr>
      </w:pPr>
    </w:p>
    <w:p w:rsidR="00B1585C" w:rsidRDefault="00B1585C" w:rsidP="000E0B15">
      <w:pPr>
        <w:pStyle w:val="Nagwek1"/>
        <w:numPr>
          <w:ilvl w:val="0"/>
          <w:numId w:val="17"/>
        </w:numPr>
        <w:spacing w:before="0" w:after="0" w:line="240" w:lineRule="auto"/>
        <w:rPr>
          <w:sz w:val="24"/>
          <w:szCs w:val="24"/>
        </w:rPr>
      </w:pPr>
      <w:r w:rsidRPr="00A241AD">
        <w:rPr>
          <w:sz w:val="24"/>
          <w:szCs w:val="24"/>
        </w:rPr>
        <w:t>MIEJSCE ORAZ TERMIN SKŁADANIA I OTWARCIA OFERT</w:t>
      </w:r>
    </w:p>
    <w:p w:rsidR="00B1585C" w:rsidRPr="00A241AD" w:rsidRDefault="00B1585C" w:rsidP="00AA188A">
      <w:pPr>
        <w:pStyle w:val="Lista"/>
        <w:numPr>
          <w:ilvl w:val="0"/>
          <w:numId w:val="5"/>
        </w:numPr>
        <w:spacing w:before="0" w:after="0" w:line="240" w:lineRule="auto"/>
        <w:rPr>
          <w:szCs w:val="24"/>
        </w:rPr>
      </w:pPr>
      <w:r w:rsidRPr="00A241AD">
        <w:rPr>
          <w:iCs/>
          <w:szCs w:val="24"/>
        </w:rPr>
        <w:t xml:space="preserve">Termin składania ofert upływa </w:t>
      </w:r>
      <w:r w:rsidRPr="00A241AD">
        <w:rPr>
          <w:b/>
          <w:bCs/>
          <w:iCs/>
          <w:szCs w:val="24"/>
          <w:u w:val="single"/>
        </w:rPr>
        <w:t>w d</w:t>
      </w:r>
      <w:r>
        <w:rPr>
          <w:b/>
          <w:bCs/>
          <w:iCs/>
          <w:szCs w:val="24"/>
          <w:u w:val="single"/>
        </w:rPr>
        <w:t>n</w:t>
      </w:r>
      <w:r w:rsidR="00513C92">
        <w:rPr>
          <w:b/>
          <w:bCs/>
          <w:iCs/>
          <w:szCs w:val="24"/>
          <w:u w:val="single"/>
        </w:rPr>
        <w:t xml:space="preserve">iu </w:t>
      </w:r>
      <w:r w:rsidR="0051459D">
        <w:rPr>
          <w:b/>
          <w:bCs/>
          <w:iCs/>
          <w:szCs w:val="24"/>
          <w:u w:val="single"/>
        </w:rPr>
        <w:t>04</w:t>
      </w:r>
      <w:r w:rsidRPr="0036591A">
        <w:rPr>
          <w:b/>
          <w:bCs/>
          <w:iCs/>
          <w:szCs w:val="24"/>
          <w:u w:val="single"/>
        </w:rPr>
        <w:t>.</w:t>
      </w:r>
      <w:r w:rsidR="0051459D">
        <w:rPr>
          <w:b/>
          <w:bCs/>
          <w:iCs/>
          <w:szCs w:val="24"/>
          <w:u w:val="single"/>
        </w:rPr>
        <w:t>12</w:t>
      </w:r>
      <w:r w:rsidRPr="0036591A">
        <w:rPr>
          <w:b/>
          <w:bCs/>
          <w:iCs/>
          <w:szCs w:val="24"/>
          <w:u w:val="single"/>
        </w:rPr>
        <w:t>.</w:t>
      </w:r>
      <w:r w:rsidR="00DA1927">
        <w:rPr>
          <w:b/>
          <w:bCs/>
          <w:iCs/>
          <w:szCs w:val="24"/>
          <w:u w:val="single"/>
        </w:rPr>
        <w:t>2013</w:t>
      </w:r>
      <w:r>
        <w:rPr>
          <w:b/>
          <w:bCs/>
          <w:iCs/>
          <w:szCs w:val="24"/>
          <w:u w:val="single"/>
        </w:rPr>
        <w:t xml:space="preserve"> </w:t>
      </w:r>
      <w:r w:rsidRPr="0036591A">
        <w:rPr>
          <w:b/>
          <w:bCs/>
          <w:iCs/>
          <w:szCs w:val="24"/>
          <w:u w:val="single"/>
        </w:rPr>
        <w:t>r</w:t>
      </w:r>
      <w:r>
        <w:rPr>
          <w:b/>
          <w:bCs/>
          <w:iCs/>
          <w:szCs w:val="24"/>
          <w:u w:val="single"/>
        </w:rPr>
        <w:t>.</w:t>
      </w:r>
      <w:r w:rsidRPr="0036591A">
        <w:rPr>
          <w:b/>
          <w:bCs/>
          <w:iCs/>
          <w:szCs w:val="24"/>
          <w:u w:val="single"/>
        </w:rPr>
        <w:t xml:space="preserve"> o godzinie 10</w:t>
      </w:r>
      <w:r w:rsidRPr="0036591A">
        <w:rPr>
          <w:b/>
          <w:bCs/>
          <w:iCs/>
          <w:szCs w:val="24"/>
          <w:u w:val="single"/>
          <w:vertAlign w:val="superscript"/>
        </w:rPr>
        <w:t>00</w:t>
      </w:r>
      <w:r w:rsidRPr="0036591A">
        <w:rPr>
          <w:iCs/>
          <w:szCs w:val="24"/>
        </w:rPr>
        <w:t>.</w:t>
      </w:r>
    </w:p>
    <w:p w:rsidR="00B1585C" w:rsidRDefault="00B1585C" w:rsidP="00AA188A">
      <w:pPr>
        <w:pStyle w:val="Lista"/>
        <w:numPr>
          <w:ilvl w:val="0"/>
          <w:numId w:val="5"/>
        </w:numPr>
        <w:tabs>
          <w:tab w:val="clear" w:pos="360"/>
        </w:tabs>
        <w:spacing w:before="0" w:after="0" w:line="240" w:lineRule="auto"/>
        <w:jc w:val="left"/>
        <w:rPr>
          <w:szCs w:val="24"/>
        </w:rPr>
      </w:pPr>
      <w:r w:rsidRPr="00A241AD">
        <w:rPr>
          <w:szCs w:val="24"/>
        </w:rPr>
        <w:t xml:space="preserve">Otwarcie ofert nastąpi </w:t>
      </w:r>
      <w:r w:rsidR="006B0B3B">
        <w:rPr>
          <w:b/>
          <w:bCs/>
          <w:szCs w:val="24"/>
          <w:u w:val="single"/>
        </w:rPr>
        <w:t xml:space="preserve">w dniu </w:t>
      </w:r>
      <w:r w:rsidR="0051459D">
        <w:rPr>
          <w:b/>
          <w:bCs/>
          <w:szCs w:val="24"/>
          <w:u w:val="single"/>
        </w:rPr>
        <w:t>04</w:t>
      </w:r>
      <w:r w:rsidR="006B0B3B">
        <w:rPr>
          <w:b/>
          <w:bCs/>
          <w:szCs w:val="24"/>
          <w:u w:val="single"/>
        </w:rPr>
        <w:t>.</w:t>
      </w:r>
      <w:r w:rsidR="0051459D">
        <w:rPr>
          <w:b/>
          <w:bCs/>
          <w:szCs w:val="24"/>
          <w:u w:val="single"/>
        </w:rPr>
        <w:t>12</w:t>
      </w:r>
      <w:r w:rsidR="00DA1927">
        <w:rPr>
          <w:b/>
          <w:bCs/>
          <w:szCs w:val="24"/>
          <w:u w:val="single"/>
        </w:rPr>
        <w:t>.2013</w:t>
      </w:r>
      <w:r w:rsidRPr="00A241AD">
        <w:rPr>
          <w:b/>
          <w:bCs/>
          <w:szCs w:val="24"/>
          <w:u w:val="single"/>
        </w:rPr>
        <w:t xml:space="preserve"> r. o godzinie 10</w:t>
      </w:r>
      <w:r>
        <w:rPr>
          <w:b/>
          <w:bCs/>
          <w:szCs w:val="24"/>
          <w:u w:val="single"/>
          <w:vertAlign w:val="superscript"/>
        </w:rPr>
        <w:t>1</w:t>
      </w:r>
      <w:r w:rsidR="000C08F4">
        <w:rPr>
          <w:b/>
          <w:bCs/>
          <w:szCs w:val="24"/>
          <w:u w:val="single"/>
          <w:vertAlign w:val="superscript"/>
        </w:rPr>
        <w:t>0</w:t>
      </w:r>
      <w:r>
        <w:rPr>
          <w:szCs w:val="24"/>
        </w:rPr>
        <w:br/>
      </w:r>
      <w:r w:rsidRPr="00A241AD">
        <w:rPr>
          <w:szCs w:val="24"/>
        </w:rPr>
        <w:t>w sied</w:t>
      </w:r>
      <w:r w:rsidR="009F334E">
        <w:rPr>
          <w:szCs w:val="24"/>
        </w:rPr>
        <w:t xml:space="preserve">zibie Zamawiającego w </w:t>
      </w:r>
      <w:r w:rsidR="009F334E" w:rsidRPr="00946A04">
        <w:rPr>
          <w:b/>
          <w:szCs w:val="24"/>
        </w:rPr>
        <w:t>pok. 13</w:t>
      </w:r>
      <w:r w:rsidRPr="00A241AD">
        <w:rPr>
          <w:szCs w:val="24"/>
        </w:rPr>
        <w:t>.</w:t>
      </w:r>
      <w:r w:rsidR="009F334E">
        <w:rPr>
          <w:szCs w:val="24"/>
        </w:rPr>
        <w:t xml:space="preserve"> </w:t>
      </w:r>
      <w:r w:rsidR="009F334E" w:rsidRPr="009F334E">
        <w:rPr>
          <w:b/>
          <w:szCs w:val="24"/>
        </w:rPr>
        <w:t>(parter przy ul. Konrada Leczkowa 1A)</w:t>
      </w:r>
    </w:p>
    <w:p w:rsidR="00B1585C" w:rsidRPr="00120BA1" w:rsidRDefault="00B1585C" w:rsidP="00AA188A">
      <w:pPr>
        <w:pStyle w:val="Lista"/>
        <w:numPr>
          <w:ilvl w:val="0"/>
          <w:numId w:val="5"/>
        </w:numPr>
        <w:spacing w:before="0" w:after="0" w:line="240" w:lineRule="auto"/>
        <w:rPr>
          <w:szCs w:val="24"/>
        </w:rPr>
      </w:pPr>
      <w:r w:rsidRPr="00A241AD">
        <w:t>Ofertę należy złożyć w:</w:t>
      </w:r>
    </w:p>
    <w:p w:rsidR="00B1585C" w:rsidRPr="000762ED" w:rsidRDefault="00B1585C" w:rsidP="000C08F4">
      <w:pPr>
        <w:pStyle w:val="Tekstpodstawowyzwciciem2"/>
        <w:spacing w:after="0"/>
        <w:jc w:val="center"/>
        <w:rPr>
          <w:b/>
          <w:szCs w:val="24"/>
        </w:rPr>
      </w:pPr>
      <w:r w:rsidRPr="000762ED">
        <w:rPr>
          <w:b/>
          <w:szCs w:val="24"/>
        </w:rPr>
        <w:t>Mi</w:t>
      </w:r>
      <w:r w:rsidR="009F334E">
        <w:rPr>
          <w:b/>
          <w:szCs w:val="24"/>
        </w:rPr>
        <w:t>ejskim Ośrodku Pomocy Rodzinie</w:t>
      </w:r>
      <w:r w:rsidRPr="000762ED">
        <w:rPr>
          <w:b/>
          <w:szCs w:val="24"/>
        </w:rPr>
        <w:t xml:space="preserve"> w Gdańsku</w:t>
      </w:r>
    </w:p>
    <w:p w:rsidR="00B1585C" w:rsidRPr="000762ED" w:rsidRDefault="009F334E" w:rsidP="000C08F4">
      <w:pPr>
        <w:pStyle w:val="Tekstpodstawowy"/>
        <w:spacing w:before="0" w:after="0" w:line="240" w:lineRule="auto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ul. Konrada Leczkowa 1A, 80-432</w:t>
      </w:r>
      <w:r w:rsidR="00B1585C" w:rsidRPr="000762ED">
        <w:rPr>
          <w:b/>
          <w:i w:val="0"/>
          <w:sz w:val="24"/>
          <w:szCs w:val="24"/>
        </w:rPr>
        <w:t xml:space="preserve"> Gdańsk,</w:t>
      </w:r>
    </w:p>
    <w:p w:rsidR="00B1585C" w:rsidRPr="000762ED" w:rsidRDefault="009F334E" w:rsidP="000C08F4">
      <w:pPr>
        <w:pStyle w:val="Tekstpodstawowy"/>
        <w:spacing w:before="0" w:after="0" w:line="240" w:lineRule="auto"/>
        <w:jc w:val="center"/>
        <w:rPr>
          <w:b/>
          <w:bCs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Kancelaria ogólna</w:t>
      </w:r>
      <w:r w:rsidR="000C08F4">
        <w:rPr>
          <w:b/>
          <w:i w:val="0"/>
          <w:sz w:val="24"/>
          <w:szCs w:val="24"/>
        </w:rPr>
        <w:t xml:space="preserve"> </w:t>
      </w:r>
      <w:r>
        <w:rPr>
          <w:b/>
          <w:i w:val="0"/>
          <w:sz w:val="24"/>
          <w:szCs w:val="24"/>
        </w:rPr>
        <w:t>- pok. nr 4</w:t>
      </w:r>
    </w:p>
    <w:p w:rsidR="00B1585C" w:rsidRDefault="00B1585C" w:rsidP="00AA188A">
      <w:pPr>
        <w:pStyle w:val="Lista"/>
        <w:numPr>
          <w:ilvl w:val="0"/>
          <w:numId w:val="5"/>
        </w:numPr>
        <w:spacing w:before="0" w:after="0" w:line="240" w:lineRule="auto"/>
        <w:ind w:left="357" w:hanging="357"/>
        <w:rPr>
          <w:szCs w:val="24"/>
        </w:rPr>
      </w:pPr>
      <w:r w:rsidRPr="00A241AD">
        <w:rPr>
          <w:szCs w:val="24"/>
        </w:rPr>
        <w:t xml:space="preserve">Złożenie oferty w miejscu innym, niż wyżej podane może skutkować nie dotarciem oferty </w:t>
      </w:r>
      <w:r w:rsidR="005B3A04">
        <w:rPr>
          <w:szCs w:val="24"/>
        </w:rPr>
        <w:t xml:space="preserve">                              </w:t>
      </w:r>
      <w:r w:rsidRPr="00A241AD">
        <w:rPr>
          <w:szCs w:val="24"/>
        </w:rPr>
        <w:t xml:space="preserve">do komisji przetargowej w terminie wyznaczonym na składanie ofert z winy Wykonawcy. Oferta taka, jako złożona po terminie nie będzie brała udziału </w:t>
      </w:r>
      <w:r w:rsidR="000762ED">
        <w:rPr>
          <w:szCs w:val="24"/>
        </w:rPr>
        <w:t xml:space="preserve"> </w:t>
      </w:r>
      <w:r w:rsidRPr="00A241AD">
        <w:rPr>
          <w:szCs w:val="24"/>
        </w:rPr>
        <w:t>w postępowaniu.</w:t>
      </w:r>
    </w:p>
    <w:p w:rsidR="00DA3C01" w:rsidRDefault="00DA3C01" w:rsidP="000C08F4">
      <w:pPr>
        <w:pStyle w:val="Lista"/>
        <w:spacing w:before="0" w:after="0" w:line="240" w:lineRule="auto"/>
        <w:ind w:left="357" w:firstLine="0"/>
        <w:rPr>
          <w:szCs w:val="24"/>
        </w:rPr>
      </w:pPr>
    </w:p>
    <w:p w:rsidR="00B1585C" w:rsidRDefault="00B1585C" w:rsidP="000E0B15">
      <w:pPr>
        <w:pStyle w:val="Nagwek1"/>
        <w:numPr>
          <w:ilvl w:val="0"/>
          <w:numId w:val="17"/>
        </w:numPr>
        <w:tabs>
          <w:tab w:val="left" w:pos="360"/>
          <w:tab w:val="left" w:pos="540"/>
        </w:tabs>
        <w:spacing w:before="0" w:after="0" w:line="240" w:lineRule="auto"/>
        <w:rPr>
          <w:sz w:val="24"/>
          <w:szCs w:val="24"/>
        </w:rPr>
      </w:pPr>
      <w:r w:rsidRPr="0024638D">
        <w:rPr>
          <w:sz w:val="24"/>
          <w:szCs w:val="24"/>
        </w:rPr>
        <w:t>OPIS SPOSOBU OBLICZENIA CENY</w:t>
      </w:r>
    </w:p>
    <w:p w:rsidR="00B1585C" w:rsidRPr="00063761" w:rsidRDefault="00B1585C" w:rsidP="00AA188A">
      <w:pPr>
        <w:pStyle w:val="Lista"/>
        <w:numPr>
          <w:ilvl w:val="0"/>
          <w:numId w:val="6"/>
        </w:numPr>
        <w:spacing w:before="0" w:after="0" w:line="240" w:lineRule="auto"/>
        <w:ind w:left="357" w:hanging="357"/>
        <w:rPr>
          <w:szCs w:val="24"/>
        </w:rPr>
      </w:pPr>
      <w:r w:rsidRPr="00A241AD">
        <w:t>Wykonawca zobowiązany jest skalkulować cenę oferty tak, aby obejmowała wszystkie koszty, jakie Wykonawca może ponieść przy reali</w:t>
      </w:r>
      <w:r>
        <w:t>zacji zamówienia.</w:t>
      </w:r>
    </w:p>
    <w:p w:rsidR="00B1585C" w:rsidRPr="00565539" w:rsidRDefault="00B1585C" w:rsidP="00AA188A">
      <w:pPr>
        <w:pStyle w:val="Lista"/>
        <w:numPr>
          <w:ilvl w:val="0"/>
          <w:numId w:val="6"/>
        </w:numPr>
        <w:spacing w:before="0" w:after="0" w:line="240" w:lineRule="auto"/>
        <w:ind w:left="357" w:hanging="357"/>
        <w:rPr>
          <w:szCs w:val="24"/>
        </w:rPr>
      </w:pPr>
      <w:r w:rsidRPr="00565539">
        <w:rPr>
          <w:szCs w:val="24"/>
        </w:rPr>
        <w:t>Ceny należy podać w złotych polskich. Wszystkie wartości należy zaokrąglić do dwóch miejsc</w:t>
      </w:r>
      <w:r w:rsidR="007910C1">
        <w:rPr>
          <w:szCs w:val="24"/>
        </w:rPr>
        <w:t xml:space="preserve"> </w:t>
      </w:r>
      <w:r w:rsidRPr="00565539">
        <w:rPr>
          <w:szCs w:val="24"/>
        </w:rPr>
        <w:t>po przecinku, zgodnie z obowiązującymi przepisami.</w:t>
      </w:r>
    </w:p>
    <w:p w:rsidR="00B1585C" w:rsidRPr="00533AA1" w:rsidRDefault="00B1585C" w:rsidP="00AA188A">
      <w:pPr>
        <w:pStyle w:val="Lista"/>
        <w:numPr>
          <w:ilvl w:val="0"/>
          <w:numId w:val="6"/>
        </w:numPr>
        <w:spacing w:before="0" w:after="0" w:line="240" w:lineRule="auto"/>
        <w:ind w:left="357" w:hanging="357"/>
        <w:rPr>
          <w:szCs w:val="24"/>
        </w:rPr>
      </w:pPr>
      <w:r>
        <w:t>Cena oferty określona przez Wykonawcę pozostanie stała w okresie realizacji umowy</w:t>
      </w:r>
      <w:r>
        <w:br/>
        <w:t>i nie będzie podlegała zmianom.</w:t>
      </w:r>
    </w:p>
    <w:p w:rsidR="00533AA1" w:rsidRPr="00565539" w:rsidRDefault="00533AA1" w:rsidP="000C08F4">
      <w:pPr>
        <w:pStyle w:val="Lista"/>
        <w:spacing w:before="0" w:after="0" w:line="240" w:lineRule="auto"/>
        <w:ind w:left="357" w:firstLine="0"/>
        <w:rPr>
          <w:szCs w:val="24"/>
        </w:rPr>
      </w:pPr>
    </w:p>
    <w:p w:rsidR="00B1585C" w:rsidRPr="00A241AD" w:rsidRDefault="00B1585C" w:rsidP="000E0B15">
      <w:pPr>
        <w:pStyle w:val="Nagwek1"/>
        <w:numPr>
          <w:ilvl w:val="0"/>
          <w:numId w:val="17"/>
        </w:numPr>
        <w:spacing w:before="0" w:after="0" w:line="240" w:lineRule="auto"/>
        <w:rPr>
          <w:sz w:val="24"/>
          <w:szCs w:val="24"/>
        </w:rPr>
      </w:pPr>
      <w:r w:rsidRPr="00A241AD">
        <w:rPr>
          <w:sz w:val="24"/>
          <w:szCs w:val="24"/>
        </w:rPr>
        <w:t>OPIS KRYTERIÓW, KTÓRYMI ZAMAWIAJĄCY BĘDZIE SIĘ KIEROWAŁ PRZY WYBORZE OFERTY WRAZ Z PODANIEM ZNACZENIA TYCH KRYTERIÓW ORAZ SPOSOBU OCENY OFERT</w:t>
      </w:r>
    </w:p>
    <w:p w:rsidR="00B1585C" w:rsidRPr="003F5206" w:rsidRDefault="00B1585C" w:rsidP="00AA188A">
      <w:pPr>
        <w:pStyle w:val="Lista"/>
        <w:numPr>
          <w:ilvl w:val="0"/>
          <w:numId w:val="7"/>
        </w:numPr>
        <w:spacing w:before="0" w:after="0" w:line="240" w:lineRule="auto"/>
        <w:ind w:left="357" w:hanging="357"/>
        <w:rPr>
          <w:i/>
          <w:szCs w:val="24"/>
        </w:rPr>
      </w:pPr>
      <w:r w:rsidRPr="003F5206">
        <w:rPr>
          <w:iCs/>
          <w:szCs w:val="24"/>
        </w:rPr>
        <w:t>Jedynym kryterium oceny ofert jest łączna cena brutto oferty – cena 100%.</w:t>
      </w:r>
    </w:p>
    <w:p w:rsidR="00B1585C" w:rsidRPr="003F5206" w:rsidRDefault="00B1585C" w:rsidP="00AA188A">
      <w:pPr>
        <w:pStyle w:val="Lista"/>
        <w:numPr>
          <w:ilvl w:val="0"/>
          <w:numId w:val="7"/>
        </w:numPr>
        <w:spacing w:before="0" w:after="0" w:line="240" w:lineRule="auto"/>
        <w:ind w:left="357" w:hanging="357"/>
        <w:rPr>
          <w:i/>
          <w:szCs w:val="24"/>
        </w:rPr>
      </w:pPr>
      <w:r w:rsidRPr="003F5206">
        <w:rPr>
          <w:iCs/>
          <w:szCs w:val="24"/>
        </w:rPr>
        <w:t>Kryterium ceny będzie rozpatrywane na podst</w:t>
      </w:r>
      <w:r>
        <w:rPr>
          <w:iCs/>
          <w:szCs w:val="24"/>
        </w:rPr>
        <w:t>awie całkowitej wartości usługi</w:t>
      </w:r>
      <w:r w:rsidRPr="003F5206">
        <w:rPr>
          <w:iCs/>
          <w:szCs w:val="24"/>
        </w:rPr>
        <w:t xml:space="preserve"> podanej przez Wykonawcę w formularzu oferty.</w:t>
      </w:r>
    </w:p>
    <w:p w:rsidR="00B1585C" w:rsidRPr="003F5206" w:rsidRDefault="00B1585C" w:rsidP="00AA188A">
      <w:pPr>
        <w:pStyle w:val="Lista"/>
        <w:numPr>
          <w:ilvl w:val="0"/>
          <w:numId w:val="7"/>
        </w:numPr>
        <w:spacing w:before="0" w:after="0" w:line="240" w:lineRule="auto"/>
        <w:ind w:left="357" w:hanging="357"/>
        <w:rPr>
          <w:i/>
          <w:szCs w:val="24"/>
        </w:rPr>
      </w:pPr>
      <w:r w:rsidRPr="003F5206">
        <w:rPr>
          <w:szCs w:val="24"/>
        </w:rPr>
        <w:t>Za najkorzystniejszą zostanie uznana oferta, która będzie odpowiadać zasadom określonym</w:t>
      </w:r>
      <w:r w:rsidR="000C08F4">
        <w:rPr>
          <w:szCs w:val="24"/>
        </w:rPr>
        <w:t xml:space="preserve"> </w:t>
      </w:r>
      <w:r w:rsidRPr="003F5206">
        <w:rPr>
          <w:szCs w:val="24"/>
        </w:rPr>
        <w:t>w ustawie Pzp, spełni warunki określone w niniejszej SIWZ oraz będzie miała najniższą cenę.</w:t>
      </w:r>
    </w:p>
    <w:p w:rsidR="00B1585C" w:rsidRPr="003F5206" w:rsidRDefault="00B1585C" w:rsidP="00AA188A">
      <w:pPr>
        <w:pStyle w:val="Lista"/>
        <w:numPr>
          <w:ilvl w:val="0"/>
          <w:numId w:val="7"/>
        </w:numPr>
        <w:spacing w:before="0" w:after="0" w:line="240" w:lineRule="auto"/>
        <w:ind w:left="357" w:hanging="357"/>
        <w:rPr>
          <w:i/>
          <w:szCs w:val="24"/>
        </w:rPr>
      </w:pPr>
      <w:r w:rsidRPr="003F5206">
        <w:rPr>
          <w:szCs w:val="24"/>
        </w:rPr>
        <w:t>Zamawiający poprawia w tekście oferty oczywiste omyłki pisarskie oraz</w:t>
      </w:r>
      <w:r>
        <w:rPr>
          <w:szCs w:val="24"/>
        </w:rPr>
        <w:t xml:space="preserve"> oczywiste</w:t>
      </w:r>
      <w:r w:rsidRPr="003F5206">
        <w:rPr>
          <w:szCs w:val="24"/>
        </w:rPr>
        <w:t xml:space="preserve"> omyłki rachunkowe </w:t>
      </w:r>
      <w:r>
        <w:rPr>
          <w:szCs w:val="24"/>
        </w:rPr>
        <w:t xml:space="preserve">z uwzględnieniem konsekwencji rachunkowych dokonanych poprawek oraz inne omyłki polegające na niezgodności oferty ze specyfikacją istotnych warunków zamówienia, niepowodujące istotnych zmian </w:t>
      </w:r>
      <w:r w:rsidR="005F4D7F">
        <w:rPr>
          <w:szCs w:val="24"/>
        </w:rPr>
        <w:t xml:space="preserve"> </w:t>
      </w:r>
      <w:r>
        <w:rPr>
          <w:szCs w:val="24"/>
        </w:rPr>
        <w:t>w</w:t>
      </w:r>
      <w:r w:rsidR="000762ED">
        <w:rPr>
          <w:szCs w:val="24"/>
        </w:rPr>
        <w:t xml:space="preserve">  </w:t>
      </w:r>
      <w:r>
        <w:rPr>
          <w:szCs w:val="24"/>
        </w:rPr>
        <w:t>treści oferty</w:t>
      </w:r>
      <w:r w:rsidRPr="003F5206">
        <w:rPr>
          <w:szCs w:val="24"/>
        </w:rPr>
        <w:t>, niezwłocznie</w:t>
      </w:r>
      <w:r>
        <w:rPr>
          <w:szCs w:val="24"/>
        </w:rPr>
        <w:t xml:space="preserve"> zawiadamiając o tym wykonawcę, którego oferta została poprawiona. </w:t>
      </w:r>
    </w:p>
    <w:p w:rsidR="00B1585C" w:rsidRDefault="00B1585C" w:rsidP="00AA188A">
      <w:pPr>
        <w:pStyle w:val="Lista"/>
        <w:numPr>
          <w:ilvl w:val="0"/>
          <w:numId w:val="7"/>
        </w:numPr>
        <w:spacing w:before="0" w:after="0" w:line="240" w:lineRule="auto"/>
        <w:ind w:left="357" w:hanging="357"/>
        <w:rPr>
          <w:szCs w:val="24"/>
        </w:rPr>
      </w:pPr>
      <w:r>
        <w:rPr>
          <w:szCs w:val="24"/>
        </w:rPr>
        <w:t>Jeżeli w terminie 3</w:t>
      </w:r>
      <w:r w:rsidRPr="003F5206">
        <w:rPr>
          <w:szCs w:val="24"/>
        </w:rPr>
        <w:t xml:space="preserve"> dni od dnia otrzymania zawiadomienia wykonawca nie zgodzi się</w:t>
      </w:r>
      <w:r w:rsidR="000C08F4">
        <w:rPr>
          <w:szCs w:val="24"/>
        </w:rPr>
        <w:t xml:space="preserve"> </w:t>
      </w:r>
      <w:r w:rsidR="000C08F4">
        <w:rPr>
          <w:szCs w:val="24"/>
        </w:rPr>
        <w:br/>
      </w:r>
      <w:r w:rsidRPr="003F5206">
        <w:rPr>
          <w:szCs w:val="24"/>
        </w:rPr>
        <w:t>na poprawienie omył</w:t>
      </w:r>
      <w:r>
        <w:rPr>
          <w:szCs w:val="24"/>
        </w:rPr>
        <w:t>ki o której mowa w art. 87 ust. 2 pkt 3 uPzp</w:t>
      </w:r>
      <w:r w:rsidRPr="003F5206">
        <w:rPr>
          <w:szCs w:val="24"/>
        </w:rPr>
        <w:t>, jego oferta zostanie odrzucona.</w:t>
      </w:r>
    </w:p>
    <w:p w:rsidR="00DA3C01" w:rsidRDefault="00DA3C01" w:rsidP="000C08F4">
      <w:pPr>
        <w:pStyle w:val="Lista"/>
        <w:spacing w:before="0" w:after="0" w:line="240" w:lineRule="auto"/>
        <w:ind w:left="357" w:firstLine="0"/>
        <w:rPr>
          <w:szCs w:val="24"/>
        </w:rPr>
      </w:pPr>
    </w:p>
    <w:p w:rsidR="00B1585C" w:rsidRDefault="00B1585C" w:rsidP="000E0B15">
      <w:pPr>
        <w:pStyle w:val="Nagwek1"/>
        <w:numPr>
          <w:ilvl w:val="0"/>
          <w:numId w:val="17"/>
        </w:numPr>
        <w:tabs>
          <w:tab w:val="left" w:pos="540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INFORMACJE O FORMALNOŚCIACH, JAKIE POWINNY ZOSTAĆ DOPEŁNIONE PO WYBORZE OFERTY, W CELU </w:t>
      </w:r>
      <w:r w:rsidR="000762ED">
        <w:rPr>
          <w:sz w:val="24"/>
          <w:szCs w:val="24"/>
        </w:rPr>
        <w:t xml:space="preserve">ZAWARCIA UMOWY </w:t>
      </w:r>
      <w:r w:rsidR="008175CE">
        <w:rPr>
          <w:sz w:val="24"/>
          <w:szCs w:val="24"/>
        </w:rPr>
        <w:br/>
      </w:r>
      <w:r>
        <w:rPr>
          <w:sz w:val="24"/>
          <w:szCs w:val="24"/>
        </w:rPr>
        <w:t>W SPRAWIE ZAMÓWIENIA PUBLICZNEGO</w:t>
      </w:r>
      <w:r w:rsidRPr="00A241AD">
        <w:rPr>
          <w:sz w:val="24"/>
          <w:szCs w:val="24"/>
        </w:rPr>
        <w:t xml:space="preserve">. </w:t>
      </w:r>
    </w:p>
    <w:p w:rsidR="00B1585C" w:rsidRPr="006560C4" w:rsidRDefault="00B1585C" w:rsidP="000E0B15">
      <w:pPr>
        <w:pStyle w:val="Lista2"/>
        <w:numPr>
          <w:ilvl w:val="0"/>
          <w:numId w:val="19"/>
        </w:numPr>
        <w:tabs>
          <w:tab w:val="clear" w:pos="360"/>
        </w:tabs>
        <w:spacing w:before="0" w:after="0" w:line="240" w:lineRule="auto"/>
        <w:ind w:left="426" w:hanging="426"/>
        <w:rPr>
          <w:b w:val="0"/>
        </w:rPr>
      </w:pPr>
      <w:r w:rsidRPr="006560C4">
        <w:rPr>
          <w:b w:val="0"/>
        </w:rPr>
        <w:t xml:space="preserve">W przypadku udzielenia zamówienia konsorcjum (tzn. wykonawcy określonemu </w:t>
      </w:r>
      <w:r w:rsidR="008175CE">
        <w:rPr>
          <w:b w:val="0"/>
        </w:rPr>
        <w:br/>
      </w:r>
      <w:r w:rsidRPr="006560C4">
        <w:rPr>
          <w:b w:val="0"/>
        </w:rPr>
        <w:t>w art. 23 ust.</w:t>
      </w:r>
      <w:r w:rsidR="000C08F4">
        <w:rPr>
          <w:b w:val="0"/>
        </w:rPr>
        <w:t xml:space="preserve"> </w:t>
      </w:r>
      <w:r w:rsidRPr="006560C4">
        <w:rPr>
          <w:b w:val="0"/>
        </w:rPr>
        <w:t>1 ustawy Pzp) - zamawiający przed podpisaniem umowy zażąda złożenia umowy regulującej współpracę tych wykonawców.</w:t>
      </w:r>
    </w:p>
    <w:p w:rsidR="00B1585C" w:rsidRDefault="00B1585C" w:rsidP="000E0B15">
      <w:pPr>
        <w:pStyle w:val="Lista2"/>
        <w:numPr>
          <w:ilvl w:val="0"/>
          <w:numId w:val="19"/>
        </w:numPr>
        <w:tabs>
          <w:tab w:val="clear" w:pos="360"/>
        </w:tabs>
        <w:spacing w:before="0" w:after="0" w:line="240" w:lineRule="auto"/>
        <w:ind w:left="426" w:hanging="426"/>
        <w:rPr>
          <w:b w:val="0"/>
        </w:rPr>
      </w:pPr>
      <w:r w:rsidRPr="006560C4">
        <w:rPr>
          <w:b w:val="0"/>
        </w:rPr>
        <w:t>Przed podpisaniem umowy zamawiający zażąda niezwłocznego złożenia załączników</w:t>
      </w:r>
      <w:r w:rsidR="000C08F4">
        <w:rPr>
          <w:b w:val="0"/>
        </w:rPr>
        <w:t xml:space="preserve"> </w:t>
      </w:r>
      <w:r w:rsidR="000C08F4">
        <w:rPr>
          <w:b w:val="0"/>
        </w:rPr>
        <w:br/>
      </w:r>
      <w:r w:rsidRPr="006560C4">
        <w:rPr>
          <w:b w:val="0"/>
        </w:rPr>
        <w:t>do umowy, których sporządzenie zależy od wybranego wykonawcy.</w:t>
      </w:r>
    </w:p>
    <w:p w:rsidR="00DA3C01" w:rsidRDefault="00DA3C01" w:rsidP="000C08F4">
      <w:pPr>
        <w:pStyle w:val="Lista2"/>
        <w:tabs>
          <w:tab w:val="clear" w:pos="567"/>
        </w:tabs>
        <w:spacing w:before="0" w:after="0" w:line="240" w:lineRule="auto"/>
        <w:ind w:left="340" w:firstLine="0"/>
        <w:rPr>
          <w:b w:val="0"/>
        </w:rPr>
      </w:pPr>
    </w:p>
    <w:p w:rsidR="00B1585C" w:rsidRDefault="00B1585C" w:rsidP="000E0B15">
      <w:pPr>
        <w:pStyle w:val="Nagwek1"/>
        <w:numPr>
          <w:ilvl w:val="0"/>
          <w:numId w:val="17"/>
        </w:numPr>
        <w:tabs>
          <w:tab w:val="left" w:pos="540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WYMAGANIA DOTYCZĄCE ZABEZPIECZENIA NALEŻYTEGO WYKONANIA UMOWY</w:t>
      </w:r>
      <w:r w:rsidRPr="00A241AD">
        <w:rPr>
          <w:sz w:val="24"/>
          <w:szCs w:val="24"/>
        </w:rPr>
        <w:t xml:space="preserve">. </w:t>
      </w:r>
    </w:p>
    <w:p w:rsidR="00B1585C" w:rsidRDefault="00B1585C" w:rsidP="000C08F4">
      <w:pPr>
        <w:pStyle w:val="Tekstpodstawowyzwciciem"/>
        <w:spacing w:after="0"/>
        <w:ind w:firstLine="0"/>
      </w:pPr>
      <w:r>
        <w:t>Zamawiający nie wymaga wniesienia zabezpieczenia należytego wykonania umowy.</w:t>
      </w:r>
    </w:p>
    <w:p w:rsidR="00B1585C" w:rsidRPr="009C7AAB" w:rsidRDefault="00B1585C" w:rsidP="00916A88"/>
    <w:p w:rsidR="00B1585C" w:rsidRDefault="00B1585C" w:rsidP="000E0B15">
      <w:pPr>
        <w:pStyle w:val="Nagwek1"/>
        <w:numPr>
          <w:ilvl w:val="0"/>
          <w:numId w:val="17"/>
        </w:numPr>
        <w:tabs>
          <w:tab w:val="left" w:pos="540"/>
        </w:tabs>
        <w:spacing w:before="80" w:after="60" w:line="240" w:lineRule="auto"/>
        <w:rPr>
          <w:sz w:val="24"/>
          <w:szCs w:val="24"/>
        </w:rPr>
      </w:pPr>
      <w:r>
        <w:rPr>
          <w:sz w:val="24"/>
          <w:szCs w:val="24"/>
        </w:rPr>
        <w:t>ISTOTNE DLA STRON POSTANOWIENIA, KTÓRE ZOSTANĄ WPROWADZONE DO TRESCI ZAWIERANEJ UMOWY W SPRAWIE ZAMÓWIENIA PUBLICZNEGO, OGÓLNE WARUNKI UMOWY ALBO WZÓR UMOWY, JEŻELI ZAMAWIAJĄCY WYMAGA OD WYKONAWCY, ABY ZAWARŁ Z NIM UMOWĘ W SPRAWIE ZAMÓWIENIA PUBLICZNEGO NA TAKICH WARUNKACH.</w:t>
      </w:r>
    </w:p>
    <w:p w:rsidR="00B1585C" w:rsidRDefault="00B1585C" w:rsidP="000C08F4">
      <w:pPr>
        <w:pStyle w:val="Lista"/>
        <w:spacing w:after="60" w:line="240" w:lineRule="auto"/>
        <w:ind w:left="0" w:firstLine="0"/>
        <w:rPr>
          <w:szCs w:val="24"/>
        </w:rPr>
      </w:pPr>
      <w:r>
        <w:rPr>
          <w:szCs w:val="24"/>
        </w:rPr>
        <w:t>W</w:t>
      </w:r>
      <w:r w:rsidR="00D60E16">
        <w:rPr>
          <w:szCs w:val="24"/>
        </w:rPr>
        <w:t>zór umow</w:t>
      </w:r>
      <w:r w:rsidR="00513C92">
        <w:rPr>
          <w:szCs w:val="24"/>
        </w:rPr>
        <w:t xml:space="preserve">y stanowi </w:t>
      </w:r>
      <w:r w:rsidR="00513C92" w:rsidRPr="00F93D10">
        <w:rPr>
          <w:szCs w:val="24"/>
        </w:rPr>
        <w:t>załącz</w:t>
      </w:r>
      <w:r w:rsidR="00706CAD" w:rsidRPr="00F93D10">
        <w:rPr>
          <w:szCs w:val="24"/>
        </w:rPr>
        <w:t xml:space="preserve">nik nr </w:t>
      </w:r>
      <w:r w:rsidR="00F93D10" w:rsidRPr="00F93D10">
        <w:rPr>
          <w:szCs w:val="24"/>
        </w:rPr>
        <w:t>5</w:t>
      </w:r>
      <w:r w:rsidRPr="00F93D10">
        <w:rPr>
          <w:szCs w:val="24"/>
        </w:rPr>
        <w:t xml:space="preserve"> do niniejszej specyfikacji.</w:t>
      </w:r>
    </w:p>
    <w:p w:rsidR="00790775" w:rsidRDefault="00790775" w:rsidP="00916A88">
      <w:pPr>
        <w:pStyle w:val="Lista"/>
        <w:spacing w:after="60" w:line="240" w:lineRule="auto"/>
        <w:ind w:left="360" w:firstLine="0"/>
        <w:rPr>
          <w:szCs w:val="24"/>
        </w:rPr>
      </w:pPr>
    </w:p>
    <w:p w:rsidR="005F4D7F" w:rsidRDefault="005F4D7F" w:rsidP="000E0B15">
      <w:pPr>
        <w:pStyle w:val="Nagwek1"/>
        <w:numPr>
          <w:ilvl w:val="0"/>
          <w:numId w:val="17"/>
        </w:numPr>
        <w:tabs>
          <w:tab w:val="left" w:pos="540"/>
        </w:tabs>
        <w:spacing w:before="80" w:after="60" w:line="240" w:lineRule="auto"/>
        <w:rPr>
          <w:sz w:val="24"/>
          <w:szCs w:val="24"/>
        </w:rPr>
      </w:pPr>
      <w:r>
        <w:rPr>
          <w:sz w:val="24"/>
          <w:szCs w:val="24"/>
        </w:rPr>
        <w:t>PRZEWIDYWANE ISTOTNE ZMIANY POSTANOWIEŃ UMOWY.</w:t>
      </w:r>
    </w:p>
    <w:p w:rsidR="005F4D7F" w:rsidRDefault="006B0B3B" w:rsidP="00AA50A8">
      <w:r>
        <w:t>Nie p</w:t>
      </w:r>
      <w:r w:rsidR="005F4D7F">
        <w:t xml:space="preserve">rzewiduje </w:t>
      </w:r>
      <w:r>
        <w:t>się istotnych zmian postanowień zawartej umowy.</w:t>
      </w:r>
    </w:p>
    <w:p w:rsidR="00790775" w:rsidRPr="005F4D7F" w:rsidRDefault="00790775" w:rsidP="00916A88">
      <w:pPr>
        <w:ind w:left="360"/>
      </w:pPr>
    </w:p>
    <w:p w:rsidR="00B1585C" w:rsidRDefault="00B1585C" w:rsidP="000E0B15">
      <w:pPr>
        <w:pStyle w:val="Nagwek1"/>
        <w:numPr>
          <w:ilvl w:val="0"/>
          <w:numId w:val="17"/>
        </w:numPr>
        <w:tabs>
          <w:tab w:val="clear" w:pos="720"/>
        </w:tabs>
        <w:spacing w:before="80" w:after="60"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 INFORMACJA O PRZEWIDYWANYCH ZAMÓWIENIACH UZUPEŁNIA</w:t>
      </w:r>
      <w:r w:rsidR="00DA3041">
        <w:rPr>
          <w:sz w:val="24"/>
          <w:szCs w:val="24"/>
        </w:rPr>
        <w:t>-</w:t>
      </w:r>
      <w:r>
        <w:rPr>
          <w:sz w:val="24"/>
          <w:szCs w:val="24"/>
        </w:rPr>
        <w:t>JĄCYCH,</w:t>
      </w:r>
      <w:r w:rsidR="009F039D">
        <w:rPr>
          <w:sz w:val="24"/>
          <w:szCs w:val="24"/>
        </w:rPr>
        <w:t xml:space="preserve"> </w:t>
      </w:r>
      <w:r>
        <w:rPr>
          <w:sz w:val="24"/>
          <w:szCs w:val="24"/>
        </w:rPr>
        <w:t>O KTÓRYCH MOWA W ART. 67 UST. 1 PKT 6 I 7 USTAWY</w:t>
      </w:r>
      <w:r w:rsidRPr="00A241AD">
        <w:rPr>
          <w:sz w:val="24"/>
          <w:szCs w:val="24"/>
        </w:rPr>
        <w:t xml:space="preserve">. </w:t>
      </w:r>
    </w:p>
    <w:p w:rsidR="00B1585C" w:rsidRDefault="00B1585C" w:rsidP="00AA50A8">
      <w:pPr>
        <w:pStyle w:val="Lista"/>
        <w:spacing w:after="60" w:line="240" w:lineRule="auto"/>
        <w:ind w:left="0" w:firstLine="0"/>
        <w:rPr>
          <w:szCs w:val="24"/>
        </w:rPr>
      </w:pPr>
      <w:r>
        <w:rPr>
          <w:szCs w:val="24"/>
        </w:rPr>
        <w:t xml:space="preserve">Zamawiający </w:t>
      </w:r>
      <w:r w:rsidR="009F039D">
        <w:rPr>
          <w:szCs w:val="24"/>
        </w:rPr>
        <w:t xml:space="preserve">nie </w:t>
      </w:r>
      <w:r>
        <w:rPr>
          <w:szCs w:val="24"/>
        </w:rPr>
        <w:t>przewiduje udzielenie zamówień uzupełniających na podstawie art. 67 ust. 1 pkt</w:t>
      </w:r>
      <w:r w:rsidR="009F039D">
        <w:rPr>
          <w:szCs w:val="24"/>
        </w:rPr>
        <w:t xml:space="preserve"> 6 ustawy</w:t>
      </w:r>
      <w:r w:rsidR="00093C96">
        <w:rPr>
          <w:szCs w:val="24"/>
        </w:rPr>
        <w:t>.</w:t>
      </w:r>
      <w:r w:rsidR="009F039D">
        <w:rPr>
          <w:szCs w:val="24"/>
        </w:rPr>
        <w:t xml:space="preserve"> </w:t>
      </w:r>
    </w:p>
    <w:p w:rsidR="00A373E9" w:rsidRDefault="00A373E9" w:rsidP="00DA3041">
      <w:pPr>
        <w:pStyle w:val="Lista"/>
        <w:spacing w:before="0" w:after="0" w:line="240" w:lineRule="auto"/>
        <w:ind w:left="0" w:firstLine="0"/>
        <w:rPr>
          <w:szCs w:val="24"/>
        </w:rPr>
      </w:pPr>
    </w:p>
    <w:p w:rsidR="00B1585C" w:rsidRDefault="00B1585C" w:rsidP="000E0B15">
      <w:pPr>
        <w:pStyle w:val="Nagwek1"/>
        <w:numPr>
          <w:ilvl w:val="0"/>
          <w:numId w:val="17"/>
        </w:numPr>
        <w:tabs>
          <w:tab w:val="left" w:pos="540"/>
        </w:tabs>
        <w:spacing w:before="80" w:after="60" w:line="240" w:lineRule="auto"/>
        <w:rPr>
          <w:sz w:val="24"/>
          <w:szCs w:val="24"/>
        </w:rPr>
      </w:pPr>
      <w:r w:rsidRPr="00A241AD">
        <w:rPr>
          <w:sz w:val="24"/>
          <w:szCs w:val="24"/>
        </w:rPr>
        <w:t>POUCZENIE O ŚRODKACH OCHRONY PRAWNEJ PRZYSŁUGUJĄCYC</w:t>
      </w:r>
      <w:r>
        <w:rPr>
          <w:sz w:val="24"/>
          <w:szCs w:val="24"/>
        </w:rPr>
        <w:t xml:space="preserve">H WYKONAWCY W TOKU POSTĘPOWANIA </w:t>
      </w:r>
      <w:r w:rsidRPr="00A241AD">
        <w:rPr>
          <w:sz w:val="24"/>
          <w:szCs w:val="24"/>
        </w:rPr>
        <w:t xml:space="preserve">O UDZIELENIE ZAMÓWIENIA. </w:t>
      </w:r>
    </w:p>
    <w:p w:rsidR="00B1585C" w:rsidRDefault="00B1585C" w:rsidP="00AA50A8">
      <w:pPr>
        <w:pStyle w:val="Tekstpodstawowyzwciciem2"/>
        <w:spacing w:after="0"/>
        <w:ind w:left="0" w:firstLine="0"/>
        <w:jc w:val="both"/>
      </w:pPr>
      <w:r>
        <w:t>Wykonawcom przysługują środki ochrony prawnej zgodnie z przepisami Działu VI ustawy – Prawo zamówień publicznych.</w:t>
      </w:r>
    </w:p>
    <w:p w:rsidR="00B1585C" w:rsidRPr="00A373E9" w:rsidRDefault="00B1585C" w:rsidP="00916A88">
      <w:pPr>
        <w:pStyle w:val="Nagwek4"/>
        <w:rPr>
          <w:rFonts w:ascii="Times New Roman" w:hAnsi="Times New Roman"/>
          <w:sz w:val="20"/>
          <w:szCs w:val="20"/>
        </w:rPr>
      </w:pPr>
      <w:r w:rsidRPr="00A373E9">
        <w:rPr>
          <w:rFonts w:ascii="Times New Roman" w:hAnsi="Times New Roman"/>
          <w:sz w:val="20"/>
          <w:szCs w:val="20"/>
        </w:rPr>
        <w:t>Wykaz załączników: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1668"/>
        <w:gridCol w:w="7544"/>
      </w:tblGrid>
      <w:tr w:rsidR="00DA3041" w:rsidTr="00DA304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A3041" w:rsidRDefault="00DA3041" w:rsidP="00F93D10">
            <w:pPr>
              <w:pStyle w:val="Lista"/>
              <w:spacing w:before="0" w:after="0" w:line="240" w:lineRule="auto"/>
              <w:ind w:left="0" w:firstLine="0"/>
              <w:rPr>
                <w:sz w:val="20"/>
              </w:rPr>
            </w:pPr>
            <w:r w:rsidRPr="00A373E9">
              <w:rPr>
                <w:sz w:val="20"/>
              </w:rPr>
              <w:t>Załącznik nr 1</w:t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DA3041" w:rsidRDefault="00DA3041" w:rsidP="00F93D10">
            <w:pPr>
              <w:pStyle w:val="Lista"/>
              <w:spacing w:before="0" w:after="0" w:line="240" w:lineRule="auto"/>
              <w:ind w:left="0" w:firstLine="0"/>
              <w:rPr>
                <w:sz w:val="20"/>
              </w:rPr>
            </w:pPr>
            <w:r w:rsidRPr="00A373E9">
              <w:rPr>
                <w:sz w:val="20"/>
              </w:rPr>
              <w:t>Formularz ofertowy</w:t>
            </w:r>
            <w:r>
              <w:rPr>
                <w:sz w:val="20"/>
              </w:rPr>
              <w:t>;</w:t>
            </w:r>
          </w:p>
        </w:tc>
      </w:tr>
      <w:tr w:rsidR="00DA3041" w:rsidTr="00DA304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A3041" w:rsidRDefault="00DA3041" w:rsidP="00F93D10">
            <w:pPr>
              <w:pStyle w:val="Lista"/>
              <w:spacing w:before="0" w:after="0" w:line="240" w:lineRule="auto"/>
              <w:ind w:left="0" w:firstLine="0"/>
              <w:rPr>
                <w:sz w:val="20"/>
              </w:rPr>
            </w:pPr>
            <w:r w:rsidRPr="00A373E9">
              <w:rPr>
                <w:sz w:val="20"/>
              </w:rPr>
              <w:t xml:space="preserve">Załącznik nr </w:t>
            </w:r>
            <w:r>
              <w:rPr>
                <w:sz w:val="20"/>
              </w:rPr>
              <w:t>2</w:t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DA3041" w:rsidRDefault="00DA3041" w:rsidP="00F93D10">
            <w:pPr>
              <w:pStyle w:val="Lista"/>
              <w:spacing w:before="0" w:after="0" w:line="240" w:lineRule="auto"/>
              <w:ind w:left="0" w:firstLine="0"/>
              <w:rPr>
                <w:sz w:val="20"/>
              </w:rPr>
            </w:pPr>
            <w:r w:rsidRPr="00A373E9">
              <w:rPr>
                <w:sz w:val="20"/>
              </w:rPr>
              <w:t>Oświadczenie o spełnianiu warunków art. 22 ust. 1 ustawy Pzp</w:t>
            </w:r>
            <w:r>
              <w:rPr>
                <w:sz w:val="20"/>
              </w:rPr>
              <w:t>;</w:t>
            </w:r>
          </w:p>
        </w:tc>
      </w:tr>
      <w:tr w:rsidR="00DA3041" w:rsidTr="00DA304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A3041" w:rsidRDefault="00DA3041" w:rsidP="00F93D10">
            <w:pPr>
              <w:pStyle w:val="Lista"/>
              <w:spacing w:before="0" w:after="0" w:line="240" w:lineRule="auto"/>
              <w:ind w:left="0" w:firstLine="0"/>
              <w:rPr>
                <w:sz w:val="20"/>
              </w:rPr>
            </w:pPr>
            <w:r w:rsidRPr="00A373E9">
              <w:rPr>
                <w:sz w:val="20"/>
              </w:rPr>
              <w:t xml:space="preserve">Załącznik nr </w:t>
            </w:r>
            <w:r>
              <w:rPr>
                <w:sz w:val="20"/>
              </w:rPr>
              <w:t>3</w:t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DA3041" w:rsidRDefault="00DA3041" w:rsidP="00F93D10">
            <w:pPr>
              <w:pStyle w:val="Lista"/>
              <w:spacing w:before="0" w:after="0" w:line="240" w:lineRule="auto"/>
              <w:ind w:left="0" w:firstLine="0"/>
              <w:rPr>
                <w:sz w:val="20"/>
              </w:rPr>
            </w:pPr>
            <w:r w:rsidRPr="00A373E9">
              <w:rPr>
                <w:sz w:val="20"/>
              </w:rPr>
              <w:t>Oświadczenie o braku podstaw do wykluczenia</w:t>
            </w:r>
            <w:r>
              <w:rPr>
                <w:sz w:val="20"/>
              </w:rPr>
              <w:t xml:space="preserve"> z postępowania </w:t>
            </w:r>
            <w:r w:rsidRPr="00A373E9">
              <w:rPr>
                <w:sz w:val="20"/>
              </w:rPr>
              <w:t>na podstawie art. 24 ust. 1 ustawy Pzp</w:t>
            </w:r>
            <w:r>
              <w:rPr>
                <w:sz w:val="20"/>
              </w:rPr>
              <w:t>;</w:t>
            </w:r>
          </w:p>
        </w:tc>
      </w:tr>
      <w:tr w:rsidR="00F93D10" w:rsidTr="00DA304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93D10" w:rsidRPr="00A373E9" w:rsidRDefault="00F93D10" w:rsidP="00F93D10">
            <w:pPr>
              <w:pStyle w:val="Lista"/>
              <w:spacing w:before="0"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Załącznik nr 4</w:t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F93D10" w:rsidRPr="00A373E9" w:rsidRDefault="00F93D10" w:rsidP="00F93D10">
            <w:pPr>
              <w:pStyle w:val="Lista"/>
              <w:spacing w:before="0" w:after="0" w:line="240" w:lineRule="auto"/>
              <w:ind w:left="33" w:firstLine="0"/>
              <w:rPr>
                <w:sz w:val="20"/>
              </w:rPr>
            </w:pPr>
            <w:r>
              <w:rPr>
                <w:sz w:val="20"/>
              </w:rPr>
              <w:t>L</w:t>
            </w:r>
            <w:r w:rsidRPr="00F93D10">
              <w:rPr>
                <w:sz w:val="20"/>
              </w:rPr>
              <w:t xml:space="preserve">ista podmiotów należących do tej samej grupy kapitałowej/informacja o tym, </w:t>
            </w:r>
            <w:r>
              <w:rPr>
                <w:sz w:val="20"/>
              </w:rPr>
              <w:br/>
            </w:r>
            <w:r w:rsidRPr="00F93D10">
              <w:rPr>
                <w:sz w:val="20"/>
              </w:rPr>
              <w:t>że</w:t>
            </w:r>
            <w:r>
              <w:rPr>
                <w:sz w:val="20"/>
              </w:rPr>
              <w:t xml:space="preserve"> </w:t>
            </w:r>
            <w:r w:rsidRPr="00F93D10">
              <w:rPr>
                <w:sz w:val="20"/>
              </w:rPr>
              <w:t>wykonawca nie należy do grupy kapitałowej</w:t>
            </w:r>
            <w:r>
              <w:rPr>
                <w:sz w:val="20"/>
              </w:rPr>
              <w:t>;</w:t>
            </w:r>
          </w:p>
        </w:tc>
      </w:tr>
      <w:tr w:rsidR="00DA3041" w:rsidTr="00DA304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A3041" w:rsidRDefault="00DA3041" w:rsidP="00F93D10">
            <w:pPr>
              <w:pStyle w:val="Lista"/>
              <w:spacing w:before="0" w:after="0" w:line="240" w:lineRule="auto"/>
              <w:ind w:left="0" w:firstLine="0"/>
              <w:rPr>
                <w:sz w:val="20"/>
              </w:rPr>
            </w:pPr>
            <w:r w:rsidRPr="00A373E9">
              <w:rPr>
                <w:sz w:val="20"/>
              </w:rPr>
              <w:t xml:space="preserve">Załącznik nr </w:t>
            </w:r>
            <w:r w:rsidR="00F93D10">
              <w:rPr>
                <w:sz w:val="20"/>
              </w:rPr>
              <w:t>5</w:t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DA3041" w:rsidRDefault="00DA3041" w:rsidP="00F93D10">
            <w:pPr>
              <w:pStyle w:val="Lista"/>
              <w:spacing w:before="0" w:after="0" w:line="240" w:lineRule="auto"/>
              <w:ind w:left="0" w:firstLine="0"/>
              <w:rPr>
                <w:sz w:val="20"/>
              </w:rPr>
            </w:pPr>
            <w:r w:rsidRPr="00A373E9">
              <w:rPr>
                <w:sz w:val="20"/>
              </w:rPr>
              <w:t>Wzór umowy</w:t>
            </w:r>
          </w:p>
        </w:tc>
      </w:tr>
    </w:tbl>
    <w:p w:rsidR="00DA3041" w:rsidRDefault="00DA3041" w:rsidP="00916A88">
      <w:pPr>
        <w:pStyle w:val="Lista"/>
        <w:spacing w:before="0" w:after="0" w:line="240" w:lineRule="auto"/>
        <w:rPr>
          <w:sz w:val="20"/>
        </w:rPr>
      </w:pPr>
    </w:p>
    <w:p w:rsidR="00DA3041" w:rsidRDefault="00DA3041" w:rsidP="00916A88">
      <w:pPr>
        <w:pStyle w:val="Lista"/>
        <w:spacing w:before="0" w:after="0" w:line="240" w:lineRule="auto"/>
        <w:rPr>
          <w:sz w:val="20"/>
        </w:rPr>
      </w:pPr>
    </w:p>
    <w:p w:rsidR="00B1585C" w:rsidRDefault="00A373E9" w:rsidP="00916A88">
      <w:pPr>
        <w:pStyle w:val="Arial-12"/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D8189C" w:rsidRPr="00A373E9">
        <w:rPr>
          <w:rFonts w:ascii="Times New Roman" w:hAnsi="Times New Roman"/>
          <w:sz w:val="16"/>
          <w:szCs w:val="16"/>
        </w:rPr>
        <w:t xml:space="preserve">    </w:t>
      </w:r>
      <w:r w:rsidR="00B1585C" w:rsidRPr="00EB320D">
        <w:rPr>
          <w:rFonts w:ascii="Times New Roman" w:hAnsi="Times New Roman"/>
          <w:b/>
          <w:szCs w:val="24"/>
        </w:rPr>
        <w:t>ZATWIERDZAM</w:t>
      </w:r>
    </w:p>
    <w:p w:rsidR="00B1585C" w:rsidRPr="00FD7581" w:rsidRDefault="00B1585C" w:rsidP="00E57409">
      <w:pPr>
        <w:pStyle w:val="Arial-12"/>
        <w:spacing w:before="0" w:after="0" w:line="240" w:lineRule="auto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br w:type="page"/>
      </w:r>
      <w:r w:rsidRPr="00FD7581">
        <w:rPr>
          <w:rFonts w:ascii="Times New Roman" w:hAnsi="Times New Roman"/>
          <w:i/>
          <w:szCs w:val="24"/>
        </w:rPr>
        <w:t>Wzór formularza oferty</w:t>
      </w:r>
    </w:p>
    <w:p w:rsidR="00B1585C" w:rsidRPr="007C7DCF" w:rsidRDefault="00B1585C" w:rsidP="00E57409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  <w:r w:rsidRPr="007C7DCF">
        <w:rPr>
          <w:sz w:val="24"/>
          <w:szCs w:val="24"/>
        </w:rPr>
        <w:t xml:space="preserve">  do specyfikacji istotnych warunków zamówienia</w:t>
      </w:r>
    </w:p>
    <w:p w:rsidR="00B1585C" w:rsidRDefault="00B1585C" w:rsidP="00E57409">
      <w:pPr>
        <w:pStyle w:val="Tekstpodstawowy"/>
        <w:spacing w:before="0" w:after="0" w:line="240" w:lineRule="auto"/>
      </w:pPr>
    </w:p>
    <w:p w:rsidR="00B1585C" w:rsidRDefault="00B1585C" w:rsidP="00916A88">
      <w:pPr>
        <w:pStyle w:val="Tekstpodstawowy"/>
        <w:spacing w:line="240" w:lineRule="auto"/>
        <w:jc w:val="center"/>
        <w:outlineLvl w:val="0"/>
        <w:rPr>
          <w:b/>
          <w:i w:val="0"/>
          <w:sz w:val="28"/>
        </w:rPr>
      </w:pPr>
      <w:r w:rsidRPr="00C7453B">
        <w:rPr>
          <w:b/>
          <w:i w:val="0"/>
          <w:sz w:val="28"/>
        </w:rPr>
        <w:t>OFERTA</w:t>
      </w:r>
      <w:r w:rsidR="002E393A">
        <w:rPr>
          <w:b/>
          <w:i w:val="0"/>
          <w:sz w:val="28"/>
        </w:rPr>
        <w:t xml:space="preserve"> WYKONAWCY</w:t>
      </w:r>
    </w:p>
    <w:p w:rsidR="00B1585C" w:rsidRPr="00C7453B" w:rsidRDefault="00B1585C" w:rsidP="00916A88">
      <w:pPr>
        <w:pStyle w:val="Tekstpodstawowy"/>
        <w:spacing w:line="240" w:lineRule="auto"/>
        <w:ind w:hanging="2874"/>
        <w:jc w:val="left"/>
        <w:outlineLvl w:val="0"/>
        <w:rPr>
          <w:b/>
          <w:i w:val="0"/>
          <w:sz w:val="28"/>
        </w:rPr>
      </w:pPr>
      <w:r>
        <w:rPr>
          <w:b/>
          <w:i w:val="0"/>
          <w:sz w:val="28"/>
        </w:rPr>
        <w:t>___________________</w:t>
      </w:r>
    </w:p>
    <w:p w:rsidR="00B1585C" w:rsidRPr="00C7453B" w:rsidRDefault="00B1585C" w:rsidP="00916A88">
      <w:pPr>
        <w:pStyle w:val="Tekstpodstawowy"/>
        <w:spacing w:line="240" w:lineRule="auto"/>
        <w:ind w:hanging="2874"/>
        <w:jc w:val="left"/>
        <w:rPr>
          <w:sz w:val="22"/>
          <w:szCs w:val="22"/>
        </w:rPr>
      </w:pPr>
      <w:r w:rsidRPr="00C7453B">
        <w:rPr>
          <w:sz w:val="22"/>
          <w:szCs w:val="22"/>
        </w:rPr>
        <w:t>(pieczęć adresowa Wykonawcy)</w:t>
      </w:r>
    </w:p>
    <w:p w:rsidR="00B1585C" w:rsidRDefault="005F4D7F" w:rsidP="00E57409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</w:rPr>
      </w:pPr>
      <w:r>
        <w:t xml:space="preserve">Nazwa </w:t>
      </w:r>
      <w:r w:rsidR="00B1585C">
        <w:t>wykonawcy:</w:t>
      </w:r>
      <w:r w:rsidR="00B1585C">
        <w:rPr>
          <w:b/>
        </w:rPr>
        <w:t>______________________________________________________________</w:t>
      </w:r>
      <w:r>
        <w:rPr>
          <w:b/>
        </w:rPr>
        <w:t>_____</w:t>
      </w:r>
      <w:r w:rsidR="00B1585C">
        <w:rPr>
          <w:b/>
        </w:rPr>
        <w:t>_________________________________________________________________________________________________________________________________________________</w:t>
      </w:r>
      <w:r w:rsidR="002E393A">
        <w:rPr>
          <w:b/>
        </w:rPr>
        <w:t>____________________________</w:t>
      </w:r>
      <w:r>
        <w:rPr>
          <w:b/>
        </w:rPr>
        <w:t>__________________________________________________</w:t>
      </w:r>
    </w:p>
    <w:p w:rsidR="00B1585C" w:rsidRDefault="00B1585C" w:rsidP="00916A88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rFonts w:ascii="Tahoma" w:hAnsi="Tahoma" w:cs="Tahoma"/>
          <w:sz w:val="16"/>
          <w:szCs w:val="16"/>
          <w:lang w:eastAsia="en-US"/>
        </w:rPr>
      </w:pPr>
      <w:r w:rsidRPr="006C7D43">
        <w:rPr>
          <w:rFonts w:ascii="Tahoma" w:hAnsi="Tahoma" w:cs="Tahoma"/>
          <w:sz w:val="16"/>
          <w:szCs w:val="16"/>
          <w:lang w:eastAsia="en-US"/>
        </w:rPr>
        <w:t>(</w:t>
      </w:r>
      <w:r w:rsidRPr="0088311D">
        <w:rPr>
          <w:sz w:val="16"/>
          <w:szCs w:val="16"/>
          <w:lang w:eastAsia="en-US"/>
        </w:rPr>
        <w:t>Wykonawców w przypadku oferty wspólnej</w:t>
      </w:r>
      <w:r w:rsidRPr="006C7D43">
        <w:rPr>
          <w:rFonts w:ascii="Tahoma" w:hAnsi="Tahoma" w:cs="Tahoma"/>
          <w:sz w:val="16"/>
          <w:szCs w:val="16"/>
          <w:lang w:eastAsia="en-US"/>
        </w:rPr>
        <w:t>)</w:t>
      </w:r>
    </w:p>
    <w:p w:rsidR="00B1585C" w:rsidRPr="006C7D43" w:rsidRDefault="00B1585C" w:rsidP="00916A88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  <w:szCs w:val="16"/>
        </w:rPr>
      </w:pPr>
    </w:p>
    <w:p w:rsidR="00B1585C" w:rsidRPr="00A668C0" w:rsidRDefault="00B1585C" w:rsidP="00916A88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20"/>
        </w:rPr>
      </w:pPr>
      <w:r w:rsidRPr="00A668C0">
        <w:rPr>
          <w:sz w:val="20"/>
        </w:rPr>
        <w:t>REGON:</w:t>
      </w:r>
      <w:r w:rsidRPr="00A668C0">
        <w:rPr>
          <w:b/>
          <w:sz w:val="20"/>
        </w:rPr>
        <w:t xml:space="preserve"> |___|___|___|___|___|___|___|___|___| </w:t>
      </w:r>
      <w:r>
        <w:rPr>
          <w:b/>
          <w:sz w:val="20"/>
        </w:rPr>
        <w:t xml:space="preserve">, </w:t>
      </w:r>
      <w:r w:rsidRPr="00A668C0">
        <w:rPr>
          <w:sz w:val="20"/>
        </w:rPr>
        <w:t xml:space="preserve">NIP </w:t>
      </w:r>
      <w:r w:rsidRPr="00A668C0">
        <w:rPr>
          <w:b/>
          <w:sz w:val="20"/>
        </w:rPr>
        <w:t xml:space="preserve"> |___|___|___|___|___|___|___|___|___|___|</w:t>
      </w:r>
    </w:p>
    <w:p w:rsidR="00B1585C" w:rsidRPr="00225B66" w:rsidRDefault="00B1585C" w:rsidP="00916A88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</w:pPr>
      <w:r>
        <w:t>Siedziba: (kod, miejscowość, ulica, nr domu, nr lokalu):</w:t>
      </w:r>
    </w:p>
    <w:p w:rsidR="00B1585C" w:rsidRPr="005F4D7F" w:rsidRDefault="00B1585C" w:rsidP="00916A88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lang w:val="de-DE"/>
        </w:rPr>
      </w:pPr>
      <w:r>
        <w:rPr>
          <w:b/>
          <w:lang w:val="de-DE"/>
        </w:rPr>
        <w:t>__________</w:t>
      </w:r>
      <w:r w:rsidR="002E393A">
        <w:rPr>
          <w:b/>
          <w:lang w:val="de-DE"/>
        </w:rPr>
        <w:t>____________</w:t>
      </w:r>
      <w:r>
        <w:rPr>
          <w:b/>
          <w:lang w:val="de-DE"/>
        </w:rPr>
        <w:t xml:space="preserve"> ,   _______________________ , ___</w:t>
      </w:r>
      <w:r w:rsidR="00FD7581">
        <w:rPr>
          <w:b/>
          <w:lang w:val="de-DE"/>
        </w:rPr>
        <w:t>_______________________________</w:t>
      </w:r>
      <w:r>
        <w:rPr>
          <w:b/>
          <w:lang w:val="de-DE"/>
        </w:rPr>
        <w:t>,  ______</w:t>
      </w:r>
      <w:r w:rsidR="005F4D7F">
        <w:rPr>
          <w:b/>
          <w:lang w:val="de-DE"/>
        </w:rPr>
        <w:t>____</w:t>
      </w:r>
      <w:r>
        <w:rPr>
          <w:b/>
          <w:lang w:val="de-DE"/>
        </w:rPr>
        <w:t xml:space="preserve"> ,  _______</w:t>
      </w:r>
      <w:r w:rsidR="002E393A">
        <w:rPr>
          <w:b/>
          <w:lang w:val="de-DE"/>
        </w:rPr>
        <w:t>_______</w:t>
      </w:r>
      <w:r>
        <w:rPr>
          <w:lang w:val="de-DE"/>
        </w:rPr>
        <w:t xml:space="preserve"> ,</w:t>
      </w:r>
      <w:r w:rsidR="00E57409">
        <w:rPr>
          <w:lang w:val="de-DE"/>
        </w:rPr>
        <w:br/>
      </w:r>
      <w:r>
        <w:rPr>
          <w:lang w:val="de-DE"/>
        </w:rPr>
        <w:t>Internet: http:// __________</w:t>
      </w:r>
      <w:r w:rsidR="005F4D7F">
        <w:rPr>
          <w:lang w:val="de-DE"/>
        </w:rPr>
        <w:t>_______________________________</w:t>
      </w:r>
      <w:r>
        <w:rPr>
          <w:lang w:val="de-DE"/>
        </w:rPr>
        <w:t>,</w:t>
      </w:r>
    </w:p>
    <w:p w:rsidR="00B1585C" w:rsidRPr="00FD7581" w:rsidRDefault="00B1585C" w:rsidP="00916A88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lang w:val="de-DE"/>
        </w:rPr>
      </w:pPr>
      <w:r w:rsidRPr="0088311D">
        <w:t>tel.</w:t>
      </w:r>
      <w:r w:rsidR="00FD7581" w:rsidRPr="0088311D">
        <w:rPr>
          <w:b/>
        </w:rPr>
        <w:t>__________________________</w:t>
      </w:r>
      <w:r w:rsidRPr="0088311D">
        <w:rPr>
          <w:b/>
        </w:rPr>
        <w:t xml:space="preserve"> , </w:t>
      </w:r>
      <w:r w:rsidRPr="0088311D">
        <w:t xml:space="preserve"> </w:t>
      </w:r>
    </w:p>
    <w:p w:rsidR="00B1585C" w:rsidRPr="001E445E" w:rsidRDefault="0088311D" w:rsidP="00916A88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</w:pPr>
      <w:r>
        <w:t>e-mail,</w:t>
      </w:r>
      <w:r w:rsidR="00B1585C" w:rsidRPr="001E445E">
        <w:t xml:space="preserve"> na który ma przesyłać koresponde</w:t>
      </w:r>
      <w:r w:rsidR="000357A0">
        <w:t xml:space="preserve">ncję </w:t>
      </w:r>
      <w:r w:rsidR="00B1585C">
        <w:t>zamawiają</w:t>
      </w:r>
      <w:r w:rsidR="00B1585C" w:rsidRPr="001E445E">
        <w:t>cy</w:t>
      </w:r>
      <w:r w:rsidR="00B1585C">
        <w:t>:</w:t>
      </w:r>
      <w:r w:rsidR="00E57409">
        <w:t xml:space="preserve"> </w:t>
      </w:r>
      <w:r w:rsidR="00B1585C" w:rsidRPr="001E445E">
        <w:rPr>
          <w:b/>
        </w:rPr>
        <w:t>_______________________</w:t>
      </w:r>
      <w:r w:rsidR="002E393A">
        <w:rPr>
          <w:b/>
        </w:rPr>
        <w:t>__________</w:t>
      </w:r>
    </w:p>
    <w:p w:rsidR="00B1585C" w:rsidRPr="00736B0C" w:rsidRDefault="00B1585C" w:rsidP="00916A88">
      <w:pPr>
        <w:pStyle w:val="normaltableau"/>
        <w:spacing w:before="0" w:after="0"/>
        <w:rPr>
          <w:rFonts w:ascii="Tahoma" w:hAnsi="Tahoma" w:cs="Tahoma"/>
          <w:i/>
          <w:sz w:val="16"/>
          <w:szCs w:val="16"/>
          <w:lang w:val="pl-PL" w:eastAsia="en-US"/>
        </w:rPr>
      </w:pPr>
      <w:r w:rsidRPr="00736B0C">
        <w:rPr>
          <w:rFonts w:ascii="Tahoma" w:hAnsi="Tahoma" w:cs="Tahoma"/>
          <w:i/>
          <w:sz w:val="16"/>
          <w:szCs w:val="16"/>
          <w:lang w:val="pl-PL" w:eastAsia="en-US"/>
        </w:rPr>
        <w:t xml:space="preserve">w przypadku oferty wspólnej należy podać dane dotyczące </w:t>
      </w:r>
      <w:r w:rsidR="004E3B37">
        <w:rPr>
          <w:rFonts w:ascii="Tahoma" w:hAnsi="Tahoma" w:cs="Tahoma"/>
          <w:i/>
          <w:sz w:val="16"/>
          <w:szCs w:val="16"/>
          <w:lang w:val="pl-PL" w:eastAsia="en-US"/>
        </w:rPr>
        <w:t xml:space="preserve">podmiotów występujących wspólnie oraz </w:t>
      </w:r>
      <w:r w:rsidRPr="00736B0C">
        <w:rPr>
          <w:rFonts w:ascii="Tahoma" w:hAnsi="Tahoma" w:cs="Tahoma"/>
          <w:i/>
          <w:sz w:val="16"/>
          <w:szCs w:val="16"/>
          <w:lang w:val="pl-PL" w:eastAsia="en-US"/>
        </w:rPr>
        <w:t>Pełnomocnika  Wykonawcy</w:t>
      </w:r>
    </w:p>
    <w:p w:rsidR="00B1585C" w:rsidRPr="00E864D0" w:rsidRDefault="00B1585C" w:rsidP="00916A88">
      <w:pPr>
        <w:pStyle w:val="Tekstpodstawowy"/>
        <w:spacing w:line="240" w:lineRule="auto"/>
        <w:ind w:left="4248"/>
        <w:outlineLvl w:val="0"/>
        <w:rPr>
          <w:b/>
        </w:rPr>
      </w:pPr>
    </w:p>
    <w:p w:rsidR="00B1585C" w:rsidRPr="00557BED" w:rsidRDefault="00E57409" w:rsidP="00916A88">
      <w:pPr>
        <w:pStyle w:val="Tekstpodstawowy"/>
        <w:spacing w:before="0" w:after="0" w:line="240" w:lineRule="auto"/>
        <w:ind w:left="4247" w:hanging="2126"/>
        <w:jc w:val="left"/>
        <w:outlineLvl w:val="0"/>
        <w:rPr>
          <w:b/>
          <w:i w:val="0"/>
          <w:smallCaps/>
          <w:sz w:val="24"/>
          <w:szCs w:val="24"/>
        </w:rPr>
      </w:pPr>
      <w:r>
        <w:rPr>
          <w:b/>
          <w:i w:val="0"/>
          <w:smallCaps/>
          <w:sz w:val="24"/>
          <w:szCs w:val="24"/>
        </w:rPr>
        <w:tab/>
      </w:r>
      <w:r>
        <w:rPr>
          <w:b/>
          <w:i w:val="0"/>
          <w:smallCaps/>
          <w:sz w:val="24"/>
          <w:szCs w:val="24"/>
        </w:rPr>
        <w:tab/>
      </w:r>
      <w:r w:rsidR="00B1585C" w:rsidRPr="00557BED">
        <w:rPr>
          <w:b/>
          <w:i w:val="0"/>
          <w:smallCaps/>
          <w:sz w:val="24"/>
          <w:szCs w:val="24"/>
        </w:rPr>
        <w:t xml:space="preserve">Miejski </w:t>
      </w:r>
      <w:r w:rsidR="00905060">
        <w:rPr>
          <w:b/>
          <w:i w:val="0"/>
          <w:smallCaps/>
          <w:sz w:val="24"/>
          <w:szCs w:val="24"/>
        </w:rPr>
        <w:t xml:space="preserve"> </w:t>
      </w:r>
      <w:r w:rsidR="00B1585C" w:rsidRPr="00557BED">
        <w:rPr>
          <w:b/>
          <w:i w:val="0"/>
          <w:smallCaps/>
          <w:sz w:val="24"/>
          <w:szCs w:val="24"/>
        </w:rPr>
        <w:t>Ośrodek Pomoc</w:t>
      </w:r>
      <w:r w:rsidR="00905060">
        <w:rPr>
          <w:b/>
          <w:i w:val="0"/>
          <w:smallCaps/>
          <w:sz w:val="24"/>
          <w:szCs w:val="24"/>
        </w:rPr>
        <w:t>y Rodzinie</w:t>
      </w:r>
      <w:r w:rsidR="002E393A">
        <w:rPr>
          <w:b/>
          <w:i w:val="0"/>
          <w:smallCaps/>
          <w:sz w:val="24"/>
          <w:szCs w:val="24"/>
        </w:rPr>
        <w:t xml:space="preserve">  </w:t>
      </w:r>
      <w:r>
        <w:rPr>
          <w:b/>
          <w:i w:val="0"/>
          <w:smallCaps/>
          <w:sz w:val="24"/>
          <w:szCs w:val="24"/>
        </w:rPr>
        <w:br/>
      </w:r>
      <w:r w:rsidR="00B1585C" w:rsidRPr="00557BED">
        <w:rPr>
          <w:b/>
          <w:i w:val="0"/>
          <w:smallCaps/>
          <w:sz w:val="24"/>
          <w:szCs w:val="24"/>
        </w:rPr>
        <w:t>w Gdańsku</w:t>
      </w:r>
      <w:r w:rsidR="00B1585C">
        <w:rPr>
          <w:b/>
          <w:i w:val="0"/>
          <w:smallCaps/>
          <w:sz w:val="24"/>
          <w:szCs w:val="24"/>
        </w:rPr>
        <w:t>,</w:t>
      </w:r>
      <w:r w:rsidR="00B1585C" w:rsidRPr="00557BED">
        <w:rPr>
          <w:b/>
          <w:i w:val="0"/>
          <w:smallCaps/>
          <w:sz w:val="24"/>
          <w:szCs w:val="24"/>
        </w:rPr>
        <w:t xml:space="preserve"> </w:t>
      </w:r>
    </w:p>
    <w:p w:rsidR="00B1585C" w:rsidRPr="00557BED" w:rsidRDefault="00E57409" w:rsidP="00916A88">
      <w:pPr>
        <w:pStyle w:val="Tekstpodstawowy"/>
        <w:spacing w:before="0" w:after="0" w:line="240" w:lineRule="auto"/>
        <w:ind w:left="4247" w:hanging="2126"/>
        <w:rPr>
          <w:b/>
          <w:i w:val="0"/>
          <w:smallCaps/>
          <w:sz w:val="24"/>
          <w:szCs w:val="24"/>
        </w:rPr>
      </w:pPr>
      <w:r>
        <w:rPr>
          <w:b/>
          <w:i w:val="0"/>
          <w:smallCaps/>
          <w:sz w:val="24"/>
          <w:szCs w:val="24"/>
        </w:rPr>
        <w:tab/>
      </w:r>
      <w:r w:rsidR="00905060">
        <w:rPr>
          <w:b/>
          <w:i w:val="0"/>
          <w:smallCaps/>
          <w:sz w:val="24"/>
          <w:szCs w:val="24"/>
        </w:rPr>
        <w:t>ul. Konrada Leczkowa 1</w:t>
      </w:r>
      <w:r w:rsidR="00B1585C" w:rsidRPr="00557BED">
        <w:rPr>
          <w:b/>
          <w:i w:val="0"/>
          <w:smallCaps/>
          <w:sz w:val="24"/>
          <w:szCs w:val="24"/>
        </w:rPr>
        <w:t>A</w:t>
      </w:r>
      <w:r w:rsidR="00B1585C">
        <w:rPr>
          <w:b/>
          <w:i w:val="0"/>
          <w:smallCaps/>
          <w:sz w:val="24"/>
          <w:szCs w:val="24"/>
        </w:rPr>
        <w:t>,</w:t>
      </w:r>
    </w:p>
    <w:p w:rsidR="00B1585C" w:rsidRPr="00557BED" w:rsidRDefault="00E57409" w:rsidP="00916A88">
      <w:pPr>
        <w:pStyle w:val="Tekstpodstawowy"/>
        <w:spacing w:before="0" w:after="0" w:line="240" w:lineRule="auto"/>
        <w:ind w:left="4247" w:hanging="2126"/>
        <w:rPr>
          <w:b/>
          <w:i w:val="0"/>
          <w:sz w:val="24"/>
          <w:szCs w:val="24"/>
        </w:rPr>
      </w:pPr>
      <w:r>
        <w:rPr>
          <w:b/>
          <w:i w:val="0"/>
          <w:smallCaps/>
          <w:sz w:val="24"/>
          <w:szCs w:val="24"/>
        </w:rPr>
        <w:tab/>
      </w:r>
      <w:r w:rsidR="00B1585C" w:rsidRPr="00557BED">
        <w:rPr>
          <w:b/>
          <w:i w:val="0"/>
          <w:smallCaps/>
          <w:sz w:val="24"/>
          <w:szCs w:val="24"/>
        </w:rPr>
        <w:t>80 – 865 Gdańsk</w:t>
      </w:r>
    </w:p>
    <w:p w:rsidR="00B1585C" w:rsidRDefault="00B1585C" w:rsidP="00916A88">
      <w:pPr>
        <w:pStyle w:val="Tekstpodstawowy"/>
        <w:spacing w:line="240" w:lineRule="auto"/>
        <w:ind w:hanging="2126"/>
        <w:rPr>
          <w:sz w:val="16"/>
        </w:rPr>
      </w:pPr>
    </w:p>
    <w:p w:rsidR="00DA3041" w:rsidRDefault="00B1585C" w:rsidP="00DA3041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pl-PL" w:eastAsia="en-US"/>
        </w:rPr>
      </w:pPr>
      <w:r w:rsidRPr="00C308DB">
        <w:rPr>
          <w:rFonts w:ascii="Times New Roman" w:hAnsi="Times New Roman"/>
          <w:sz w:val="24"/>
          <w:szCs w:val="24"/>
          <w:lang w:val="pl-PL" w:eastAsia="en-US"/>
        </w:rPr>
        <w:t xml:space="preserve">W odpowiedzi na ogłoszenie o przetargu nieograniczonym na: </w:t>
      </w:r>
    </w:p>
    <w:p w:rsidR="00DA3041" w:rsidRDefault="00DA3041" w:rsidP="00DA3041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pl-PL" w:eastAsia="en-US"/>
        </w:rPr>
      </w:pPr>
    </w:p>
    <w:p w:rsidR="00DA3041" w:rsidRPr="00DA3041" w:rsidRDefault="00DA3041" w:rsidP="00DA3041">
      <w:pPr>
        <w:pStyle w:val="normaltableau"/>
        <w:spacing w:before="0" w:after="0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DA3041">
        <w:rPr>
          <w:rFonts w:ascii="Times New Roman" w:eastAsia="Calibri" w:hAnsi="Times New Roman"/>
          <w:b/>
          <w:sz w:val="24"/>
          <w:szCs w:val="20"/>
          <w:lang w:val="pl-PL"/>
        </w:rPr>
        <w:t>dostawę urządzeń komputerowych oraz pakietów oprogramowania</w:t>
      </w:r>
    </w:p>
    <w:p w:rsidR="00E57409" w:rsidRDefault="00E57409" w:rsidP="00916A88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pl-PL" w:eastAsia="en-US"/>
        </w:rPr>
      </w:pPr>
    </w:p>
    <w:p w:rsidR="00B1585C" w:rsidRDefault="00B1585C" w:rsidP="00916A88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pl-PL" w:eastAsia="en-US"/>
        </w:rPr>
      </w:pPr>
      <w:r w:rsidRPr="00C308DB">
        <w:rPr>
          <w:rFonts w:ascii="Times New Roman" w:hAnsi="Times New Roman"/>
          <w:sz w:val="24"/>
          <w:szCs w:val="24"/>
          <w:lang w:val="pl-PL" w:eastAsia="en-US"/>
        </w:rPr>
        <w:t>oświadczamy, że akceptujemy w całości wszystkie warunki zawarte w Specyfikacji Istotnych Warunków Zamówienia.</w:t>
      </w:r>
    </w:p>
    <w:p w:rsidR="00E57409" w:rsidRDefault="00E57409" w:rsidP="00916A88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pl-PL" w:eastAsia="en-US"/>
        </w:rPr>
      </w:pPr>
    </w:p>
    <w:p w:rsidR="00B1585C" w:rsidRDefault="00B1585C" w:rsidP="00DA3041">
      <w:pPr>
        <w:pStyle w:val="Zwykytekst"/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308DB">
        <w:rPr>
          <w:rFonts w:ascii="Times New Roman" w:hAnsi="Times New Roman"/>
          <w:b/>
          <w:sz w:val="24"/>
          <w:szCs w:val="24"/>
        </w:rPr>
        <w:t>SKŁADAMY OFERTĘ</w:t>
      </w:r>
      <w:r w:rsidRPr="00C308DB">
        <w:rPr>
          <w:rFonts w:ascii="Times New Roman" w:hAnsi="Times New Roman"/>
          <w:sz w:val="24"/>
          <w:szCs w:val="24"/>
        </w:rPr>
        <w:t xml:space="preserve"> na wykonanie</w:t>
      </w:r>
      <w:r w:rsidRPr="00C308DB">
        <w:rPr>
          <w:rFonts w:ascii="Times New Roman" w:hAnsi="Times New Roman"/>
          <w:b/>
          <w:sz w:val="24"/>
          <w:szCs w:val="24"/>
        </w:rPr>
        <w:t xml:space="preserve"> </w:t>
      </w:r>
      <w:r w:rsidRPr="00C308DB">
        <w:rPr>
          <w:rFonts w:ascii="Times New Roman" w:hAnsi="Times New Roman"/>
          <w:sz w:val="24"/>
          <w:szCs w:val="24"/>
        </w:rPr>
        <w:t xml:space="preserve">przedmiotu zamówienia w zakresie określonym w Specyfikacji Istotnych Warunków Zamówienia, zgodnie z opisem przedmiotu </w:t>
      </w:r>
      <w:r>
        <w:rPr>
          <w:rFonts w:ascii="Times New Roman" w:hAnsi="Times New Roman"/>
          <w:sz w:val="24"/>
          <w:szCs w:val="24"/>
        </w:rPr>
        <w:t>zamówienia</w:t>
      </w:r>
      <w:r w:rsidR="00E574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wzorem </w:t>
      </w:r>
      <w:r w:rsidRPr="00C308DB">
        <w:rPr>
          <w:rFonts w:ascii="Times New Roman" w:hAnsi="Times New Roman"/>
          <w:sz w:val="24"/>
          <w:szCs w:val="24"/>
        </w:rPr>
        <w:t>umowy, na następujących warunkach:</w:t>
      </w:r>
    </w:p>
    <w:p w:rsidR="00643AA8" w:rsidRDefault="00643AA8" w:rsidP="000E0B15">
      <w:pPr>
        <w:keepNext/>
        <w:numPr>
          <w:ilvl w:val="0"/>
          <w:numId w:val="31"/>
        </w:numPr>
        <w:tabs>
          <w:tab w:val="clear" w:pos="0"/>
        </w:tabs>
        <w:suppressAutoHyphens w:val="0"/>
        <w:overflowPunct/>
        <w:autoSpaceDE/>
        <w:autoSpaceDN/>
        <w:adjustRightInd/>
        <w:spacing w:before="240"/>
        <w:ind w:left="714" w:hanging="357"/>
        <w:jc w:val="both"/>
        <w:textAlignment w:val="auto"/>
        <w:rPr>
          <w:b/>
          <w:szCs w:val="24"/>
        </w:rPr>
      </w:pPr>
      <w:r w:rsidRPr="00E70A1E">
        <w:rPr>
          <w:b/>
          <w:szCs w:val="24"/>
        </w:rPr>
        <w:t>35 komputerów stacjonarnych</w:t>
      </w:r>
      <w:r>
        <w:rPr>
          <w:b/>
          <w:szCs w:val="24"/>
        </w:rPr>
        <w:t>:</w:t>
      </w:r>
    </w:p>
    <w:tbl>
      <w:tblPr>
        <w:tblpPr w:leftFromText="141" w:rightFromText="141" w:vertAnchor="text" w:horzAnchor="margin" w:tblpY="23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856"/>
      </w:tblGrid>
      <w:tr w:rsidR="00643AA8" w:rsidRPr="00E70A1E" w:rsidTr="00643AA8">
        <w:trPr>
          <w:trHeight w:val="418"/>
        </w:trPr>
        <w:tc>
          <w:tcPr>
            <w:tcW w:w="4784" w:type="dxa"/>
          </w:tcPr>
          <w:p w:rsidR="00643AA8" w:rsidRPr="00E70A1E" w:rsidRDefault="00643AA8" w:rsidP="00643AA8">
            <w:pPr>
              <w:jc w:val="center"/>
              <w:rPr>
                <w:b/>
                <w:szCs w:val="24"/>
              </w:rPr>
            </w:pPr>
            <w:r w:rsidRPr="00E70A1E">
              <w:rPr>
                <w:b/>
                <w:szCs w:val="24"/>
              </w:rPr>
              <w:t>Producent</w:t>
            </w:r>
          </w:p>
        </w:tc>
        <w:tc>
          <w:tcPr>
            <w:tcW w:w="4856" w:type="dxa"/>
          </w:tcPr>
          <w:p w:rsidR="00643AA8" w:rsidRPr="00E70A1E" w:rsidRDefault="00643AA8" w:rsidP="00643AA8">
            <w:pPr>
              <w:jc w:val="center"/>
              <w:rPr>
                <w:b/>
                <w:szCs w:val="24"/>
              </w:rPr>
            </w:pPr>
            <w:r w:rsidRPr="00E70A1E">
              <w:rPr>
                <w:b/>
                <w:szCs w:val="24"/>
              </w:rPr>
              <w:t>Model</w:t>
            </w:r>
          </w:p>
        </w:tc>
      </w:tr>
      <w:tr w:rsidR="00643AA8" w:rsidRPr="00E70A1E" w:rsidTr="00643AA8">
        <w:trPr>
          <w:trHeight w:val="803"/>
        </w:trPr>
        <w:tc>
          <w:tcPr>
            <w:tcW w:w="4784" w:type="dxa"/>
          </w:tcPr>
          <w:p w:rsidR="00643AA8" w:rsidRPr="00E70A1E" w:rsidRDefault="00643AA8" w:rsidP="00643AA8">
            <w:pPr>
              <w:rPr>
                <w:szCs w:val="24"/>
              </w:rPr>
            </w:pPr>
          </w:p>
        </w:tc>
        <w:tc>
          <w:tcPr>
            <w:tcW w:w="4856" w:type="dxa"/>
          </w:tcPr>
          <w:p w:rsidR="00643AA8" w:rsidRPr="00E70A1E" w:rsidRDefault="00643AA8" w:rsidP="00643AA8">
            <w:pPr>
              <w:rPr>
                <w:szCs w:val="24"/>
              </w:rPr>
            </w:pPr>
          </w:p>
        </w:tc>
      </w:tr>
    </w:tbl>
    <w:p w:rsidR="00643AA8" w:rsidRDefault="00643AA8" w:rsidP="00643AA8">
      <w:pPr>
        <w:keepNext/>
        <w:suppressAutoHyphens w:val="0"/>
        <w:overflowPunct/>
        <w:autoSpaceDE/>
        <w:autoSpaceDN/>
        <w:adjustRightInd/>
        <w:ind w:left="714"/>
        <w:jc w:val="both"/>
        <w:textAlignment w:val="auto"/>
        <w:rPr>
          <w:b/>
          <w:szCs w:val="24"/>
        </w:rPr>
      </w:pPr>
    </w:p>
    <w:p w:rsidR="00DA3041" w:rsidRDefault="00DA3041" w:rsidP="000E0B15">
      <w:pPr>
        <w:keepNext/>
        <w:numPr>
          <w:ilvl w:val="0"/>
          <w:numId w:val="31"/>
        </w:numPr>
        <w:tabs>
          <w:tab w:val="clear" w:pos="0"/>
        </w:tabs>
        <w:suppressAutoHyphens w:val="0"/>
        <w:overflowPunct/>
        <w:autoSpaceDE/>
        <w:autoSpaceDN/>
        <w:adjustRightInd/>
        <w:ind w:left="714" w:hanging="357"/>
        <w:jc w:val="both"/>
        <w:textAlignment w:val="auto"/>
        <w:rPr>
          <w:b/>
          <w:szCs w:val="24"/>
        </w:rPr>
      </w:pPr>
      <w:r w:rsidRPr="00643AA8">
        <w:rPr>
          <w:b/>
          <w:szCs w:val="24"/>
        </w:rPr>
        <w:t>35 sztuk monitorów</w:t>
      </w:r>
      <w:r w:rsidR="00643AA8">
        <w:rPr>
          <w:b/>
          <w:szCs w:val="24"/>
        </w:rPr>
        <w:t>:</w:t>
      </w:r>
    </w:p>
    <w:tbl>
      <w:tblPr>
        <w:tblpPr w:leftFromText="141" w:rightFromText="141" w:vertAnchor="text" w:tblpY="1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856"/>
      </w:tblGrid>
      <w:tr w:rsidR="00643AA8" w:rsidRPr="00E70A1E" w:rsidTr="00643AA8">
        <w:trPr>
          <w:trHeight w:val="418"/>
        </w:trPr>
        <w:tc>
          <w:tcPr>
            <w:tcW w:w="4784" w:type="dxa"/>
          </w:tcPr>
          <w:p w:rsidR="00643AA8" w:rsidRPr="00E70A1E" w:rsidRDefault="00643AA8" w:rsidP="00643AA8">
            <w:pPr>
              <w:jc w:val="center"/>
              <w:rPr>
                <w:b/>
                <w:szCs w:val="24"/>
              </w:rPr>
            </w:pPr>
            <w:r w:rsidRPr="00E70A1E">
              <w:rPr>
                <w:b/>
                <w:szCs w:val="24"/>
              </w:rPr>
              <w:t>Producent</w:t>
            </w:r>
          </w:p>
        </w:tc>
        <w:tc>
          <w:tcPr>
            <w:tcW w:w="4856" w:type="dxa"/>
          </w:tcPr>
          <w:p w:rsidR="00643AA8" w:rsidRPr="00E70A1E" w:rsidRDefault="00643AA8" w:rsidP="00643AA8">
            <w:pPr>
              <w:jc w:val="center"/>
              <w:rPr>
                <w:b/>
                <w:szCs w:val="24"/>
              </w:rPr>
            </w:pPr>
            <w:r w:rsidRPr="00E70A1E">
              <w:rPr>
                <w:b/>
                <w:szCs w:val="24"/>
              </w:rPr>
              <w:t>Model</w:t>
            </w:r>
          </w:p>
        </w:tc>
      </w:tr>
      <w:tr w:rsidR="00643AA8" w:rsidRPr="00E70A1E" w:rsidTr="00643AA8">
        <w:trPr>
          <w:trHeight w:val="803"/>
        </w:trPr>
        <w:tc>
          <w:tcPr>
            <w:tcW w:w="4784" w:type="dxa"/>
          </w:tcPr>
          <w:p w:rsidR="00643AA8" w:rsidRPr="00E70A1E" w:rsidRDefault="00643AA8" w:rsidP="00643AA8">
            <w:pPr>
              <w:rPr>
                <w:szCs w:val="24"/>
              </w:rPr>
            </w:pPr>
          </w:p>
        </w:tc>
        <w:tc>
          <w:tcPr>
            <w:tcW w:w="4856" w:type="dxa"/>
          </w:tcPr>
          <w:p w:rsidR="00643AA8" w:rsidRPr="00E70A1E" w:rsidRDefault="00643AA8" w:rsidP="00643AA8">
            <w:pPr>
              <w:rPr>
                <w:szCs w:val="24"/>
              </w:rPr>
            </w:pPr>
          </w:p>
        </w:tc>
      </w:tr>
    </w:tbl>
    <w:p w:rsidR="00643AA8" w:rsidRDefault="00643AA8" w:rsidP="00643AA8">
      <w:pPr>
        <w:keepNext/>
        <w:suppressAutoHyphens w:val="0"/>
        <w:overflowPunct/>
        <w:autoSpaceDE/>
        <w:autoSpaceDN/>
        <w:adjustRightInd/>
        <w:ind w:left="714"/>
        <w:jc w:val="both"/>
        <w:textAlignment w:val="auto"/>
        <w:rPr>
          <w:b/>
          <w:szCs w:val="24"/>
        </w:rPr>
      </w:pPr>
    </w:p>
    <w:p w:rsidR="00DA3041" w:rsidRDefault="00DA3041" w:rsidP="000E0B15">
      <w:pPr>
        <w:keepNext/>
        <w:numPr>
          <w:ilvl w:val="0"/>
          <w:numId w:val="31"/>
        </w:numPr>
        <w:tabs>
          <w:tab w:val="clear" w:pos="0"/>
        </w:tabs>
        <w:suppressAutoHyphens w:val="0"/>
        <w:overflowPunct/>
        <w:autoSpaceDE/>
        <w:autoSpaceDN/>
        <w:adjustRightInd/>
        <w:ind w:left="714" w:hanging="357"/>
        <w:jc w:val="both"/>
        <w:textAlignment w:val="auto"/>
        <w:rPr>
          <w:b/>
          <w:szCs w:val="24"/>
        </w:rPr>
      </w:pPr>
      <w:r w:rsidRPr="00643AA8">
        <w:rPr>
          <w:b/>
          <w:szCs w:val="24"/>
        </w:rPr>
        <w:t>4 sztuk komputerów przenośnych pierwszego rodzaju</w:t>
      </w:r>
      <w:r w:rsidR="00643AA8">
        <w:rPr>
          <w:b/>
          <w:szCs w:val="24"/>
        </w:rPr>
        <w:t>:</w:t>
      </w:r>
    </w:p>
    <w:tbl>
      <w:tblPr>
        <w:tblpPr w:leftFromText="141" w:rightFromText="141" w:vertAnchor="text" w:horzAnchor="margin" w:tblpY="103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856"/>
      </w:tblGrid>
      <w:tr w:rsidR="00643AA8" w:rsidRPr="00E70A1E" w:rsidTr="00643AA8">
        <w:trPr>
          <w:trHeight w:val="418"/>
        </w:trPr>
        <w:tc>
          <w:tcPr>
            <w:tcW w:w="4784" w:type="dxa"/>
          </w:tcPr>
          <w:p w:rsidR="00643AA8" w:rsidRPr="00E70A1E" w:rsidRDefault="00643AA8" w:rsidP="00643AA8">
            <w:pPr>
              <w:jc w:val="center"/>
              <w:rPr>
                <w:b/>
                <w:szCs w:val="24"/>
              </w:rPr>
            </w:pPr>
            <w:r w:rsidRPr="00E70A1E">
              <w:rPr>
                <w:b/>
                <w:szCs w:val="24"/>
              </w:rPr>
              <w:t>Producent</w:t>
            </w:r>
          </w:p>
        </w:tc>
        <w:tc>
          <w:tcPr>
            <w:tcW w:w="4856" w:type="dxa"/>
          </w:tcPr>
          <w:p w:rsidR="00643AA8" w:rsidRPr="00E70A1E" w:rsidRDefault="00643AA8" w:rsidP="00643AA8">
            <w:pPr>
              <w:jc w:val="center"/>
              <w:rPr>
                <w:b/>
                <w:szCs w:val="24"/>
              </w:rPr>
            </w:pPr>
            <w:r w:rsidRPr="00E70A1E">
              <w:rPr>
                <w:b/>
                <w:szCs w:val="24"/>
              </w:rPr>
              <w:t>Model</w:t>
            </w:r>
          </w:p>
        </w:tc>
      </w:tr>
      <w:tr w:rsidR="00643AA8" w:rsidRPr="00E70A1E" w:rsidTr="00643AA8">
        <w:trPr>
          <w:trHeight w:val="803"/>
        </w:trPr>
        <w:tc>
          <w:tcPr>
            <w:tcW w:w="4784" w:type="dxa"/>
          </w:tcPr>
          <w:p w:rsidR="00643AA8" w:rsidRPr="00E70A1E" w:rsidRDefault="00643AA8" w:rsidP="00643AA8">
            <w:pPr>
              <w:rPr>
                <w:szCs w:val="24"/>
              </w:rPr>
            </w:pPr>
          </w:p>
        </w:tc>
        <w:tc>
          <w:tcPr>
            <w:tcW w:w="4856" w:type="dxa"/>
          </w:tcPr>
          <w:p w:rsidR="00643AA8" w:rsidRPr="00E70A1E" w:rsidRDefault="00643AA8" w:rsidP="00643AA8">
            <w:pPr>
              <w:rPr>
                <w:szCs w:val="24"/>
              </w:rPr>
            </w:pPr>
          </w:p>
        </w:tc>
      </w:tr>
    </w:tbl>
    <w:p w:rsidR="00643AA8" w:rsidRDefault="00643AA8" w:rsidP="00643AA8">
      <w:pPr>
        <w:keepNext/>
        <w:suppressAutoHyphens w:val="0"/>
        <w:overflowPunct/>
        <w:autoSpaceDE/>
        <w:autoSpaceDN/>
        <w:adjustRightInd/>
        <w:ind w:left="714"/>
        <w:jc w:val="both"/>
        <w:textAlignment w:val="auto"/>
        <w:rPr>
          <w:b/>
          <w:szCs w:val="24"/>
        </w:rPr>
      </w:pPr>
    </w:p>
    <w:p w:rsidR="00DA3041" w:rsidRDefault="00DA3041" w:rsidP="000E0B15">
      <w:pPr>
        <w:keepNext/>
        <w:numPr>
          <w:ilvl w:val="0"/>
          <w:numId w:val="31"/>
        </w:numPr>
        <w:tabs>
          <w:tab w:val="clear" w:pos="0"/>
        </w:tabs>
        <w:suppressAutoHyphens w:val="0"/>
        <w:overflowPunct/>
        <w:autoSpaceDE/>
        <w:autoSpaceDN/>
        <w:adjustRightInd/>
        <w:ind w:left="714" w:hanging="357"/>
        <w:jc w:val="both"/>
        <w:textAlignment w:val="auto"/>
        <w:rPr>
          <w:b/>
          <w:szCs w:val="24"/>
        </w:rPr>
      </w:pPr>
      <w:r w:rsidRPr="00643AA8">
        <w:rPr>
          <w:b/>
          <w:szCs w:val="24"/>
        </w:rPr>
        <w:t>2 sztuk komputerów przenośnych drugiego rodzaju</w:t>
      </w:r>
      <w:r w:rsidR="00643AA8">
        <w:rPr>
          <w:b/>
          <w:szCs w:val="24"/>
        </w:rPr>
        <w:t>:</w:t>
      </w:r>
    </w:p>
    <w:tbl>
      <w:tblPr>
        <w:tblpPr w:leftFromText="141" w:rightFromText="141" w:vertAnchor="text" w:horzAnchor="margin" w:tblpY="7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856"/>
      </w:tblGrid>
      <w:tr w:rsidR="00643AA8" w:rsidRPr="00E70A1E" w:rsidTr="00643AA8">
        <w:trPr>
          <w:trHeight w:val="418"/>
        </w:trPr>
        <w:tc>
          <w:tcPr>
            <w:tcW w:w="4784" w:type="dxa"/>
          </w:tcPr>
          <w:p w:rsidR="00643AA8" w:rsidRPr="00E70A1E" w:rsidRDefault="00643AA8" w:rsidP="00643AA8">
            <w:pPr>
              <w:jc w:val="center"/>
              <w:rPr>
                <w:b/>
                <w:szCs w:val="24"/>
              </w:rPr>
            </w:pPr>
            <w:r w:rsidRPr="00E70A1E">
              <w:rPr>
                <w:b/>
                <w:szCs w:val="24"/>
              </w:rPr>
              <w:t>Producent</w:t>
            </w:r>
          </w:p>
        </w:tc>
        <w:tc>
          <w:tcPr>
            <w:tcW w:w="4856" w:type="dxa"/>
          </w:tcPr>
          <w:p w:rsidR="00643AA8" w:rsidRPr="00E70A1E" w:rsidRDefault="00643AA8" w:rsidP="00643AA8">
            <w:pPr>
              <w:jc w:val="center"/>
              <w:rPr>
                <w:b/>
                <w:szCs w:val="24"/>
              </w:rPr>
            </w:pPr>
            <w:r w:rsidRPr="00E70A1E">
              <w:rPr>
                <w:b/>
                <w:szCs w:val="24"/>
              </w:rPr>
              <w:t>Model</w:t>
            </w:r>
          </w:p>
        </w:tc>
      </w:tr>
      <w:tr w:rsidR="00643AA8" w:rsidRPr="00E70A1E" w:rsidTr="00643AA8">
        <w:trPr>
          <w:trHeight w:val="803"/>
        </w:trPr>
        <w:tc>
          <w:tcPr>
            <w:tcW w:w="4784" w:type="dxa"/>
          </w:tcPr>
          <w:p w:rsidR="00643AA8" w:rsidRPr="00E70A1E" w:rsidRDefault="00643AA8" w:rsidP="00643AA8">
            <w:pPr>
              <w:rPr>
                <w:szCs w:val="24"/>
              </w:rPr>
            </w:pPr>
          </w:p>
        </w:tc>
        <w:tc>
          <w:tcPr>
            <w:tcW w:w="4856" w:type="dxa"/>
          </w:tcPr>
          <w:p w:rsidR="00643AA8" w:rsidRPr="00E70A1E" w:rsidRDefault="00643AA8" w:rsidP="00643AA8">
            <w:pPr>
              <w:rPr>
                <w:szCs w:val="24"/>
              </w:rPr>
            </w:pPr>
          </w:p>
        </w:tc>
      </w:tr>
    </w:tbl>
    <w:p w:rsidR="00643AA8" w:rsidRDefault="00643AA8" w:rsidP="00643AA8">
      <w:pPr>
        <w:keepNext/>
        <w:suppressAutoHyphens w:val="0"/>
        <w:overflowPunct/>
        <w:autoSpaceDE/>
        <w:autoSpaceDN/>
        <w:adjustRightInd/>
        <w:ind w:left="714"/>
        <w:jc w:val="both"/>
        <w:textAlignment w:val="auto"/>
        <w:rPr>
          <w:b/>
          <w:szCs w:val="24"/>
        </w:rPr>
      </w:pPr>
    </w:p>
    <w:p w:rsidR="00DA3041" w:rsidRDefault="00DA3041" w:rsidP="000E0B15">
      <w:pPr>
        <w:keepNext/>
        <w:numPr>
          <w:ilvl w:val="0"/>
          <w:numId w:val="31"/>
        </w:numPr>
        <w:tabs>
          <w:tab w:val="clear" w:pos="0"/>
        </w:tabs>
        <w:suppressAutoHyphens w:val="0"/>
        <w:overflowPunct/>
        <w:autoSpaceDE/>
        <w:autoSpaceDN/>
        <w:adjustRightInd/>
        <w:ind w:left="714" w:hanging="357"/>
        <w:jc w:val="both"/>
        <w:textAlignment w:val="auto"/>
        <w:rPr>
          <w:b/>
          <w:szCs w:val="24"/>
        </w:rPr>
      </w:pPr>
      <w:r w:rsidRPr="00643AA8">
        <w:rPr>
          <w:b/>
          <w:szCs w:val="24"/>
        </w:rPr>
        <w:t>28 zasilaczy awaryjnych</w:t>
      </w:r>
      <w:r w:rsidR="00643AA8">
        <w:rPr>
          <w:b/>
          <w:szCs w:val="24"/>
        </w:rPr>
        <w:t>:</w:t>
      </w:r>
    </w:p>
    <w:tbl>
      <w:tblPr>
        <w:tblpPr w:leftFromText="141" w:rightFromText="141" w:vertAnchor="text" w:tblpY="60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856"/>
      </w:tblGrid>
      <w:tr w:rsidR="00643AA8" w:rsidRPr="00E70A1E" w:rsidTr="00643AA8">
        <w:trPr>
          <w:trHeight w:val="418"/>
        </w:trPr>
        <w:tc>
          <w:tcPr>
            <w:tcW w:w="4784" w:type="dxa"/>
          </w:tcPr>
          <w:p w:rsidR="00643AA8" w:rsidRPr="00E70A1E" w:rsidRDefault="00643AA8" w:rsidP="00643AA8">
            <w:pPr>
              <w:jc w:val="center"/>
              <w:rPr>
                <w:b/>
                <w:szCs w:val="24"/>
              </w:rPr>
            </w:pPr>
            <w:r w:rsidRPr="00E70A1E">
              <w:rPr>
                <w:b/>
                <w:szCs w:val="24"/>
              </w:rPr>
              <w:t>Producent</w:t>
            </w:r>
          </w:p>
        </w:tc>
        <w:tc>
          <w:tcPr>
            <w:tcW w:w="4856" w:type="dxa"/>
          </w:tcPr>
          <w:p w:rsidR="00643AA8" w:rsidRPr="00E70A1E" w:rsidRDefault="00643AA8" w:rsidP="00643AA8">
            <w:pPr>
              <w:jc w:val="center"/>
              <w:rPr>
                <w:b/>
                <w:szCs w:val="24"/>
              </w:rPr>
            </w:pPr>
            <w:r w:rsidRPr="00E70A1E">
              <w:rPr>
                <w:b/>
                <w:szCs w:val="24"/>
              </w:rPr>
              <w:t>Model</w:t>
            </w:r>
          </w:p>
        </w:tc>
      </w:tr>
      <w:tr w:rsidR="00643AA8" w:rsidRPr="00E70A1E" w:rsidTr="00643AA8">
        <w:trPr>
          <w:trHeight w:val="803"/>
        </w:trPr>
        <w:tc>
          <w:tcPr>
            <w:tcW w:w="4784" w:type="dxa"/>
          </w:tcPr>
          <w:p w:rsidR="00643AA8" w:rsidRPr="00E70A1E" w:rsidRDefault="00643AA8" w:rsidP="00643AA8">
            <w:pPr>
              <w:rPr>
                <w:szCs w:val="24"/>
              </w:rPr>
            </w:pPr>
          </w:p>
        </w:tc>
        <w:tc>
          <w:tcPr>
            <w:tcW w:w="4856" w:type="dxa"/>
          </w:tcPr>
          <w:p w:rsidR="00643AA8" w:rsidRPr="00E70A1E" w:rsidRDefault="00643AA8" w:rsidP="00643AA8">
            <w:pPr>
              <w:rPr>
                <w:szCs w:val="24"/>
              </w:rPr>
            </w:pPr>
          </w:p>
        </w:tc>
      </w:tr>
    </w:tbl>
    <w:p w:rsidR="00643AA8" w:rsidRDefault="00643AA8" w:rsidP="00643AA8">
      <w:pPr>
        <w:keepNext/>
        <w:suppressAutoHyphens w:val="0"/>
        <w:overflowPunct/>
        <w:autoSpaceDE/>
        <w:autoSpaceDN/>
        <w:adjustRightInd/>
        <w:ind w:left="714"/>
        <w:jc w:val="both"/>
        <w:textAlignment w:val="auto"/>
        <w:rPr>
          <w:b/>
          <w:szCs w:val="24"/>
        </w:rPr>
      </w:pPr>
    </w:p>
    <w:p w:rsidR="00DA3041" w:rsidRDefault="00DA3041" w:rsidP="000E0B15">
      <w:pPr>
        <w:keepNext/>
        <w:numPr>
          <w:ilvl w:val="0"/>
          <w:numId w:val="31"/>
        </w:numPr>
        <w:tabs>
          <w:tab w:val="clear" w:pos="0"/>
        </w:tabs>
        <w:suppressAutoHyphens w:val="0"/>
        <w:overflowPunct/>
        <w:autoSpaceDE/>
        <w:autoSpaceDN/>
        <w:adjustRightInd/>
        <w:ind w:left="714" w:hanging="357"/>
        <w:jc w:val="both"/>
        <w:textAlignment w:val="auto"/>
        <w:rPr>
          <w:b/>
          <w:szCs w:val="24"/>
        </w:rPr>
      </w:pPr>
      <w:r w:rsidRPr="00643AA8">
        <w:rPr>
          <w:b/>
          <w:szCs w:val="24"/>
        </w:rPr>
        <w:t>4 sztuki drukarek laserowych</w:t>
      </w:r>
      <w:r w:rsidR="00643AA8">
        <w:rPr>
          <w:b/>
          <w:szCs w:val="24"/>
        </w:rPr>
        <w:t>:</w:t>
      </w:r>
    </w:p>
    <w:tbl>
      <w:tblPr>
        <w:tblpPr w:leftFromText="141" w:rightFromText="141" w:vertAnchor="text" w:tblpY="59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856"/>
      </w:tblGrid>
      <w:tr w:rsidR="00643AA8" w:rsidRPr="00E70A1E" w:rsidTr="00643AA8">
        <w:trPr>
          <w:trHeight w:val="418"/>
        </w:trPr>
        <w:tc>
          <w:tcPr>
            <w:tcW w:w="4784" w:type="dxa"/>
          </w:tcPr>
          <w:p w:rsidR="00643AA8" w:rsidRPr="00E70A1E" w:rsidRDefault="00643AA8" w:rsidP="00643AA8">
            <w:pPr>
              <w:jc w:val="center"/>
              <w:rPr>
                <w:b/>
                <w:szCs w:val="24"/>
              </w:rPr>
            </w:pPr>
            <w:r w:rsidRPr="00E70A1E">
              <w:rPr>
                <w:b/>
                <w:szCs w:val="24"/>
              </w:rPr>
              <w:t>Producent</w:t>
            </w:r>
          </w:p>
        </w:tc>
        <w:tc>
          <w:tcPr>
            <w:tcW w:w="4856" w:type="dxa"/>
          </w:tcPr>
          <w:p w:rsidR="00643AA8" w:rsidRPr="00E70A1E" w:rsidRDefault="00643AA8" w:rsidP="00643AA8">
            <w:pPr>
              <w:jc w:val="center"/>
              <w:rPr>
                <w:b/>
                <w:szCs w:val="24"/>
              </w:rPr>
            </w:pPr>
            <w:r w:rsidRPr="00E70A1E">
              <w:rPr>
                <w:b/>
                <w:szCs w:val="24"/>
              </w:rPr>
              <w:t>Model</w:t>
            </w:r>
          </w:p>
        </w:tc>
      </w:tr>
      <w:tr w:rsidR="00643AA8" w:rsidRPr="00E70A1E" w:rsidTr="00643AA8">
        <w:trPr>
          <w:trHeight w:val="803"/>
        </w:trPr>
        <w:tc>
          <w:tcPr>
            <w:tcW w:w="4784" w:type="dxa"/>
          </w:tcPr>
          <w:p w:rsidR="00643AA8" w:rsidRPr="00E70A1E" w:rsidRDefault="00643AA8" w:rsidP="00643AA8">
            <w:pPr>
              <w:rPr>
                <w:szCs w:val="24"/>
              </w:rPr>
            </w:pPr>
          </w:p>
        </w:tc>
        <w:tc>
          <w:tcPr>
            <w:tcW w:w="4856" w:type="dxa"/>
          </w:tcPr>
          <w:p w:rsidR="00643AA8" w:rsidRPr="00E70A1E" w:rsidRDefault="00643AA8" w:rsidP="00643AA8">
            <w:pPr>
              <w:rPr>
                <w:szCs w:val="24"/>
              </w:rPr>
            </w:pPr>
          </w:p>
        </w:tc>
      </w:tr>
    </w:tbl>
    <w:p w:rsidR="00643AA8" w:rsidRDefault="00643AA8" w:rsidP="00643AA8">
      <w:pPr>
        <w:keepNext/>
        <w:suppressAutoHyphens w:val="0"/>
        <w:overflowPunct/>
        <w:autoSpaceDE/>
        <w:autoSpaceDN/>
        <w:adjustRightInd/>
        <w:ind w:left="714"/>
        <w:jc w:val="both"/>
        <w:textAlignment w:val="auto"/>
        <w:rPr>
          <w:b/>
          <w:szCs w:val="24"/>
        </w:rPr>
      </w:pPr>
    </w:p>
    <w:p w:rsidR="00DA3041" w:rsidRPr="00643AA8" w:rsidRDefault="00DA3041" w:rsidP="000E0B15">
      <w:pPr>
        <w:keepNext/>
        <w:numPr>
          <w:ilvl w:val="0"/>
          <w:numId w:val="31"/>
        </w:numPr>
        <w:tabs>
          <w:tab w:val="clear" w:pos="0"/>
        </w:tabs>
        <w:suppressAutoHyphens w:val="0"/>
        <w:overflowPunct/>
        <w:autoSpaceDE/>
        <w:autoSpaceDN/>
        <w:adjustRightInd/>
        <w:ind w:left="714" w:hanging="357"/>
        <w:jc w:val="both"/>
        <w:textAlignment w:val="auto"/>
        <w:rPr>
          <w:b/>
          <w:szCs w:val="24"/>
        </w:rPr>
      </w:pPr>
      <w:r w:rsidRPr="00643AA8">
        <w:rPr>
          <w:b/>
          <w:szCs w:val="24"/>
        </w:rPr>
        <w:t>1 urządzenie wielofunkcyjne</w:t>
      </w:r>
      <w:r w:rsidR="00643AA8">
        <w:rPr>
          <w:b/>
          <w:szCs w:val="24"/>
        </w:rPr>
        <w:t>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856"/>
      </w:tblGrid>
      <w:tr w:rsidR="00DA3041" w:rsidRPr="00E70A1E" w:rsidTr="00DA3041">
        <w:trPr>
          <w:trHeight w:val="418"/>
        </w:trPr>
        <w:tc>
          <w:tcPr>
            <w:tcW w:w="4784" w:type="dxa"/>
          </w:tcPr>
          <w:p w:rsidR="00DA3041" w:rsidRPr="00E70A1E" w:rsidRDefault="00DA3041" w:rsidP="00DA3041">
            <w:pPr>
              <w:jc w:val="center"/>
              <w:rPr>
                <w:b/>
                <w:szCs w:val="24"/>
              </w:rPr>
            </w:pPr>
            <w:r w:rsidRPr="00E70A1E">
              <w:rPr>
                <w:b/>
                <w:szCs w:val="24"/>
              </w:rPr>
              <w:t>Producent</w:t>
            </w:r>
          </w:p>
        </w:tc>
        <w:tc>
          <w:tcPr>
            <w:tcW w:w="4856" w:type="dxa"/>
          </w:tcPr>
          <w:p w:rsidR="00DA3041" w:rsidRPr="00E70A1E" w:rsidRDefault="00DA3041" w:rsidP="00DA3041">
            <w:pPr>
              <w:jc w:val="center"/>
              <w:rPr>
                <w:b/>
                <w:szCs w:val="24"/>
              </w:rPr>
            </w:pPr>
            <w:r w:rsidRPr="00E70A1E">
              <w:rPr>
                <w:b/>
                <w:szCs w:val="24"/>
              </w:rPr>
              <w:t>Model</w:t>
            </w:r>
          </w:p>
        </w:tc>
      </w:tr>
      <w:tr w:rsidR="00DA3041" w:rsidRPr="00E70A1E" w:rsidTr="00DA3041">
        <w:trPr>
          <w:trHeight w:val="803"/>
        </w:trPr>
        <w:tc>
          <w:tcPr>
            <w:tcW w:w="4784" w:type="dxa"/>
          </w:tcPr>
          <w:p w:rsidR="00DA3041" w:rsidRPr="00E70A1E" w:rsidRDefault="00DA3041" w:rsidP="00DA3041">
            <w:pPr>
              <w:rPr>
                <w:szCs w:val="24"/>
              </w:rPr>
            </w:pPr>
          </w:p>
        </w:tc>
        <w:tc>
          <w:tcPr>
            <w:tcW w:w="4856" w:type="dxa"/>
          </w:tcPr>
          <w:p w:rsidR="00DA3041" w:rsidRPr="00E70A1E" w:rsidRDefault="00DA3041" w:rsidP="00DA3041">
            <w:pPr>
              <w:rPr>
                <w:szCs w:val="24"/>
              </w:rPr>
            </w:pPr>
          </w:p>
        </w:tc>
      </w:tr>
    </w:tbl>
    <w:p w:rsidR="00643AA8" w:rsidRDefault="00643AA8" w:rsidP="00643AA8">
      <w:pPr>
        <w:keepNext/>
        <w:suppressAutoHyphens w:val="0"/>
        <w:overflowPunct/>
        <w:autoSpaceDE/>
        <w:autoSpaceDN/>
        <w:adjustRightInd/>
        <w:ind w:left="714"/>
        <w:jc w:val="both"/>
        <w:textAlignment w:val="auto"/>
        <w:rPr>
          <w:b/>
          <w:szCs w:val="24"/>
        </w:rPr>
      </w:pPr>
    </w:p>
    <w:p w:rsidR="00DA3041" w:rsidRPr="00E70A1E" w:rsidRDefault="00DA3041" w:rsidP="000E0B15">
      <w:pPr>
        <w:keepNext/>
        <w:numPr>
          <w:ilvl w:val="0"/>
          <w:numId w:val="31"/>
        </w:numPr>
        <w:tabs>
          <w:tab w:val="clear" w:pos="0"/>
        </w:tabs>
        <w:suppressAutoHyphens w:val="0"/>
        <w:overflowPunct/>
        <w:autoSpaceDE/>
        <w:autoSpaceDN/>
        <w:adjustRightInd/>
        <w:ind w:left="714" w:hanging="357"/>
        <w:jc w:val="both"/>
        <w:textAlignment w:val="auto"/>
        <w:rPr>
          <w:b/>
          <w:szCs w:val="24"/>
        </w:rPr>
      </w:pPr>
      <w:r w:rsidRPr="00E70A1E">
        <w:rPr>
          <w:b/>
          <w:szCs w:val="24"/>
        </w:rPr>
        <w:t>30 sztuk myszy optycznych (przewodowych)</w:t>
      </w:r>
      <w:r w:rsidR="00643AA8">
        <w:rPr>
          <w:b/>
          <w:szCs w:val="24"/>
        </w:rPr>
        <w:t>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856"/>
      </w:tblGrid>
      <w:tr w:rsidR="00DA3041" w:rsidRPr="00E70A1E" w:rsidTr="00DA3041">
        <w:trPr>
          <w:trHeight w:val="418"/>
        </w:trPr>
        <w:tc>
          <w:tcPr>
            <w:tcW w:w="4784" w:type="dxa"/>
          </w:tcPr>
          <w:p w:rsidR="00DA3041" w:rsidRPr="00E70A1E" w:rsidRDefault="00DA3041" w:rsidP="00DA3041">
            <w:pPr>
              <w:jc w:val="center"/>
              <w:rPr>
                <w:b/>
                <w:szCs w:val="24"/>
              </w:rPr>
            </w:pPr>
            <w:r w:rsidRPr="00E70A1E">
              <w:rPr>
                <w:b/>
                <w:szCs w:val="24"/>
              </w:rPr>
              <w:t>Producent</w:t>
            </w:r>
          </w:p>
        </w:tc>
        <w:tc>
          <w:tcPr>
            <w:tcW w:w="4856" w:type="dxa"/>
          </w:tcPr>
          <w:p w:rsidR="00DA3041" w:rsidRPr="00E70A1E" w:rsidRDefault="00DA3041" w:rsidP="00DA3041">
            <w:pPr>
              <w:jc w:val="center"/>
              <w:rPr>
                <w:b/>
                <w:szCs w:val="24"/>
              </w:rPr>
            </w:pPr>
            <w:r w:rsidRPr="00E70A1E">
              <w:rPr>
                <w:b/>
                <w:szCs w:val="24"/>
              </w:rPr>
              <w:t>Model</w:t>
            </w:r>
          </w:p>
        </w:tc>
      </w:tr>
      <w:tr w:rsidR="00DA3041" w:rsidRPr="00E70A1E" w:rsidTr="00DA3041">
        <w:trPr>
          <w:trHeight w:val="803"/>
        </w:trPr>
        <w:tc>
          <w:tcPr>
            <w:tcW w:w="4784" w:type="dxa"/>
          </w:tcPr>
          <w:p w:rsidR="00DA3041" w:rsidRPr="00E70A1E" w:rsidRDefault="00DA3041" w:rsidP="00DA3041">
            <w:pPr>
              <w:rPr>
                <w:szCs w:val="24"/>
              </w:rPr>
            </w:pPr>
          </w:p>
        </w:tc>
        <w:tc>
          <w:tcPr>
            <w:tcW w:w="4856" w:type="dxa"/>
          </w:tcPr>
          <w:p w:rsidR="00DA3041" w:rsidRPr="00E70A1E" w:rsidRDefault="00DA3041" w:rsidP="00DA3041">
            <w:pPr>
              <w:rPr>
                <w:szCs w:val="24"/>
              </w:rPr>
            </w:pPr>
          </w:p>
        </w:tc>
      </w:tr>
    </w:tbl>
    <w:p w:rsidR="00DA3041" w:rsidRPr="00E70A1E" w:rsidRDefault="00DA3041" w:rsidP="00DA3041">
      <w:pPr>
        <w:rPr>
          <w:szCs w:val="24"/>
        </w:rPr>
      </w:pPr>
    </w:p>
    <w:p w:rsidR="00DA3041" w:rsidRPr="00E70A1E" w:rsidRDefault="00DA3041" w:rsidP="000E0B15">
      <w:pPr>
        <w:keepNext/>
        <w:numPr>
          <w:ilvl w:val="0"/>
          <w:numId w:val="31"/>
        </w:numPr>
        <w:tabs>
          <w:tab w:val="clear" w:pos="0"/>
        </w:tabs>
        <w:suppressAutoHyphens w:val="0"/>
        <w:overflowPunct/>
        <w:autoSpaceDE/>
        <w:autoSpaceDN/>
        <w:adjustRightInd/>
        <w:spacing w:after="240"/>
        <w:ind w:left="714" w:hanging="357"/>
        <w:jc w:val="both"/>
        <w:textAlignment w:val="auto"/>
        <w:rPr>
          <w:b/>
          <w:szCs w:val="24"/>
        </w:rPr>
      </w:pPr>
      <w:r w:rsidRPr="00E70A1E">
        <w:rPr>
          <w:b/>
          <w:szCs w:val="24"/>
        </w:rPr>
        <w:t>41 szt. pakietów oprogramowania biurowego</w:t>
      </w:r>
      <w:r w:rsidR="00643AA8">
        <w:rPr>
          <w:b/>
          <w:szCs w:val="24"/>
        </w:rPr>
        <w:t>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856"/>
      </w:tblGrid>
      <w:tr w:rsidR="00DA3041" w:rsidRPr="00E70A1E" w:rsidTr="00DA3041">
        <w:trPr>
          <w:trHeight w:val="418"/>
        </w:trPr>
        <w:tc>
          <w:tcPr>
            <w:tcW w:w="4784" w:type="dxa"/>
          </w:tcPr>
          <w:p w:rsidR="00DA3041" w:rsidRPr="00E70A1E" w:rsidRDefault="00DA3041" w:rsidP="00DA3041">
            <w:pPr>
              <w:jc w:val="center"/>
              <w:rPr>
                <w:b/>
                <w:szCs w:val="24"/>
              </w:rPr>
            </w:pPr>
            <w:r w:rsidRPr="00E70A1E">
              <w:rPr>
                <w:b/>
                <w:szCs w:val="24"/>
              </w:rPr>
              <w:t>Producent</w:t>
            </w:r>
          </w:p>
        </w:tc>
        <w:tc>
          <w:tcPr>
            <w:tcW w:w="4856" w:type="dxa"/>
          </w:tcPr>
          <w:p w:rsidR="00DA3041" w:rsidRPr="00E70A1E" w:rsidRDefault="00DA3041" w:rsidP="00DA3041">
            <w:pPr>
              <w:jc w:val="center"/>
              <w:rPr>
                <w:b/>
                <w:szCs w:val="24"/>
              </w:rPr>
            </w:pPr>
            <w:r w:rsidRPr="00E70A1E">
              <w:rPr>
                <w:b/>
                <w:szCs w:val="24"/>
              </w:rPr>
              <w:t>Nazwa</w:t>
            </w:r>
          </w:p>
        </w:tc>
      </w:tr>
      <w:tr w:rsidR="00DA3041" w:rsidRPr="00E70A1E" w:rsidTr="00DA3041">
        <w:trPr>
          <w:trHeight w:val="803"/>
        </w:trPr>
        <w:tc>
          <w:tcPr>
            <w:tcW w:w="4784" w:type="dxa"/>
          </w:tcPr>
          <w:p w:rsidR="00DA3041" w:rsidRPr="00E70A1E" w:rsidRDefault="00DA3041" w:rsidP="00DA3041">
            <w:pPr>
              <w:rPr>
                <w:szCs w:val="24"/>
              </w:rPr>
            </w:pPr>
          </w:p>
        </w:tc>
        <w:tc>
          <w:tcPr>
            <w:tcW w:w="4856" w:type="dxa"/>
          </w:tcPr>
          <w:p w:rsidR="00DA3041" w:rsidRPr="00E70A1E" w:rsidRDefault="00DA3041" w:rsidP="00DA3041">
            <w:pPr>
              <w:rPr>
                <w:szCs w:val="24"/>
              </w:rPr>
            </w:pPr>
          </w:p>
        </w:tc>
      </w:tr>
    </w:tbl>
    <w:p w:rsidR="00E57409" w:rsidRDefault="00E57409" w:rsidP="00E57409">
      <w:pPr>
        <w:pStyle w:val="normaltableau"/>
        <w:spacing w:before="0" w:after="0"/>
        <w:ind w:left="284"/>
        <w:rPr>
          <w:rFonts w:ascii="Times New Roman" w:hAnsi="Times New Roman"/>
          <w:sz w:val="24"/>
          <w:szCs w:val="24"/>
          <w:lang w:val="pl-PL" w:eastAsia="en-US"/>
        </w:rPr>
      </w:pPr>
    </w:p>
    <w:p w:rsidR="00643AA8" w:rsidRPr="005A56BF" w:rsidRDefault="00643AA8" w:rsidP="00CC7F6F">
      <w:pPr>
        <w:pStyle w:val="normaltableau"/>
        <w:numPr>
          <w:ilvl w:val="0"/>
          <w:numId w:val="11"/>
        </w:numPr>
        <w:tabs>
          <w:tab w:val="clear" w:pos="2624"/>
        </w:tabs>
        <w:spacing w:before="0" w:after="0"/>
        <w:ind w:left="426" w:hanging="426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5A56BF">
        <w:rPr>
          <w:rFonts w:ascii="Times New Roman" w:hAnsi="Times New Roman"/>
          <w:b/>
          <w:sz w:val="24"/>
          <w:szCs w:val="24"/>
          <w:lang w:val="pl-PL" w:eastAsia="en-US"/>
        </w:rPr>
        <w:t>Oferujemy realizację zamówienia za kwotę:</w:t>
      </w:r>
    </w:p>
    <w:p w:rsidR="00643AA8" w:rsidRPr="005A56BF" w:rsidRDefault="00643AA8" w:rsidP="00643AA8">
      <w:pPr>
        <w:pStyle w:val="Tekstpodstawowywcity"/>
        <w:spacing w:before="120"/>
        <w:ind w:left="0"/>
        <w:jc w:val="both"/>
        <w:rPr>
          <w:szCs w:val="24"/>
        </w:rPr>
      </w:pPr>
      <w:r w:rsidRPr="005A56BF">
        <w:rPr>
          <w:szCs w:val="24"/>
        </w:rPr>
        <w:t>……………..… zł netto + podatek ……% VAT w kwocie ………… zł, tj. razem:</w:t>
      </w:r>
    </w:p>
    <w:p w:rsidR="00643AA8" w:rsidRPr="005A56BF" w:rsidRDefault="00643AA8" w:rsidP="00643AA8">
      <w:pPr>
        <w:pStyle w:val="Tekstpodstawowywcity"/>
        <w:spacing w:before="120"/>
        <w:ind w:left="0"/>
        <w:jc w:val="both"/>
        <w:rPr>
          <w:rFonts w:eastAsia="MS Mincho"/>
          <w:bCs/>
          <w:szCs w:val="24"/>
        </w:rPr>
      </w:pPr>
      <w:r w:rsidRPr="005A56BF">
        <w:rPr>
          <w:szCs w:val="24"/>
        </w:rPr>
        <w:t>…..……..…….… zł brutto (</w:t>
      </w:r>
      <w:r w:rsidRPr="005A56BF">
        <w:rPr>
          <w:rFonts w:eastAsia="MS Mincho"/>
          <w:bCs/>
          <w:szCs w:val="24"/>
        </w:rPr>
        <w:t>słownie: ………………………………………………………….</w:t>
      </w:r>
    </w:p>
    <w:p w:rsidR="00643AA8" w:rsidRPr="005A56BF" w:rsidRDefault="00643AA8" w:rsidP="00643AA8">
      <w:pPr>
        <w:pStyle w:val="Tekstpodstawowywcity"/>
        <w:spacing w:before="120"/>
        <w:ind w:left="0"/>
        <w:jc w:val="both"/>
        <w:rPr>
          <w:szCs w:val="24"/>
        </w:rPr>
      </w:pPr>
      <w:r w:rsidRPr="005A56BF">
        <w:rPr>
          <w:rFonts w:eastAsia="MS Mincho"/>
          <w:szCs w:val="24"/>
        </w:rPr>
        <w:t>.................................................................................................................................................</w:t>
      </w:r>
      <w:r w:rsidR="005A56BF">
        <w:rPr>
          <w:rFonts w:eastAsia="MS Mincho"/>
          <w:szCs w:val="24"/>
        </w:rPr>
        <w:t>...</w:t>
      </w:r>
      <w:r w:rsidRPr="005A56BF">
        <w:rPr>
          <w:rFonts w:eastAsia="MS Mincho"/>
          <w:szCs w:val="24"/>
        </w:rPr>
        <w:t>).</w:t>
      </w:r>
    </w:p>
    <w:p w:rsidR="00B1585C" w:rsidRPr="00C308DB" w:rsidDel="00361129" w:rsidRDefault="00676E5C" w:rsidP="00CC7F6F">
      <w:pPr>
        <w:pStyle w:val="normaltableau"/>
        <w:numPr>
          <w:ilvl w:val="0"/>
          <w:numId w:val="11"/>
        </w:numPr>
        <w:tabs>
          <w:tab w:val="clear" w:pos="2624"/>
        </w:tabs>
        <w:spacing w:before="0" w:after="0"/>
        <w:ind w:left="426" w:hanging="426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Oświadczamy, że powyższa cena</w:t>
      </w:r>
      <w:r w:rsidR="005F4D7F">
        <w:rPr>
          <w:rFonts w:ascii="Times New Roman" w:hAnsi="Times New Roman"/>
          <w:sz w:val="24"/>
          <w:szCs w:val="24"/>
          <w:lang w:val="pl-PL" w:eastAsia="en-US"/>
        </w:rPr>
        <w:t xml:space="preserve"> brutto zawiera</w:t>
      </w:r>
      <w:r w:rsidR="00B1585C" w:rsidRPr="00C308DB">
        <w:rPr>
          <w:rFonts w:ascii="Times New Roman" w:hAnsi="Times New Roman"/>
          <w:sz w:val="24"/>
          <w:szCs w:val="24"/>
          <w:lang w:val="pl-PL" w:eastAsia="en-US"/>
        </w:rPr>
        <w:t xml:space="preserve"> wszystkie koszty, jakie ponosi Zamawiający</w:t>
      </w:r>
      <w:r w:rsidR="00E57409">
        <w:rPr>
          <w:rFonts w:ascii="Times New Roman" w:hAnsi="Times New Roman"/>
          <w:sz w:val="24"/>
          <w:szCs w:val="24"/>
          <w:lang w:val="pl-PL" w:eastAsia="en-US"/>
        </w:rPr>
        <w:t xml:space="preserve"> </w:t>
      </w:r>
      <w:r w:rsidR="00B1585C" w:rsidRPr="00C308DB">
        <w:rPr>
          <w:rFonts w:ascii="Times New Roman" w:hAnsi="Times New Roman"/>
          <w:sz w:val="24"/>
          <w:szCs w:val="24"/>
          <w:lang w:val="pl-PL" w:eastAsia="en-US"/>
        </w:rPr>
        <w:t>w przypadku wyboru niniejszej oferty.</w:t>
      </w:r>
    </w:p>
    <w:p w:rsidR="00B1585C" w:rsidRDefault="00B1585C" w:rsidP="00CC7F6F">
      <w:pPr>
        <w:pStyle w:val="normaltableau"/>
        <w:numPr>
          <w:ilvl w:val="0"/>
          <w:numId w:val="11"/>
        </w:numPr>
        <w:tabs>
          <w:tab w:val="clear" w:pos="2624"/>
        </w:tabs>
        <w:spacing w:before="0" w:after="0"/>
        <w:ind w:left="426" w:hanging="426"/>
        <w:rPr>
          <w:rFonts w:ascii="Times New Roman" w:hAnsi="Times New Roman"/>
          <w:sz w:val="24"/>
          <w:szCs w:val="24"/>
          <w:lang w:val="pl-PL" w:eastAsia="en-US"/>
        </w:rPr>
      </w:pPr>
      <w:r w:rsidRPr="00C308DB">
        <w:rPr>
          <w:rFonts w:ascii="Times New Roman" w:hAnsi="Times New Roman"/>
          <w:sz w:val="24"/>
          <w:szCs w:val="24"/>
          <w:lang w:val="pl-PL" w:eastAsia="en-US"/>
        </w:rPr>
        <w:t xml:space="preserve">Oświadczamy, że akceptujemy warunki płatności określone przez Zamawiającego </w:t>
      </w:r>
      <w:r w:rsidRPr="00C308DB">
        <w:rPr>
          <w:rFonts w:ascii="Times New Roman" w:hAnsi="Times New Roman"/>
          <w:sz w:val="24"/>
          <w:szCs w:val="24"/>
          <w:lang w:val="pl-PL" w:eastAsia="en-US"/>
        </w:rPr>
        <w:br/>
        <w:t>w Specyfikacji Istotnych Warunków Zamówienia przedmiotowego postępowania.</w:t>
      </w:r>
    </w:p>
    <w:p w:rsidR="00C16A05" w:rsidRDefault="00B1585C" w:rsidP="00CC7F6F">
      <w:pPr>
        <w:pStyle w:val="normaltableau"/>
        <w:numPr>
          <w:ilvl w:val="0"/>
          <w:numId w:val="11"/>
        </w:numPr>
        <w:tabs>
          <w:tab w:val="clear" w:pos="2624"/>
        </w:tabs>
        <w:spacing w:before="0" w:after="0"/>
        <w:ind w:left="426" w:hanging="426"/>
        <w:rPr>
          <w:rFonts w:ascii="Times New Roman" w:hAnsi="Times New Roman"/>
          <w:sz w:val="24"/>
          <w:szCs w:val="24"/>
          <w:lang w:val="pl-PL" w:eastAsia="en-US"/>
        </w:rPr>
      </w:pPr>
      <w:r w:rsidRPr="00C16A05">
        <w:rPr>
          <w:rFonts w:ascii="Times New Roman" w:hAnsi="Times New Roman"/>
          <w:sz w:val="24"/>
          <w:szCs w:val="24"/>
          <w:lang w:val="pl-PL" w:eastAsia="en-US"/>
        </w:rPr>
        <w:t>Oświadczamy, że będziemy realizować pr</w:t>
      </w:r>
      <w:r w:rsidR="00676E5C" w:rsidRPr="00C16A05">
        <w:rPr>
          <w:rFonts w:ascii="Times New Roman" w:hAnsi="Times New Roman"/>
          <w:sz w:val="24"/>
          <w:szCs w:val="24"/>
          <w:lang w:val="pl-PL" w:eastAsia="en-US"/>
        </w:rPr>
        <w:t xml:space="preserve">zedmiot zamówienia w okresie opisanym </w:t>
      </w:r>
      <w:r w:rsidR="00E57409">
        <w:rPr>
          <w:rFonts w:ascii="Times New Roman" w:hAnsi="Times New Roman"/>
          <w:sz w:val="24"/>
          <w:szCs w:val="24"/>
          <w:lang w:val="pl-PL" w:eastAsia="en-US"/>
        </w:rPr>
        <w:br/>
      </w:r>
      <w:r w:rsidR="00676E5C" w:rsidRPr="00C16A05">
        <w:rPr>
          <w:rFonts w:ascii="Times New Roman" w:hAnsi="Times New Roman"/>
          <w:sz w:val="24"/>
          <w:szCs w:val="24"/>
          <w:lang w:val="pl-PL" w:eastAsia="en-US"/>
        </w:rPr>
        <w:t xml:space="preserve">w  </w:t>
      </w:r>
      <w:r w:rsidR="00E57409">
        <w:rPr>
          <w:rFonts w:ascii="Times New Roman" w:hAnsi="Times New Roman"/>
          <w:sz w:val="24"/>
          <w:szCs w:val="24"/>
          <w:lang w:val="pl-PL" w:eastAsia="en-US"/>
        </w:rPr>
        <w:t>SIWZ</w:t>
      </w:r>
      <w:r w:rsidR="006B0B3B">
        <w:rPr>
          <w:rFonts w:ascii="Times New Roman" w:hAnsi="Times New Roman"/>
          <w:sz w:val="24"/>
          <w:szCs w:val="24"/>
          <w:lang w:val="pl-PL" w:eastAsia="en-US"/>
        </w:rPr>
        <w:t>.</w:t>
      </w:r>
      <w:r w:rsidR="00C16A05" w:rsidRPr="00C16A05">
        <w:rPr>
          <w:rFonts w:ascii="Times New Roman" w:hAnsi="Times New Roman"/>
          <w:sz w:val="24"/>
          <w:szCs w:val="24"/>
          <w:lang w:val="pl-PL" w:eastAsia="en-US"/>
        </w:rPr>
        <w:t xml:space="preserve"> </w:t>
      </w:r>
      <w:r w:rsidR="00C16A05">
        <w:rPr>
          <w:rFonts w:ascii="Times New Roman" w:hAnsi="Times New Roman"/>
          <w:sz w:val="24"/>
          <w:szCs w:val="24"/>
          <w:lang w:val="pl-PL" w:eastAsia="en-US"/>
        </w:rPr>
        <w:t xml:space="preserve">                              </w:t>
      </w:r>
    </w:p>
    <w:p w:rsidR="00B1585C" w:rsidRPr="00C308DB" w:rsidRDefault="00B1585C" w:rsidP="00CC7F6F">
      <w:pPr>
        <w:pStyle w:val="normaltableau"/>
        <w:numPr>
          <w:ilvl w:val="0"/>
          <w:numId w:val="11"/>
        </w:numPr>
        <w:tabs>
          <w:tab w:val="clear" w:pos="2624"/>
        </w:tabs>
        <w:spacing w:before="0" w:after="0"/>
        <w:ind w:left="426" w:hanging="426"/>
        <w:rPr>
          <w:rFonts w:ascii="Times New Roman" w:hAnsi="Times New Roman"/>
          <w:sz w:val="24"/>
          <w:szCs w:val="24"/>
          <w:lang w:val="pl-PL" w:eastAsia="en-US"/>
        </w:rPr>
      </w:pPr>
      <w:r w:rsidRPr="00C308DB">
        <w:rPr>
          <w:rFonts w:ascii="Times New Roman" w:hAnsi="Times New Roman"/>
          <w:sz w:val="24"/>
          <w:szCs w:val="24"/>
          <w:lang w:val="pl-PL" w:eastAsia="en-US"/>
        </w:rPr>
        <w:t>Oświadczamy, iż przewidujemy/nie przewidujemy* powierzenie podwykonawcom realizacji zamówienia w części ……………………………</w:t>
      </w:r>
      <w:r w:rsidR="00093C96">
        <w:rPr>
          <w:rFonts w:ascii="Times New Roman" w:hAnsi="Times New Roman"/>
          <w:sz w:val="24"/>
          <w:szCs w:val="24"/>
          <w:lang w:val="pl-PL" w:eastAsia="en-US"/>
        </w:rPr>
        <w:t>……………………………..</w:t>
      </w:r>
      <w:r w:rsidRPr="00C308DB">
        <w:rPr>
          <w:rFonts w:ascii="Times New Roman" w:hAnsi="Times New Roman"/>
          <w:sz w:val="24"/>
          <w:szCs w:val="24"/>
          <w:lang w:val="pl-PL" w:eastAsia="en-US"/>
        </w:rPr>
        <w:t xml:space="preserve"> .</w:t>
      </w:r>
    </w:p>
    <w:p w:rsidR="00B1585C" w:rsidRPr="00C308DB" w:rsidRDefault="00B1585C" w:rsidP="00CC7F6F">
      <w:pPr>
        <w:pStyle w:val="normaltableau"/>
        <w:numPr>
          <w:ilvl w:val="0"/>
          <w:numId w:val="11"/>
        </w:numPr>
        <w:tabs>
          <w:tab w:val="clear" w:pos="2624"/>
        </w:tabs>
        <w:spacing w:before="0" w:after="0"/>
        <w:ind w:left="426" w:hanging="426"/>
        <w:rPr>
          <w:rFonts w:ascii="Times New Roman" w:hAnsi="Times New Roman"/>
          <w:sz w:val="24"/>
          <w:szCs w:val="24"/>
          <w:lang w:val="pl-PL" w:eastAsia="en-US"/>
        </w:rPr>
      </w:pPr>
      <w:r w:rsidRPr="00C308DB">
        <w:rPr>
          <w:rFonts w:ascii="Times New Roman" w:hAnsi="Times New Roman"/>
          <w:sz w:val="24"/>
          <w:szCs w:val="24"/>
          <w:lang w:val="pl-PL" w:eastAsia="en-US"/>
        </w:rPr>
        <w:t>Oświadczamy, że jesteśmy związani niniejszą ofertą przez okres 30 dni od dnia upływu terminu składania ofert.</w:t>
      </w:r>
    </w:p>
    <w:p w:rsidR="00B1585C" w:rsidRPr="00C308DB" w:rsidRDefault="00B1585C" w:rsidP="00CC7F6F">
      <w:pPr>
        <w:pStyle w:val="normaltableau"/>
        <w:numPr>
          <w:ilvl w:val="0"/>
          <w:numId w:val="11"/>
        </w:numPr>
        <w:tabs>
          <w:tab w:val="clear" w:pos="2624"/>
        </w:tabs>
        <w:spacing w:before="0" w:after="0"/>
        <w:ind w:left="426" w:hanging="426"/>
        <w:rPr>
          <w:rFonts w:ascii="Times New Roman" w:hAnsi="Times New Roman"/>
          <w:sz w:val="24"/>
          <w:szCs w:val="24"/>
          <w:lang w:val="pl-PL" w:eastAsia="en-US"/>
        </w:rPr>
      </w:pPr>
      <w:r w:rsidRPr="00C308DB">
        <w:rPr>
          <w:rFonts w:ascii="Times New Roman" w:hAnsi="Times New Roman"/>
          <w:sz w:val="24"/>
          <w:szCs w:val="24"/>
          <w:lang w:val="pl-PL" w:eastAsia="en-US"/>
        </w:rPr>
        <w:t xml:space="preserve">Oświadczamy, że niniejsza oferta zawiera na stronach nr od ____ do ____ informacje  stanowiące tajemnicę przedsiębiorstwa w rozumieniu przepisów </w:t>
      </w:r>
      <w:r w:rsidR="002E393A">
        <w:rPr>
          <w:rFonts w:ascii="Times New Roman" w:hAnsi="Times New Roman"/>
          <w:sz w:val="24"/>
          <w:szCs w:val="24"/>
          <w:lang w:val="pl-PL" w:eastAsia="en-US"/>
        </w:rPr>
        <w:t xml:space="preserve">  </w:t>
      </w:r>
      <w:r w:rsidRPr="00C308DB">
        <w:rPr>
          <w:rFonts w:ascii="Times New Roman" w:hAnsi="Times New Roman"/>
          <w:sz w:val="24"/>
          <w:szCs w:val="24"/>
          <w:lang w:val="pl-PL" w:eastAsia="en-US"/>
        </w:rPr>
        <w:t>o zwalczaniu nieuczciwej konkurencji.</w:t>
      </w:r>
    </w:p>
    <w:p w:rsidR="00B1585C" w:rsidRPr="00C308DB" w:rsidRDefault="00B1585C" w:rsidP="00CC7F6F">
      <w:pPr>
        <w:pStyle w:val="normaltableau"/>
        <w:numPr>
          <w:ilvl w:val="0"/>
          <w:numId w:val="11"/>
        </w:numPr>
        <w:tabs>
          <w:tab w:val="clear" w:pos="2624"/>
        </w:tabs>
        <w:spacing w:before="0" w:after="0"/>
        <w:ind w:left="426" w:hanging="426"/>
        <w:rPr>
          <w:rFonts w:ascii="Times New Roman" w:hAnsi="Times New Roman"/>
          <w:sz w:val="24"/>
          <w:szCs w:val="24"/>
          <w:lang w:val="pl-PL" w:eastAsia="en-US"/>
        </w:rPr>
      </w:pPr>
      <w:r w:rsidRPr="00C308DB">
        <w:rPr>
          <w:rFonts w:ascii="Times New Roman" w:hAnsi="Times New Roman"/>
          <w:sz w:val="24"/>
          <w:szCs w:val="24"/>
          <w:lang w:val="pl-PL" w:eastAsia="en-US"/>
        </w:rPr>
        <w:t>Oświadczamy, że zapoznaliśmy się z postanowieniami umowy, określonymi</w:t>
      </w:r>
      <w:r w:rsidR="00E57409">
        <w:rPr>
          <w:rFonts w:ascii="Times New Roman" w:hAnsi="Times New Roman"/>
          <w:sz w:val="24"/>
          <w:szCs w:val="24"/>
          <w:lang w:val="pl-PL" w:eastAsia="en-US"/>
        </w:rPr>
        <w:t xml:space="preserve"> </w:t>
      </w:r>
      <w:r w:rsidR="00E57409">
        <w:rPr>
          <w:rFonts w:ascii="Times New Roman" w:hAnsi="Times New Roman"/>
          <w:sz w:val="24"/>
          <w:szCs w:val="24"/>
          <w:lang w:val="pl-PL" w:eastAsia="en-US"/>
        </w:rPr>
        <w:br/>
      </w:r>
      <w:r w:rsidRPr="00C308DB">
        <w:rPr>
          <w:rFonts w:ascii="Times New Roman" w:hAnsi="Times New Roman"/>
          <w:sz w:val="24"/>
          <w:szCs w:val="24"/>
          <w:lang w:val="pl-PL" w:eastAsia="en-US"/>
        </w:rPr>
        <w:t>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1585C" w:rsidRPr="00C308DB" w:rsidRDefault="00B1585C" w:rsidP="00CC7F6F">
      <w:pPr>
        <w:numPr>
          <w:ilvl w:val="0"/>
          <w:numId w:val="11"/>
        </w:numPr>
        <w:tabs>
          <w:tab w:val="clear" w:pos="2624"/>
          <w:tab w:val="num" w:pos="851"/>
        </w:tabs>
        <w:suppressAutoHyphens w:val="0"/>
        <w:overflowPunct/>
        <w:autoSpaceDE/>
        <w:autoSpaceDN/>
        <w:adjustRightInd/>
        <w:ind w:left="426" w:hanging="426"/>
        <w:jc w:val="both"/>
        <w:textAlignment w:val="auto"/>
      </w:pPr>
      <w:r w:rsidRPr="00C308DB">
        <w:t>Ofertę niniejszą składam na _________ kolejno ponumerowanych stronach.</w:t>
      </w:r>
    </w:p>
    <w:p w:rsidR="00B1585C" w:rsidRPr="00C308DB" w:rsidRDefault="00E57409" w:rsidP="00CC7F6F">
      <w:pPr>
        <w:pStyle w:val="normaltableau"/>
        <w:numPr>
          <w:ilvl w:val="0"/>
          <w:numId w:val="11"/>
        </w:numPr>
        <w:tabs>
          <w:tab w:val="clear" w:pos="2624"/>
        </w:tabs>
        <w:spacing w:before="0" w:after="0"/>
        <w:ind w:left="426" w:hanging="426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Wraz z ofertą</w:t>
      </w:r>
      <w:r w:rsidR="00B1585C" w:rsidRPr="00C308DB">
        <w:rPr>
          <w:rFonts w:ascii="Times New Roman" w:hAnsi="Times New Roman"/>
          <w:sz w:val="24"/>
          <w:szCs w:val="24"/>
          <w:lang w:val="pl-PL" w:eastAsia="en-US"/>
        </w:rPr>
        <w:t xml:space="preserve"> składamy następujące oświadczenia i dokumenty: </w:t>
      </w:r>
    </w:p>
    <w:p w:rsidR="00B1585C" w:rsidRDefault="00B1585C" w:rsidP="00916A88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pl-PL" w:eastAsia="en-US"/>
        </w:rPr>
      </w:pPr>
      <w:r w:rsidRPr="00C308DB">
        <w:rPr>
          <w:rFonts w:ascii="Times New Roman" w:hAnsi="Times New Roman"/>
          <w:sz w:val="24"/>
          <w:szCs w:val="24"/>
          <w:lang w:val="pl-PL" w:eastAsia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A36A7" w:rsidRDefault="009A36A7" w:rsidP="00916A88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pl-PL" w:eastAsia="en-US"/>
        </w:rPr>
      </w:pPr>
      <w:r w:rsidRPr="00C308DB">
        <w:rPr>
          <w:rFonts w:ascii="Times New Roman" w:hAnsi="Times New Roman"/>
          <w:sz w:val="24"/>
          <w:szCs w:val="24"/>
          <w:lang w:val="pl-PL" w:eastAsia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A36A7" w:rsidRPr="00C308DB" w:rsidRDefault="009A36A7" w:rsidP="00916A88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pl-PL" w:eastAsia="en-US"/>
        </w:rPr>
      </w:pPr>
    </w:p>
    <w:p w:rsidR="00B1585C" w:rsidRPr="00E834FF" w:rsidRDefault="00B1585C" w:rsidP="00916A88">
      <w:pPr>
        <w:pStyle w:val="normaltableau"/>
        <w:spacing w:before="0" w:after="0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  <w:r w:rsidRPr="00E834FF">
        <w:rPr>
          <w:rFonts w:ascii="Times New Roman" w:hAnsi="Times New Roman"/>
          <w:i/>
          <w:sz w:val="20"/>
          <w:szCs w:val="20"/>
          <w:u w:val="single"/>
          <w:lang w:val="pl-PL" w:eastAsia="en-US"/>
        </w:rPr>
        <w:t>Informacja dla Wykonawcy:</w:t>
      </w:r>
    </w:p>
    <w:p w:rsidR="00B1585C" w:rsidRPr="00E834FF" w:rsidRDefault="00B1585C" w:rsidP="00916A88">
      <w:pPr>
        <w:pStyle w:val="normaltableau"/>
        <w:spacing w:before="0" w:after="0"/>
        <w:rPr>
          <w:rFonts w:ascii="Times New Roman" w:hAnsi="Times New Roman"/>
          <w:i/>
          <w:sz w:val="20"/>
          <w:szCs w:val="20"/>
          <w:lang w:val="pl-PL" w:eastAsia="en-US"/>
        </w:rPr>
      </w:pPr>
      <w:r w:rsidRPr="00E834FF">
        <w:rPr>
          <w:rFonts w:ascii="Times New Roman" w:hAnsi="Times New Roman"/>
          <w:i/>
          <w:sz w:val="20"/>
          <w:szCs w:val="20"/>
          <w:lang w:val="pl-PL" w:eastAsia="en-US"/>
        </w:rPr>
        <w:t>Formularz oferty musi być podpisany przez osobę lub osoby upełnomocnione do reprezentowania firmy.</w:t>
      </w:r>
    </w:p>
    <w:p w:rsidR="009A36A7" w:rsidRDefault="00B1585C" w:rsidP="00916A88">
      <w:pPr>
        <w:pStyle w:val="normaltableau"/>
        <w:spacing w:before="0" w:after="0"/>
        <w:rPr>
          <w:rFonts w:ascii="Times New Roman" w:hAnsi="Times New Roman"/>
          <w:b/>
          <w:i/>
          <w:sz w:val="20"/>
          <w:szCs w:val="20"/>
          <w:lang w:val="pl-PL" w:eastAsia="en-US"/>
        </w:rPr>
      </w:pPr>
      <w:r w:rsidRPr="009A36A7">
        <w:rPr>
          <w:rFonts w:ascii="Times New Roman" w:hAnsi="Times New Roman"/>
          <w:b/>
          <w:i/>
          <w:sz w:val="20"/>
          <w:szCs w:val="20"/>
          <w:lang w:val="pl-PL" w:eastAsia="en-US"/>
        </w:rPr>
        <w:t>*</w:t>
      </w:r>
      <w:r w:rsidR="009A36A7" w:rsidRPr="009A36A7">
        <w:rPr>
          <w:rFonts w:ascii="Times New Roman" w:hAnsi="Times New Roman"/>
          <w:b/>
          <w:i/>
          <w:sz w:val="20"/>
          <w:szCs w:val="20"/>
          <w:lang w:val="pl-PL" w:eastAsia="en-US"/>
        </w:rPr>
        <w:t xml:space="preserve"> </w:t>
      </w:r>
      <w:r w:rsidRPr="009A36A7">
        <w:rPr>
          <w:rFonts w:ascii="Times New Roman" w:hAnsi="Times New Roman"/>
          <w:b/>
          <w:i/>
          <w:sz w:val="20"/>
          <w:szCs w:val="20"/>
          <w:lang w:val="pl-PL" w:eastAsia="en-US"/>
        </w:rPr>
        <w:t>niepotrzebne skreślić</w:t>
      </w:r>
    </w:p>
    <w:p w:rsidR="00A373E9" w:rsidRDefault="00A373E9" w:rsidP="00916A88">
      <w:pPr>
        <w:pStyle w:val="normaltableau"/>
        <w:spacing w:before="0" w:after="0"/>
        <w:rPr>
          <w:rFonts w:ascii="Times New Roman" w:hAnsi="Times New Roman"/>
          <w:b/>
          <w:i/>
          <w:sz w:val="20"/>
          <w:szCs w:val="20"/>
          <w:lang w:val="pl-PL" w:eastAsia="en-US"/>
        </w:rPr>
      </w:pPr>
    </w:p>
    <w:p w:rsidR="00A373E9" w:rsidRPr="009A36A7" w:rsidRDefault="00A373E9" w:rsidP="00916A88">
      <w:pPr>
        <w:pStyle w:val="normaltableau"/>
        <w:spacing w:before="0" w:after="0"/>
        <w:rPr>
          <w:rFonts w:ascii="Times New Roman" w:hAnsi="Times New Roman"/>
          <w:b/>
          <w:i/>
          <w:sz w:val="20"/>
          <w:szCs w:val="20"/>
          <w:lang w:val="pl-PL" w:eastAsia="en-US"/>
        </w:rPr>
      </w:pPr>
    </w:p>
    <w:p w:rsidR="00A373E9" w:rsidRPr="005A56BF" w:rsidRDefault="00B1585C" w:rsidP="005A56BF">
      <w:pPr>
        <w:jc w:val="both"/>
      </w:pPr>
      <w:r w:rsidRPr="00C308DB">
        <w:t>______________, dnia ____________20</w:t>
      </w:r>
      <w:r w:rsidR="009A36A7">
        <w:t>13</w:t>
      </w:r>
      <w:r w:rsidRPr="00C308DB">
        <w:t xml:space="preserve"> r.</w:t>
      </w:r>
    </w:p>
    <w:p w:rsidR="00A373E9" w:rsidRDefault="00A373E9" w:rsidP="00916A88">
      <w:pPr>
        <w:pStyle w:val="Tekstpodstawowy"/>
        <w:spacing w:line="240" w:lineRule="auto"/>
        <w:ind w:left="4956"/>
        <w:rPr>
          <w:sz w:val="24"/>
          <w:szCs w:val="24"/>
        </w:rPr>
      </w:pPr>
    </w:p>
    <w:p w:rsidR="00B1585C" w:rsidRPr="00C308DB" w:rsidRDefault="00A373E9" w:rsidP="00916A88">
      <w:pPr>
        <w:pStyle w:val="Tekstpodstawowy"/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B1585C" w:rsidRPr="00C308DB">
        <w:rPr>
          <w:sz w:val="24"/>
          <w:szCs w:val="24"/>
        </w:rPr>
        <w:t>______________________________</w:t>
      </w:r>
    </w:p>
    <w:p w:rsidR="00B1585C" w:rsidRPr="002E393A" w:rsidRDefault="00B1585C" w:rsidP="00916A88">
      <w:pPr>
        <w:pStyle w:val="Tekstpodstawowy"/>
        <w:spacing w:line="240" w:lineRule="auto"/>
        <w:rPr>
          <w:sz w:val="24"/>
          <w:szCs w:val="24"/>
        </w:rPr>
      </w:pPr>
      <w:r w:rsidRPr="00C308DB">
        <w:rPr>
          <w:sz w:val="24"/>
          <w:szCs w:val="24"/>
        </w:rPr>
        <w:t xml:space="preserve">                                                                  </w:t>
      </w:r>
      <w:r w:rsidRPr="00C308DB">
        <w:rPr>
          <w:sz w:val="24"/>
          <w:szCs w:val="24"/>
        </w:rPr>
        <w:tab/>
      </w:r>
      <w:r w:rsidRPr="002E393A">
        <w:rPr>
          <w:sz w:val="24"/>
          <w:szCs w:val="24"/>
        </w:rPr>
        <w:t xml:space="preserve">   podpis osoby(osób) uprawnionej(ych)</w:t>
      </w:r>
    </w:p>
    <w:p w:rsidR="00B1585C" w:rsidRPr="002E393A" w:rsidRDefault="00B1585C" w:rsidP="00916A88">
      <w:pPr>
        <w:pStyle w:val="Tekstprzypisudolnego"/>
        <w:widowControl w:val="0"/>
        <w:tabs>
          <w:tab w:val="left" w:pos="5812"/>
        </w:tabs>
        <w:jc w:val="both"/>
        <w:rPr>
          <w:i/>
          <w:szCs w:val="24"/>
        </w:rPr>
      </w:pPr>
      <w:r w:rsidRPr="002E393A">
        <w:rPr>
          <w:i/>
          <w:szCs w:val="24"/>
        </w:rPr>
        <w:t xml:space="preserve">                                                                                     do reprezentowania Wykonawcy</w:t>
      </w:r>
    </w:p>
    <w:p w:rsidR="0088311D" w:rsidRDefault="00B1585C" w:rsidP="00A373E9">
      <w:pPr>
        <w:pStyle w:val="Arial-12"/>
        <w:spacing w:before="0" w:after="0" w:line="240" w:lineRule="auto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br w:type="page"/>
      </w:r>
      <w:r w:rsidR="00F900FB" w:rsidRPr="0088311D">
        <w:rPr>
          <w:rFonts w:ascii="Times New Roman" w:hAnsi="Times New Roman"/>
          <w:i/>
          <w:szCs w:val="24"/>
        </w:rPr>
        <w:t>Wzór oświadczenia</w:t>
      </w:r>
      <w:r w:rsidR="0088311D">
        <w:rPr>
          <w:rFonts w:ascii="Times New Roman" w:hAnsi="Times New Roman"/>
          <w:i/>
          <w:szCs w:val="24"/>
        </w:rPr>
        <w:t xml:space="preserve"> </w:t>
      </w:r>
    </w:p>
    <w:p w:rsidR="00F900FB" w:rsidRPr="007C7DCF" w:rsidRDefault="00F900FB" w:rsidP="00A373E9">
      <w:pPr>
        <w:pStyle w:val="Arial-12"/>
        <w:spacing w:before="0" w:after="0" w:line="240" w:lineRule="auto"/>
        <w:jc w:val="right"/>
        <w:rPr>
          <w:szCs w:val="24"/>
        </w:rPr>
      </w:pPr>
      <w:r w:rsidRPr="0088311D">
        <w:rPr>
          <w:rFonts w:ascii="Times New Roman" w:hAnsi="Times New Roman"/>
          <w:i/>
          <w:szCs w:val="24"/>
        </w:rPr>
        <w:t>załącznik nr 2  do specyfikacji istotnych warunków zamówienia</w:t>
      </w:r>
    </w:p>
    <w:p w:rsidR="00F900FB" w:rsidRDefault="00F900FB" w:rsidP="00916A88">
      <w:pPr>
        <w:jc w:val="center"/>
        <w:rPr>
          <w:b/>
        </w:rPr>
      </w:pPr>
    </w:p>
    <w:p w:rsidR="00F900FB" w:rsidRPr="00F73598" w:rsidRDefault="00F900FB" w:rsidP="00A373E9">
      <w:pPr>
        <w:pStyle w:val="Nagwek1"/>
        <w:numPr>
          <w:ilvl w:val="0"/>
          <w:numId w:val="0"/>
        </w:numPr>
        <w:spacing w:before="0" w:after="0" w:line="240" w:lineRule="auto"/>
        <w:jc w:val="center"/>
        <w:rPr>
          <w:caps/>
          <w:smallCaps/>
          <w:sz w:val="24"/>
          <w:szCs w:val="24"/>
        </w:rPr>
      </w:pPr>
      <w:r w:rsidRPr="005C6C22">
        <w:rPr>
          <w:b w:val="0"/>
        </w:rPr>
        <w:br/>
      </w:r>
      <w:r w:rsidRPr="00F73598">
        <w:rPr>
          <w:caps/>
          <w:smallCaps/>
          <w:sz w:val="24"/>
          <w:szCs w:val="24"/>
        </w:rPr>
        <w:t>Oświadczenie</w:t>
      </w:r>
    </w:p>
    <w:p w:rsidR="00F900FB" w:rsidRPr="005075AA" w:rsidRDefault="00F900FB" w:rsidP="00916A88"/>
    <w:p w:rsidR="00F900FB" w:rsidRPr="005075AA" w:rsidRDefault="00F900FB" w:rsidP="00916A88">
      <w:r w:rsidRPr="005075AA">
        <w:t xml:space="preserve">My, niżej podpisani </w:t>
      </w:r>
    </w:p>
    <w:p w:rsidR="00F900FB" w:rsidRPr="005075AA" w:rsidRDefault="00F900FB" w:rsidP="00916A88"/>
    <w:p w:rsidR="00F900FB" w:rsidRPr="005075AA" w:rsidRDefault="00F900FB" w:rsidP="00916A88">
      <w:r w:rsidRPr="005075AA">
        <w:t>.................................................................................................................................................</w:t>
      </w:r>
    </w:p>
    <w:p w:rsidR="00F900FB" w:rsidRPr="005075AA" w:rsidRDefault="00F900FB" w:rsidP="00916A88"/>
    <w:p w:rsidR="00F900FB" w:rsidRPr="005075AA" w:rsidRDefault="00F900FB" w:rsidP="00916A88">
      <w:r w:rsidRPr="005075AA">
        <w:t>.................................................................................................................................................</w:t>
      </w:r>
    </w:p>
    <w:p w:rsidR="00F900FB" w:rsidRPr="005075AA" w:rsidRDefault="00F900FB" w:rsidP="00916A88"/>
    <w:p w:rsidR="00F900FB" w:rsidRPr="005075AA" w:rsidRDefault="00F900FB" w:rsidP="00916A88">
      <w:r w:rsidRPr="005075AA">
        <w:t xml:space="preserve">działając w imieniu i na rzecz  (nazwa /firma/ i adres Wykonawcy) </w:t>
      </w:r>
    </w:p>
    <w:p w:rsidR="00F900FB" w:rsidRPr="005075AA" w:rsidRDefault="00F900FB" w:rsidP="00916A88"/>
    <w:p w:rsidR="00F900FB" w:rsidRPr="005075AA" w:rsidRDefault="00F900FB" w:rsidP="00916A88">
      <w:r w:rsidRPr="005075AA">
        <w:t>.................................................................................................................................................</w:t>
      </w:r>
    </w:p>
    <w:p w:rsidR="00F900FB" w:rsidRPr="005075AA" w:rsidRDefault="00F900FB" w:rsidP="00916A88">
      <w:r w:rsidRPr="005075AA">
        <w:t>.................................................................................................................................................</w:t>
      </w:r>
    </w:p>
    <w:p w:rsidR="00F900FB" w:rsidRPr="005075AA" w:rsidRDefault="00F900FB" w:rsidP="00916A88">
      <w:r w:rsidRPr="005075AA">
        <w:t xml:space="preserve">................................................................................................................................................. </w:t>
      </w:r>
    </w:p>
    <w:p w:rsidR="00F900FB" w:rsidRPr="005075AA" w:rsidRDefault="00F900FB" w:rsidP="00916A88">
      <w:pPr>
        <w:tabs>
          <w:tab w:val="left" w:pos="1065"/>
        </w:tabs>
        <w:jc w:val="both"/>
      </w:pPr>
    </w:p>
    <w:p w:rsidR="00F900FB" w:rsidRPr="005075AA" w:rsidRDefault="00F900FB" w:rsidP="00916A88">
      <w:pPr>
        <w:tabs>
          <w:tab w:val="left" w:pos="4032"/>
        </w:tabs>
        <w:jc w:val="both"/>
      </w:pPr>
      <w:r w:rsidRPr="005075AA">
        <w:t>oświadczamy, iż spełniamy warunki</w:t>
      </w:r>
      <w:r w:rsidR="00C1746D">
        <w:t xml:space="preserve"> udziału w postępowaniu</w:t>
      </w:r>
      <w:r w:rsidR="0088311D">
        <w:t>,</w:t>
      </w:r>
      <w:r w:rsidRPr="005075AA">
        <w:t xml:space="preserve"> o których mowa w </w:t>
      </w:r>
      <w:r w:rsidR="005A56BF">
        <w:t>pkt. 7</w:t>
      </w:r>
      <w:r w:rsidR="00A373E9">
        <w:t xml:space="preserve"> </w:t>
      </w:r>
      <w:r w:rsidR="0088311D">
        <w:t>Specyfikacji Istotnych Warunków Zamówienia</w:t>
      </w:r>
      <w:r w:rsidR="00C1746D">
        <w:t xml:space="preserve">, </w:t>
      </w:r>
      <w:r w:rsidRPr="005075AA">
        <w:t xml:space="preserve">w tym: </w:t>
      </w:r>
    </w:p>
    <w:p w:rsidR="00F900FB" w:rsidRPr="005075AA" w:rsidRDefault="00F900FB" w:rsidP="00916A88">
      <w:pPr>
        <w:tabs>
          <w:tab w:val="left" w:pos="4032"/>
        </w:tabs>
        <w:jc w:val="both"/>
      </w:pPr>
    </w:p>
    <w:p w:rsidR="00F900FB" w:rsidRPr="005075AA" w:rsidRDefault="00F900FB" w:rsidP="00CC7F6F">
      <w:pPr>
        <w:numPr>
          <w:ilvl w:val="0"/>
          <w:numId w:val="12"/>
        </w:numPr>
        <w:tabs>
          <w:tab w:val="clear" w:pos="4320"/>
          <w:tab w:val="num" w:pos="426"/>
          <w:tab w:val="left" w:pos="4032"/>
        </w:tabs>
        <w:suppressAutoHyphens w:val="0"/>
        <w:overflowPunct/>
        <w:autoSpaceDE/>
        <w:autoSpaceDN/>
        <w:adjustRightInd/>
        <w:ind w:left="426" w:hanging="426"/>
        <w:jc w:val="both"/>
        <w:textAlignment w:val="auto"/>
      </w:pPr>
      <w:r w:rsidRPr="005075AA">
        <w:t xml:space="preserve">posiadamy uprawnienia do wykonywania określonej działalności lub czynności, jeżeli przepisy prawa nakładają obowiązek  ich posiadania; </w:t>
      </w:r>
    </w:p>
    <w:p w:rsidR="00F900FB" w:rsidRPr="005075AA" w:rsidRDefault="00F900FB" w:rsidP="00CC7F6F">
      <w:pPr>
        <w:numPr>
          <w:ilvl w:val="0"/>
          <w:numId w:val="12"/>
        </w:numPr>
        <w:tabs>
          <w:tab w:val="clear" w:pos="4320"/>
          <w:tab w:val="num" w:pos="426"/>
          <w:tab w:val="left" w:pos="4032"/>
        </w:tabs>
        <w:suppressAutoHyphens w:val="0"/>
        <w:overflowPunct/>
        <w:autoSpaceDE/>
        <w:autoSpaceDN/>
        <w:adjustRightInd/>
        <w:ind w:left="426" w:hanging="426"/>
        <w:jc w:val="both"/>
        <w:textAlignment w:val="auto"/>
      </w:pPr>
      <w:r w:rsidRPr="005075AA">
        <w:t>posiadamy wiedzę i doświadczenie niezbędne do wykonanie zamówienia;</w:t>
      </w:r>
    </w:p>
    <w:p w:rsidR="00F900FB" w:rsidRPr="005075AA" w:rsidRDefault="00F900FB" w:rsidP="00CC7F6F">
      <w:pPr>
        <w:numPr>
          <w:ilvl w:val="0"/>
          <w:numId w:val="12"/>
        </w:numPr>
        <w:tabs>
          <w:tab w:val="clear" w:pos="4320"/>
          <w:tab w:val="num" w:pos="426"/>
          <w:tab w:val="left" w:pos="4032"/>
        </w:tabs>
        <w:suppressAutoHyphens w:val="0"/>
        <w:overflowPunct/>
        <w:autoSpaceDE/>
        <w:autoSpaceDN/>
        <w:adjustRightInd/>
        <w:ind w:left="426" w:hanging="426"/>
        <w:jc w:val="both"/>
        <w:textAlignment w:val="auto"/>
      </w:pPr>
      <w:r w:rsidRPr="005075AA">
        <w:t xml:space="preserve">dysponujemy odpowiednim potencjałem technicznym oraz osobami zdolnymi </w:t>
      </w:r>
      <w:r w:rsidR="005A56BF">
        <w:br/>
      </w:r>
      <w:r w:rsidRPr="005075AA">
        <w:t>do wykonania zamówienia;</w:t>
      </w:r>
    </w:p>
    <w:p w:rsidR="00F900FB" w:rsidRPr="005075AA" w:rsidRDefault="00F900FB" w:rsidP="00CC7F6F">
      <w:pPr>
        <w:numPr>
          <w:ilvl w:val="0"/>
          <w:numId w:val="12"/>
        </w:numPr>
        <w:tabs>
          <w:tab w:val="clear" w:pos="4320"/>
          <w:tab w:val="num" w:pos="426"/>
          <w:tab w:val="left" w:pos="4032"/>
        </w:tabs>
        <w:suppressAutoHyphens w:val="0"/>
        <w:overflowPunct/>
        <w:autoSpaceDE/>
        <w:autoSpaceDN/>
        <w:adjustRightInd/>
        <w:ind w:left="426" w:hanging="426"/>
        <w:jc w:val="both"/>
        <w:textAlignment w:val="auto"/>
      </w:pPr>
      <w:r w:rsidRPr="005075AA">
        <w:t>znajdujemy się w sytuacji ekonomicznej i finansowej zapewniającej wykonanie zamówienia.</w:t>
      </w:r>
    </w:p>
    <w:p w:rsidR="00F900FB" w:rsidRPr="005075AA" w:rsidRDefault="00F900FB" w:rsidP="00916A88">
      <w:pPr>
        <w:pStyle w:val="Tekstpodstawowy21"/>
        <w:rPr>
          <w:sz w:val="24"/>
          <w:szCs w:val="24"/>
        </w:rPr>
      </w:pPr>
    </w:p>
    <w:p w:rsidR="00F900FB" w:rsidRPr="005075AA" w:rsidRDefault="00F900FB" w:rsidP="00916A88">
      <w:pPr>
        <w:jc w:val="both"/>
        <w:rPr>
          <w:b/>
        </w:rPr>
      </w:pPr>
    </w:p>
    <w:p w:rsidR="00F900FB" w:rsidRPr="005075AA" w:rsidRDefault="00F900FB" w:rsidP="00916A88">
      <w:pPr>
        <w:jc w:val="both"/>
      </w:pPr>
      <w:r w:rsidRPr="005075AA">
        <w:t>_________</w:t>
      </w:r>
      <w:r w:rsidR="009A36A7">
        <w:t>_____, dnia ____________2013</w:t>
      </w:r>
      <w:r w:rsidRPr="005075AA">
        <w:t xml:space="preserve"> r.</w:t>
      </w:r>
    </w:p>
    <w:p w:rsidR="00F900FB" w:rsidRPr="005075AA" w:rsidRDefault="00F900FB" w:rsidP="00916A88">
      <w:pPr>
        <w:jc w:val="both"/>
      </w:pPr>
    </w:p>
    <w:p w:rsidR="00F900FB" w:rsidRPr="005075AA" w:rsidRDefault="00F900FB" w:rsidP="00916A88">
      <w:pPr>
        <w:jc w:val="both"/>
      </w:pPr>
    </w:p>
    <w:p w:rsidR="00F900FB" w:rsidRPr="005075AA" w:rsidRDefault="00F900FB" w:rsidP="00916A88">
      <w:pPr>
        <w:pStyle w:val="Tekstpodstawowy"/>
        <w:spacing w:line="240" w:lineRule="auto"/>
        <w:ind w:left="4956"/>
        <w:rPr>
          <w:sz w:val="24"/>
          <w:szCs w:val="24"/>
        </w:rPr>
      </w:pPr>
      <w:r w:rsidRPr="005075AA">
        <w:rPr>
          <w:sz w:val="24"/>
          <w:szCs w:val="24"/>
        </w:rPr>
        <w:t xml:space="preserve">                                                                               _______________________________</w:t>
      </w:r>
    </w:p>
    <w:p w:rsidR="00F900FB" w:rsidRPr="002E393A" w:rsidRDefault="00F900FB" w:rsidP="00916A88">
      <w:pPr>
        <w:pStyle w:val="Tekstpodstawowy"/>
        <w:spacing w:line="240" w:lineRule="auto"/>
        <w:rPr>
          <w:sz w:val="24"/>
          <w:szCs w:val="24"/>
        </w:rPr>
      </w:pPr>
      <w:r w:rsidRPr="005075AA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</w:r>
      <w:r w:rsidRPr="002E393A">
        <w:rPr>
          <w:sz w:val="24"/>
          <w:szCs w:val="24"/>
        </w:rPr>
        <w:t xml:space="preserve">   podpis osoby(osób) uprawnionej(ych)</w:t>
      </w:r>
    </w:p>
    <w:p w:rsidR="00F900FB" w:rsidRPr="002E393A" w:rsidRDefault="00F900FB" w:rsidP="00916A88">
      <w:pPr>
        <w:pStyle w:val="Tekstprzypisudolnego"/>
        <w:widowControl w:val="0"/>
        <w:tabs>
          <w:tab w:val="left" w:pos="5812"/>
        </w:tabs>
        <w:jc w:val="both"/>
        <w:rPr>
          <w:i/>
          <w:szCs w:val="24"/>
        </w:rPr>
      </w:pPr>
      <w:r w:rsidRPr="002E393A">
        <w:rPr>
          <w:i/>
          <w:szCs w:val="24"/>
        </w:rPr>
        <w:t xml:space="preserve">                                                                                     do reprezentowania Wykonawcy</w:t>
      </w:r>
    </w:p>
    <w:p w:rsidR="00F900FB" w:rsidRPr="002E393A" w:rsidRDefault="00F900FB" w:rsidP="00916A88">
      <w:pPr>
        <w:pStyle w:val="Tekstpodstawowy21"/>
        <w:rPr>
          <w:rFonts w:cs="Arial"/>
          <w:i/>
          <w:sz w:val="20"/>
        </w:rPr>
      </w:pPr>
    </w:p>
    <w:p w:rsidR="00B1585C" w:rsidRDefault="00B1585C" w:rsidP="00916A88">
      <w:pPr>
        <w:pStyle w:val="Tekstpodstawowy"/>
        <w:spacing w:line="240" w:lineRule="auto"/>
        <w:ind w:left="0" w:firstLine="0"/>
        <w:rPr>
          <w:sz w:val="22"/>
          <w:szCs w:val="22"/>
        </w:rPr>
      </w:pPr>
    </w:p>
    <w:p w:rsidR="00B1585C" w:rsidRDefault="00B1585C" w:rsidP="00916A88">
      <w:pPr>
        <w:pStyle w:val="Tekstpodstawowy"/>
        <w:spacing w:line="240" w:lineRule="auto"/>
        <w:ind w:left="0" w:firstLine="0"/>
        <w:rPr>
          <w:sz w:val="22"/>
          <w:szCs w:val="22"/>
        </w:rPr>
      </w:pPr>
    </w:p>
    <w:p w:rsidR="00B1585C" w:rsidRDefault="00B1585C" w:rsidP="00916A88">
      <w:pPr>
        <w:pStyle w:val="Tekstpodstawowy"/>
        <w:spacing w:line="240" w:lineRule="auto"/>
        <w:ind w:left="0" w:firstLine="0"/>
        <w:rPr>
          <w:sz w:val="22"/>
          <w:szCs w:val="22"/>
        </w:rPr>
      </w:pPr>
    </w:p>
    <w:p w:rsidR="00765443" w:rsidRDefault="00765443" w:rsidP="00916A88">
      <w:pPr>
        <w:pStyle w:val="Tekstpodstawowy"/>
        <w:spacing w:line="240" w:lineRule="auto"/>
        <w:ind w:left="0" w:firstLine="0"/>
        <w:rPr>
          <w:sz w:val="22"/>
          <w:szCs w:val="22"/>
        </w:rPr>
      </w:pPr>
    </w:p>
    <w:p w:rsidR="0088311D" w:rsidRDefault="0088311D" w:rsidP="00916A88">
      <w:pPr>
        <w:pStyle w:val="Tekstpodstawowy"/>
        <w:spacing w:line="240" w:lineRule="auto"/>
        <w:ind w:left="2693" w:hanging="2126"/>
        <w:jc w:val="right"/>
        <w:rPr>
          <w:sz w:val="24"/>
          <w:szCs w:val="24"/>
        </w:rPr>
      </w:pPr>
    </w:p>
    <w:p w:rsidR="0088311D" w:rsidRDefault="0088311D" w:rsidP="00916A88">
      <w:pPr>
        <w:pStyle w:val="Tekstpodstawowy"/>
        <w:spacing w:line="240" w:lineRule="auto"/>
        <w:ind w:left="2693" w:hanging="2126"/>
        <w:jc w:val="right"/>
        <w:rPr>
          <w:sz w:val="24"/>
          <w:szCs w:val="24"/>
        </w:rPr>
      </w:pPr>
    </w:p>
    <w:p w:rsidR="00A373E9" w:rsidRDefault="00A373E9" w:rsidP="00916A88">
      <w:pPr>
        <w:pStyle w:val="Tekstpodstawowy"/>
        <w:spacing w:line="240" w:lineRule="auto"/>
        <w:ind w:left="2693" w:hanging="2126"/>
        <w:jc w:val="right"/>
        <w:rPr>
          <w:sz w:val="24"/>
          <w:szCs w:val="24"/>
        </w:rPr>
      </w:pPr>
    </w:p>
    <w:p w:rsidR="00A373E9" w:rsidRDefault="00A373E9" w:rsidP="00916A88">
      <w:pPr>
        <w:pStyle w:val="Tekstpodstawowy"/>
        <w:spacing w:line="240" w:lineRule="auto"/>
        <w:ind w:left="2693" w:hanging="2126"/>
        <w:jc w:val="right"/>
        <w:rPr>
          <w:sz w:val="24"/>
          <w:szCs w:val="24"/>
        </w:rPr>
      </w:pPr>
    </w:p>
    <w:p w:rsidR="00A373E9" w:rsidRDefault="00A373E9" w:rsidP="00916A88">
      <w:pPr>
        <w:pStyle w:val="Tekstpodstawowy"/>
        <w:spacing w:line="240" w:lineRule="auto"/>
        <w:ind w:left="2693" w:hanging="2126"/>
        <w:jc w:val="right"/>
        <w:rPr>
          <w:sz w:val="24"/>
          <w:szCs w:val="24"/>
        </w:rPr>
      </w:pPr>
    </w:p>
    <w:p w:rsidR="00F32125" w:rsidRPr="007C7DCF" w:rsidRDefault="00F32125" w:rsidP="00A373E9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  <w:r w:rsidRPr="007C7DCF">
        <w:rPr>
          <w:sz w:val="24"/>
          <w:szCs w:val="24"/>
        </w:rPr>
        <w:t>Wzór oświadczenia</w:t>
      </w:r>
    </w:p>
    <w:p w:rsidR="00F32125" w:rsidRPr="007C7DCF" w:rsidRDefault="00F32125" w:rsidP="00A373E9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  <w:r w:rsidRPr="007C7DCF">
        <w:rPr>
          <w:sz w:val="24"/>
          <w:szCs w:val="24"/>
        </w:rPr>
        <w:t>załącznik nr 3  do specyfikacji istotnych warunków zamówienia</w:t>
      </w:r>
    </w:p>
    <w:p w:rsidR="00F32125" w:rsidRDefault="00F32125" w:rsidP="00A373E9">
      <w:pPr>
        <w:pStyle w:val="Nagwek1"/>
        <w:numPr>
          <w:ilvl w:val="0"/>
          <w:numId w:val="0"/>
        </w:numPr>
        <w:spacing w:before="0" w:after="0" w:line="240" w:lineRule="auto"/>
        <w:jc w:val="center"/>
        <w:rPr>
          <w:i/>
          <w:caps/>
          <w:smallCaps/>
          <w:sz w:val="24"/>
          <w:szCs w:val="24"/>
        </w:rPr>
      </w:pPr>
    </w:p>
    <w:p w:rsidR="00F32125" w:rsidRPr="00EB1CEA" w:rsidRDefault="00F32125" w:rsidP="00916A88">
      <w:pPr>
        <w:pStyle w:val="Nagwek1"/>
        <w:numPr>
          <w:ilvl w:val="0"/>
          <w:numId w:val="0"/>
        </w:numPr>
        <w:spacing w:line="240" w:lineRule="auto"/>
        <w:jc w:val="center"/>
        <w:rPr>
          <w:caps/>
          <w:smallCaps/>
          <w:sz w:val="24"/>
          <w:szCs w:val="24"/>
        </w:rPr>
      </w:pPr>
      <w:r w:rsidRPr="00EB1CEA">
        <w:rPr>
          <w:caps/>
          <w:smallCaps/>
          <w:sz w:val="24"/>
          <w:szCs w:val="24"/>
        </w:rPr>
        <w:t>Oświadczenie</w:t>
      </w:r>
    </w:p>
    <w:p w:rsidR="00F32125" w:rsidRPr="00F73598" w:rsidRDefault="00F32125" w:rsidP="00916A88"/>
    <w:p w:rsidR="00F32125" w:rsidRPr="00F73598" w:rsidRDefault="00F32125" w:rsidP="00916A88">
      <w:r w:rsidRPr="00F73598">
        <w:t xml:space="preserve">My, niżej podpisani </w:t>
      </w:r>
    </w:p>
    <w:p w:rsidR="00F32125" w:rsidRPr="00F73598" w:rsidRDefault="00F32125" w:rsidP="00916A88"/>
    <w:p w:rsidR="00F32125" w:rsidRPr="00F73598" w:rsidRDefault="00F32125" w:rsidP="00916A88">
      <w:r w:rsidRPr="00F73598">
        <w:t>.................................................................................................................................................</w:t>
      </w:r>
    </w:p>
    <w:p w:rsidR="00F32125" w:rsidRPr="00F73598" w:rsidRDefault="00F32125" w:rsidP="00916A88"/>
    <w:p w:rsidR="00F32125" w:rsidRPr="00F73598" w:rsidRDefault="00F32125" w:rsidP="00916A88">
      <w:r w:rsidRPr="00F73598">
        <w:t>.................................................................................................................................................</w:t>
      </w:r>
    </w:p>
    <w:p w:rsidR="00F32125" w:rsidRPr="00F73598" w:rsidRDefault="00F32125" w:rsidP="00916A88"/>
    <w:p w:rsidR="00F32125" w:rsidRPr="00F73598" w:rsidRDefault="00F32125" w:rsidP="00916A88">
      <w:r w:rsidRPr="00F73598">
        <w:t xml:space="preserve">działając w imieniu i na rzecz  (nazwa /firma/ i adres Wykonawcy) </w:t>
      </w:r>
    </w:p>
    <w:p w:rsidR="00F32125" w:rsidRPr="00F73598" w:rsidRDefault="00F32125" w:rsidP="00916A88"/>
    <w:p w:rsidR="00F32125" w:rsidRPr="00F73598" w:rsidRDefault="00F32125" w:rsidP="00916A88">
      <w:r w:rsidRPr="00F73598">
        <w:t>.................................................................................................................................................</w:t>
      </w:r>
    </w:p>
    <w:p w:rsidR="00F32125" w:rsidRPr="00F73598" w:rsidRDefault="00F32125" w:rsidP="00916A88"/>
    <w:p w:rsidR="00F32125" w:rsidRPr="00F73598" w:rsidRDefault="00F32125" w:rsidP="00916A88">
      <w:r w:rsidRPr="00F73598">
        <w:t>.................................................................................................................................................</w:t>
      </w:r>
    </w:p>
    <w:p w:rsidR="00F32125" w:rsidRPr="00F73598" w:rsidRDefault="00F32125" w:rsidP="00916A88"/>
    <w:p w:rsidR="00F32125" w:rsidRPr="00F73598" w:rsidRDefault="00F32125" w:rsidP="00916A88">
      <w:r w:rsidRPr="00F73598">
        <w:t>.................................................................................................................................................</w:t>
      </w:r>
    </w:p>
    <w:p w:rsidR="00F32125" w:rsidRPr="00F73598" w:rsidRDefault="00F32125" w:rsidP="00916A88"/>
    <w:p w:rsidR="00F32125" w:rsidRPr="00F73598" w:rsidRDefault="00F32125" w:rsidP="00916A88">
      <w:pPr>
        <w:tabs>
          <w:tab w:val="left" w:pos="1065"/>
        </w:tabs>
        <w:jc w:val="both"/>
      </w:pPr>
    </w:p>
    <w:p w:rsidR="00F32125" w:rsidRPr="00F73598" w:rsidRDefault="00F32125" w:rsidP="00916A88">
      <w:pPr>
        <w:spacing w:before="120"/>
        <w:jc w:val="both"/>
      </w:pPr>
      <w:r w:rsidRPr="00F73598">
        <w:t>oświadczamy, iż nie podlegamy wykluczeniu z postępowania o udzielenie zamówienia publicznego</w:t>
      </w:r>
      <w:r w:rsidR="00A373E9">
        <w:t xml:space="preserve"> </w:t>
      </w:r>
      <w:r w:rsidRPr="00F73598">
        <w:t>na podstawie art. 24 ust. 1 ustawy Prawo zamówień publicznych.</w:t>
      </w:r>
    </w:p>
    <w:p w:rsidR="00F32125" w:rsidRPr="00F73598" w:rsidRDefault="00F32125" w:rsidP="00916A88">
      <w:pPr>
        <w:tabs>
          <w:tab w:val="left" w:pos="4032"/>
        </w:tabs>
        <w:jc w:val="both"/>
      </w:pPr>
    </w:p>
    <w:p w:rsidR="00F32125" w:rsidRPr="00F73598" w:rsidRDefault="00F32125" w:rsidP="00916A88">
      <w:pPr>
        <w:jc w:val="both"/>
        <w:rPr>
          <w:b/>
        </w:rPr>
      </w:pPr>
    </w:p>
    <w:p w:rsidR="00F32125" w:rsidRPr="00F73598" w:rsidRDefault="00F32125" w:rsidP="00916A88">
      <w:pPr>
        <w:jc w:val="both"/>
        <w:rPr>
          <w:b/>
        </w:rPr>
      </w:pPr>
    </w:p>
    <w:p w:rsidR="00F32125" w:rsidRPr="00F73598" w:rsidRDefault="00F32125" w:rsidP="00916A88">
      <w:pPr>
        <w:jc w:val="both"/>
      </w:pPr>
      <w:r w:rsidRPr="00F73598">
        <w:t>_____</w:t>
      </w:r>
      <w:r w:rsidR="004E3B37">
        <w:t xml:space="preserve">_________, dnia </w:t>
      </w:r>
      <w:r w:rsidR="009A36A7">
        <w:t>____________2013</w:t>
      </w:r>
      <w:r w:rsidRPr="00F73598">
        <w:t xml:space="preserve"> r.</w:t>
      </w:r>
    </w:p>
    <w:p w:rsidR="00F32125" w:rsidRPr="00F73598" w:rsidRDefault="00F32125" w:rsidP="00916A88">
      <w:pPr>
        <w:jc w:val="both"/>
      </w:pPr>
    </w:p>
    <w:p w:rsidR="00F32125" w:rsidRPr="00F73598" w:rsidRDefault="00F32125" w:rsidP="00916A88">
      <w:pPr>
        <w:jc w:val="both"/>
      </w:pPr>
    </w:p>
    <w:p w:rsidR="00F32125" w:rsidRPr="00F73598" w:rsidRDefault="00F32125" w:rsidP="00916A88">
      <w:pPr>
        <w:pStyle w:val="Tekstpodstawowy"/>
        <w:spacing w:line="240" w:lineRule="auto"/>
        <w:ind w:left="4956"/>
        <w:rPr>
          <w:sz w:val="24"/>
          <w:szCs w:val="24"/>
        </w:rPr>
      </w:pPr>
      <w:r w:rsidRPr="00F73598">
        <w:rPr>
          <w:sz w:val="24"/>
          <w:szCs w:val="24"/>
        </w:rPr>
        <w:t xml:space="preserve">                                                                               _______________________________</w:t>
      </w:r>
    </w:p>
    <w:p w:rsidR="00F32125" w:rsidRPr="00F73598" w:rsidRDefault="00F32125" w:rsidP="00916A88">
      <w:pPr>
        <w:pStyle w:val="Tekstpodstawowy"/>
        <w:spacing w:line="240" w:lineRule="auto"/>
        <w:rPr>
          <w:sz w:val="24"/>
          <w:szCs w:val="24"/>
        </w:rPr>
      </w:pPr>
      <w:r w:rsidRPr="00F73598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      </w:t>
      </w:r>
      <w:r w:rsidRPr="00F73598">
        <w:rPr>
          <w:sz w:val="24"/>
          <w:szCs w:val="24"/>
        </w:rPr>
        <w:t xml:space="preserve"> podpis osoby(osób) uprawnionej(ych)</w:t>
      </w:r>
    </w:p>
    <w:p w:rsidR="00F32125" w:rsidRPr="00F73598" w:rsidRDefault="00F32125" w:rsidP="00916A88">
      <w:pPr>
        <w:pStyle w:val="Tekstprzypisudolnego"/>
        <w:widowControl w:val="0"/>
        <w:tabs>
          <w:tab w:val="left" w:pos="5812"/>
        </w:tabs>
        <w:jc w:val="both"/>
        <w:rPr>
          <w:i/>
          <w:szCs w:val="24"/>
        </w:rPr>
      </w:pPr>
      <w:r w:rsidRPr="00F73598">
        <w:rPr>
          <w:i/>
          <w:szCs w:val="24"/>
        </w:rPr>
        <w:t xml:space="preserve">                                                                                     do reprezentowania Wykonawcy</w:t>
      </w:r>
    </w:p>
    <w:p w:rsidR="00F32125" w:rsidRPr="00F73598" w:rsidRDefault="00F32125" w:rsidP="00916A88">
      <w:pPr>
        <w:pStyle w:val="Tekstpodstawowy21"/>
        <w:rPr>
          <w:sz w:val="24"/>
          <w:szCs w:val="24"/>
        </w:rPr>
      </w:pPr>
    </w:p>
    <w:p w:rsidR="00F32125" w:rsidRPr="00DA4C32" w:rsidRDefault="00F32125" w:rsidP="00916A88">
      <w:pPr>
        <w:pStyle w:val="Zwykytekst"/>
        <w:spacing w:before="120"/>
        <w:ind w:firstLine="5220"/>
        <w:jc w:val="center"/>
        <w:rPr>
          <w:rFonts w:ascii="Tahoma" w:hAnsi="Tahoma" w:cs="Tahoma"/>
          <w:i/>
        </w:rPr>
      </w:pPr>
    </w:p>
    <w:p w:rsidR="00F32125" w:rsidRDefault="00F32125" w:rsidP="00916A88">
      <w:pPr>
        <w:pStyle w:val="Tekstpodstawowy"/>
        <w:spacing w:line="240" w:lineRule="auto"/>
        <w:ind w:left="0" w:firstLine="0"/>
        <w:rPr>
          <w:sz w:val="24"/>
          <w:szCs w:val="24"/>
        </w:rPr>
      </w:pPr>
    </w:p>
    <w:p w:rsidR="00105974" w:rsidRDefault="00105974" w:rsidP="00916A88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</w:p>
    <w:p w:rsidR="00513C92" w:rsidRDefault="00513C92" w:rsidP="00916A88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</w:p>
    <w:p w:rsidR="00513C92" w:rsidRDefault="00513C92" w:rsidP="00916A88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</w:p>
    <w:p w:rsidR="00513C92" w:rsidRDefault="00513C92" w:rsidP="00916A88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</w:p>
    <w:p w:rsidR="00513C92" w:rsidRDefault="00513C92" w:rsidP="00916A88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</w:p>
    <w:p w:rsidR="00513C92" w:rsidRDefault="00513C92" w:rsidP="00916A88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</w:p>
    <w:p w:rsidR="006A6ECB" w:rsidRDefault="006A6ECB" w:rsidP="00916A88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</w:p>
    <w:p w:rsidR="00C1746D" w:rsidRDefault="00C1746D" w:rsidP="00916A88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</w:p>
    <w:p w:rsidR="00A373E9" w:rsidRDefault="00A373E9" w:rsidP="00916A88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</w:p>
    <w:p w:rsidR="00A373E9" w:rsidRDefault="00A373E9" w:rsidP="00916A88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</w:p>
    <w:p w:rsidR="00A373E9" w:rsidRDefault="00A373E9" w:rsidP="00916A88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</w:p>
    <w:p w:rsidR="00A373E9" w:rsidRDefault="00A373E9" w:rsidP="00916A88">
      <w:pPr>
        <w:pStyle w:val="Tekstpodstawowy"/>
        <w:spacing w:before="0" w:after="0" w:line="240" w:lineRule="auto"/>
        <w:ind w:left="2693" w:hanging="2126"/>
        <w:jc w:val="right"/>
        <w:rPr>
          <w:sz w:val="24"/>
          <w:szCs w:val="24"/>
        </w:rPr>
      </w:pPr>
    </w:p>
    <w:p w:rsidR="00CC384B" w:rsidRPr="008473C9" w:rsidRDefault="005A56BF" w:rsidP="00900E32">
      <w:pPr>
        <w:pStyle w:val="Tekstpodstawowy"/>
        <w:spacing w:before="0" w:after="0" w:line="240" w:lineRule="auto"/>
        <w:ind w:left="2693" w:hanging="2126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W</w:t>
      </w:r>
      <w:r w:rsidR="00CC384B">
        <w:rPr>
          <w:sz w:val="24"/>
          <w:szCs w:val="24"/>
        </w:rPr>
        <w:t>zór listy/informacji</w:t>
      </w:r>
    </w:p>
    <w:p w:rsidR="00CC384B" w:rsidRPr="00615692" w:rsidRDefault="00F93D10" w:rsidP="00900E32">
      <w:pPr>
        <w:pStyle w:val="Tekstpodstawowy"/>
        <w:spacing w:before="0" w:after="0" w:line="240" w:lineRule="auto"/>
        <w:ind w:left="2693" w:hanging="2126"/>
        <w:jc w:val="right"/>
        <w:rPr>
          <w:sz w:val="22"/>
          <w:szCs w:val="22"/>
        </w:rPr>
      </w:pPr>
      <w:r>
        <w:rPr>
          <w:sz w:val="24"/>
          <w:szCs w:val="24"/>
        </w:rPr>
        <w:t>Załącznik  nr 4</w:t>
      </w:r>
      <w:r w:rsidR="00CC384B">
        <w:rPr>
          <w:sz w:val="24"/>
          <w:szCs w:val="24"/>
        </w:rPr>
        <w:t xml:space="preserve"> </w:t>
      </w:r>
      <w:r w:rsidR="00CC384B" w:rsidRPr="008473C9">
        <w:rPr>
          <w:sz w:val="24"/>
          <w:szCs w:val="24"/>
        </w:rPr>
        <w:t xml:space="preserve"> do specyfikacji istotnych warunków zamówienia</w:t>
      </w:r>
    </w:p>
    <w:p w:rsidR="001A13FD" w:rsidRPr="00B4502B" w:rsidRDefault="001A13FD" w:rsidP="00916A88">
      <w:pPr>
        <w:pStyle w:val="Tekstpodstawowy"/>
        <w:spacing w:line="240" w:lineRule="auto"/>
        <w:ind w:hanging="2694"/>
        <w:rPr>
          <w:sz w:val="24"/>
          <w:szCs w:val="24"/>
        </w:rPr>
      </w:pPr>
      <w:r w:rsidRPr="00B4502B">
        <w:rPr>
          <w:sz w:val="24"/>
          <w:szCs w:val="24"/>
        </w:rPr>
        <w:t>____________________________</w:t>
      </w:r>
    </w:p>
    <w:p w:rsidR="001A13FD" w:rsidRPr="00B4502B" w:rsidRDefault="001A13FD" w:rsidP="00916A88">
      <w:pPr>
        <w:pStyle w:val="Tekstpodstawowy"/>
        <w:spacing w:line="240" w:lineRule="auto"/>
        <w:ind w:hanging="2694"/>
        <w:rPr>
          <w:sz w:val="24"/>
          <w:szCs w:val="24"/>
        </w:rPr>
      </w:pPr>
      <w:r w:rsidRPr="00B4502B">
        <w:rPr>
          <w:sz w:val="24"/>
          <w:szCs w:val="24"/>
        </w:rPr>
        <w:t xml:space="preserve">     (pieczęć adresowa Wykonawcy) </w:t>
      </w:r>
    </w:p>
    <w:p w:rsidR="00CC384B" w:rsidRPr="001B4C16" w:rsidRDefault="00CC384B" w:rsidP="00916A88">
      <w:pPr>
        <w:jc w:val="center"/>
        <w:rPr>
          <w:b/>
        </w:rPr>
      </w:pPr>
      <w:r w:rsidRPr="001B4C16">
        <w:rPr>
          <w:b/>
        </w:rPr>
        <w:t>Lista podmiotów należących do tej samej grupy kapitałowej/</w:t>
      </w:r>
      <w:r w:rsidRPr="001B4C16">
        <w:rPr>
          <w:b/>
        </w:rPr>
        <w:br/>
        <w:t>informacja o tym, że wykonawca nie należy do grupy kapitałowej</w:t>
      </w:r>
      <w:r w:rsidRPr="001B4C16">
        <w:rPr>
          <w:b/>
          <w:sz w:val="28"/>
          <w:szCs w:val="28"/>
        </w:rPr>
        <w:t>*</w:t>
      </w:r>
      <w:r w:rsidRPr="001B4C16">
        <w:rPr>
          <w:b/>
        </w:rPr>
        <w:t>.</w:t>
      </w:r>
    </w:p>
    <w:p w:rsidR="00CC384B" w:rsidRPr="001B4C16" w:rsidRDefault="00CC384B" w:rsidP="00916A88">
      <w:pPr>
        <w:tabs>
          <w:tab w:val="left" w:pos="720"/>
        </w:tabs>
      </w:pPr>
    </w:p>
    <w:p w:rsidR="00CC384B" w:rsidRPr="00CA2649" w:rsidRDefault="00CC384B" w:rsidP="00916A88">
      <w:pPr>
        <w:tabs>
          <w:tab w:val="left" w:pos="720"/>
        </w:tabs>
        <w:rPr>
          <w:szCs w:val="24"/>
        </w:rPr>
      </w:pPr>
      <w:r w:rsidRPr="00CA2649">
        <w:rPr>
          <w:szCs w:val="24"/>
        </w:rPr>
        <w:t>Składając ofertę w postępowaniu o udzielenie zamówienia publicznego na:</w:t>
      </w:r>
    </w:p>
    <w:p w:rsidR="00116ADA" w:rsidRPr="001B4C16" w:rsidRDefault="00116ADA" w:rsidP="00916A88">
      <w:pPr>
        <w:tabs>
          <w:tab w:val="left" w:pos="720"/>
        </w:tabs>
        <w:rPr>
          <w:b/>
          <w:i/>
          <w:sz w:val="22"/>
          <w:szCs w:val="22"/>
        </w:rPr>
      </w:pPr>
    </w:p>
    <w:p w:rsidR="005A56BF" w:rsidRPr="00DA3041" w:rsidRDefault="005A56BF" w:rsidP="005A56BF">
      <w:pPr>
        <w:pStyle w:val="normaltableau"/>
        <w:spacing w:before="0" w:after="0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DA3041">
        <w:rPr>
          <w:rFonts w:ascii="Times New Roman" w:eastAsia="Calibri" w:hAnsi="Times New Roman"/>
          <w:b/>
          <w:sz w:val="24"/>
          <w:szCs w:val="20"/>
          <w:lang w:val="pl-PL"/>
        </w:rPr>
        <w:t>dostawę urządzeń komputerowych oraz pakietów oprogramowania</w:t>
      </w:r>
    </w:p>
    <w:p w:rsidR="00900E32" w:rsidRDefault="00900E32" w:rsidP="00900E32">
      <w:pPr>
        <w:jc w:val="both"/>
        <w:rPr>
          <w:b/>
          <w:bCs/>
        </w:rPr>
      </w:pPr>
    </w:p>
    <w:p w:rsidR="00CC384B" w:rsidRPr="00CA2649" w:rsidRDefault="00CC384B" w:rsidP="00900E32">
      <w:pPr>
        <w:jc w:val="both"/>
        <w:rPr>
          <w:szCs w:val="24"/>
        </w:rPr>
      </w:pPr>
      <w:r w:rsidRPr="00CA2649">
        <w:rPr>
          <w:szCs w:val="24"/>
        </w:rPr>
        <w:t>zgodnie z art. 26 ust. 2 pkt. 2d ustawy z dnia 29 stycznia 2004 roku - Prawo zamówień publicznych (</w:t>
      </w:r>
      <w:r w:rsidR="005A56BF">
        <w:rPr>
          <w:szCs w:val="24"/>
        </w:rPr>
        <w:t>t.j.</w:t>
      </w:r>
      <w:r w:rsidR="005A56BF" w:rsidRPr="005A56BF">
        <w:rPr>
          <w:szCs w:val="24"/>
        </w:rPr>
        <w:t xml:space="preserve">: Dz. U. </w:t>
      </w:r>
      <w:r w:rsidR="005A56BF">
        <w:rPr>
          <w:szCs w:val="24"/>
        </w:rPr>
        <w:t xml:space="preserve">z </w:t>
      </w:r>
      <w:r w:rsidR="005A56BF" w:rsidRPr="005A56BF">
        <w:rPr>
          <w:szCs w:val="24"/>
        </w:rPr>
        <w:t>2013 r. poz. 907</w:t>
      </w:r>
      <w:r w:rsidR="005A56BF">
        <w:rPr>
          <w:szCs w:val="24"/>
        </w:rPr>
        <w:t xml:space="preserve"> z późn. zm</w:t>
      </w:r>
      <w:r w:rsidRPr="00CA2649">
        <w:rPr>
          <w:szCs w:val="24"/>
        </w:rPr>
        <w:t xml:space="preserve">.) </w:t>
      </w:r>
    </w:p>
    <w:p w:rsidR="00CC384B" w:rsidRPr="00CA2649" w:rsidRDefault="00CC384B" w:rsidP="00916A88">
      <w:pPr>
        <w:rPr>
          <w:szCs w:val="24"/>
        </w:rPr>
      </w:pPr>
    </w:p>
    <w:p w:rsidR="00CC384B" w:rsidRPr="00CA2649" w:rsidRDefault="00CC384B" w:rsidP="000E0B15">
      <w:pPr>
        <w:widowControl w:val="0"/>
        <w:numPr>
          <w:ilvl w:val="0"/>
          <w:numId w:val="13"/>
        </w:numPr>
        <w:suppressAutoHyphens w:val="0"/>
        <w:overflowPunct/>
        <w:autoSpaceDE/>
        <w:autoSpaceDN/>
        <w:ind w:left="426" w:hanging="426"/>
        <w:jc w:val="both"/>
        <w:rPr>
          <w:szCs w:val="24"/>
        </w:rPr>
      </w:pPr>
      <w:r w:rsidRPr="00CA2649">
        <w:rPr>
          <w:b/>
          <w:szCs w:val="24"/>
          <w:u w:val="single"/>
        </w:rPr>
        <w:t>składamy listę podmiotów</w:t>
      </w:r>
      <w:r w:rsidRPr="00CA2649">
        <w:rPr>
          <w:szCs w:val="24"/>
        </w:rPr>
        <w:t>, razem z którymi należymy do tej samej grupy kapitałowej w rozumieniu u</w:t>
      </w:r>
      <w:r w:rsidR="00CA2649">
        <w:rPr>
          <w:szCs w:val="24"/>
        </w:rPr>
        <w:t>stawy z dnia 16 lutego 2007 r. o</w:t>
      </w:r>
      <w:r w:rsidRPr="00CA2649">
        <w:rPr>
          <w:szCs w:val="24"/>
        </w:rPr>
        <w:t xml:space="preserve"> ochronie konkurencji i konsumentów </w:t>
      </w:r>
      <w:r w:rsidR="00CA2649">
        <w:rPr>
          <w:szCs w:val="24"/>
        </w:rPr>
        <w:t>(Dz. U. N</w:t>
      </w:r>
      <w:r w:rsidRPr="00CA2649">
        <w:rPr>
          <w:szCs w:val="24"/>
        </w:rPr>
        <w:t>r 50 poz. 331 z późn. zm.).</w:t>
      </w:r>
    </w:p>
    <w:p w:rsidR="00CC384B" w:rsidRPr="001B4C16" w:rsidRDefault="00CC384B" w:rsidP="00916A88">
      <w:pPr>
        <w:widowControl w:val="0"/>
        <w:suppressAutoHyphens w:val="0"/>
        <w:overflowPunct/>
        <w:autoSpaceDE/>
        <w:autoSpaceDN/>
        <w:ind w:left="426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878"/>
        <w:gridCol w:w="4761"/>
      </w:tblGrid>
      <w:tr w:rsidR="00CC384B" w:rsidRPr="001B4C16" w:rsidTr="001A13FD">
        <w:tc>
          <w:tcPr>
            <w:tcW w:w="516" w:type="dxa"/>
          </w:tcPr>
          <w:p w:rsidR="00CC384B" w:rsidRPr="00CA2649" w:rsidRDefault="00CC384B" w:rsidP="00916A88">
            <w:pPr>
              <w:rPr>
                <w:b/>
                <w:sz w:val="22"/>
                <w:szCs w:val="22"/>
              </w:rPr>
            </w:pPr>
            <w:r w:rsidRPr="00CA264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304" w:type="dxa"/>
          </w:tcPr>
          <w:p w:rsidR="00CC384B" w:rsidRPr="00CA2649" w:rsidRDefault="00CC384B" w:rsidP="00916A88">
            <w:pPr>
              <w:jc w:val="center"/>
              <w:rPr>
                <w:b/>
                <w:sz w:val="22"/>
                <w:szCs w:val="22"/>
              </w:rPr>
            </w:pPr>
            <w:r w:rsidRPr="00CA2649">
              <w:rPr>
                <w:b/>
                <w:sz w:val="22"/>
                <w:szCs w:val="22"/>
              </w:rPr>
              <w:t>Nazwa podmiotu</w:t>
            </w:r>
          </w:p>
        </w:tc>
        <w:tc>
          <w:tcPr>
            <w:tcW w:w="5323" w:type="dxa"/>
          </w:tcPr>
          <w:p w:rsidR="00CC384B" w:rsidRPr="00CA2649" w:rsidRDefault="00CC384B" w:rsidP="00916A88">
            <w:pPr>
              <w:jc w:val="center"/>
              <w:rPr>
                <w:b/>
                <w:sz w:val="22"/>
                <w:szCs w:val="22"/>
              </w:rPr>
            </w:pPr>
            <w:r w:rsidRPr="00CA2649">
              <w:rPr>
                <w:b/>
                <w:sz w:val="22"/>
                <w:szCs w:val="22"/>
              </w:rPr>
              <w:t>Adres podmiotu</w:t>
            </w:r>
          </w:p>
        </w:tc>
      </w:tr>
      <w:tr w:rsidR="00CC384B" w:rsidRPr="001B4C16" w:rsidTr="001A13FD">
        <w:tc>
          <w:tcPr>
            <w:tcW w:w="516" w:type="dxa"/>
          </w:tcPr>
          <w:p w:rsidR="00CC384B" w:rsidRPr="001B4C16" w:rsidRDefault="00CC384B" w:rsidP="00916A88">
            <w:pPr>
              <w:rPr>
                <w:sz w:val="22"/>
                <w:szCs w:val="22"/>
              </w:rPr>
            </w:pPr>
          </w:p>
        </w:tc>
        <w:tc>
          <w:tcPr>
            <w:tcW w:w="4304" w:type="dxa"/>
          </w:tcPr>
          <w:p w:rsidR="00CC384B" w:rsidRPr="001B4C16" w:rsidRDefault="00CC384B" w:rsidP="00916A88">
            <w:pPr>
              <w:rPr>
                <w:sz w:val="22"/>
                <w:szCs w:val="22"/>
              </w:rPr>
            </w:pPr>
          </w:p>
        </w:tc>
        <w:tc>
          <w:tcPr>
            <w:tcW w:w="5323" w:type="dxa"/>
          </w:tcPr>
          <w:p w:rsidR="00CC384B" w:rsidRPr="001B4C16" w:rsidRDefault="00CC384B" w:rsidP="00916A88">
            <w:pPr>
              <w:rPr>
                <w:sz w:val="22"/>
                <w:szCs w:val="22"/>
              </w:rPr>
            </w:pPr>
          </w:p>
        </w:tc>
      </w:tr>
      <w:tr w:rsidR="00CC384B" w:rsidRPr="001B4C16" w:rsidTr="001A13FD">
        <w:tc>
          <w:tcPr>
            <w:tcW w:w="516" w:type="dxa"/>
          </w:tcPr>
          <w:p w:rsidR="00CC384B" w:rsidRPr="001B4C16" w:rsidRDefault="00CC384B" w:rsidP="00916A88">
            <w:pPr>
              <w:rPr>
                <w:sz w:val="22"/>
                <w:szCs w:val="22"/>
              </w:rPr>
            </w:pPr>
          </w:p>
        </w:tc>
        <w:tc>
          <w:tcPr>
            <w:tcW w:w="4304" w:type="dxa"/>
          </w:tcPr>
          <w:p w:rsidR="00CC384B" w:rsidRPr="001B4C16" w:rsidRDefault="00CC384B" w:rsidP="00916A88">
            <w:pPr>
              <w:rPr>
                <w:sz w:val="22"/>
                <w:szCs w:val="22"/>
              </w:rPr>
            </w:pPr>
          </w:p>
        </w:tc>
        <w:tc>
          <w:tcPr>
            <w:tcW w:w="5323" w:type="dxa"/>
          </w:tcPr>
          <w:p w:rsidR="00CC384B" w:rsidRPr="001B4C16" w:rsidRDefault="00CC384B" w:rsidP="00916A88">
            <w:pPr>
              <w:rPr>
                <w:sz w:val="22"/>
                <w:szCs w:val="22"/>
              </w:rPr>
            </w:pPr>
          </w:p>
        </w:tc>
      </w:tr>
      <w:tr w:rsidR="00CC384B" w:rsidRPr="001B4C16" w:rsidTr="001A13FD">
        <w:tc>
          <w:tcPr>
            <w:tcW w:w="516" w:type="dxa"/>
          </w:tcPr>
          <w:p w:rsidR="00CC384B" w:rsidRPr="001B4C16" w:rsidRDefault="00CC384B" w:rsidP="00916A88">
            <w:pPr>
              <w:rPr>
                <w:sz w:val="22"/>
                <w:szCs w:val="22"/>
              </w:rPr>
            </w:pPr>
          </w:p>
        </w:tc>
        <w:tc>
          <w:tcPr>
            <w:tcW w:w="4304" w:type="dxa"/>
          </w:tcPr>
          <w:p w:rsidR="00CC384B" w:rsidRPr="001B4C16" w:rsidRDefault="00CC384B" w:rsidP="00916A88">
            <w:pPr>
              <w:rPr>
                <w:sz w:val="22"/>
                <w:szCs w:val="22"/>
              </w:rPr>
            </w:pPr>
          </w:p>
        </w:tc>
        <w:tc>
          <w:tcPr>
            <w:tcW w:w="5323" w:type="dxa"/>
          </w:tcPr>
          <w:p w:rsidR="00CC384B" w:rsidRPr="001B4C16" w:rsidRDefault="00CC384B" w:rsidP="00916A88">
            <w:pPr>
              <w:rPr>
                <w:sz w:val="22"/>
                <w:szCs w:val="22"/>
              </w:rPr>
            </w:pPr>
          </w:p>
        </w:tc>
      </w:tr>
      <w:tr w:rsidR="00CC384B" w:rsidRPr="001B4C16" w:rsidTr="001A13FD">
        <w:tc>
          <w:tcPr>
            <w:tcW w:w="516" w:type="dxa"/>
          </w:tcPr>
          <w:p w:rsidR="00CC384B" w:rsidRPr="001B4C16" w:rsidRDefault="00CC384B" w:rsidP="00916A88">
            <w:pPr>
              <w:rPr>
                <w:sz w:val="22"/>
                <w:szCs w:val="22"/>
              </w:rPr>
            </w:pPr>
          </w:p>
        </w:tc>
        <w:tc>
          <w:tcPr>
            <w:tcW w:w="4304" w:type="dxa"/>
          </w:tcPr>
          <w:p w:rsidR="00CC384B" w:rsidRPr="001B4C16" w:rsidRDefault="00CC384B" w:rsidP="00916A88">
            <w:pPr>
              <w:rPr>
                <w:sz w:val="22"/>
                <w:szCs w:val="22"/>
              </w:rPr>
            </w:pPr>
          </w:p>
        </w:tc>
        <w:tc>
          <w:tcPr>
            <w:tcW w:w="5323" w:type="dxa"/>
          </w:tcPr>
          <w:p w:rsidR="00CC384B" w:rsidRPr="001B4C16" w:rsidRDefault="00CC384B" w:rsidP="00916A88">
            <w:pPr>
              <w:rPr>
                <w:sz w:val="22"/>
                <w:szCs w:val="22"/>
              </w:rPr>
            </w:pPr>
          </w:p>
        </w:tc>
      </w:tr>
    </w:tbl>
    <w:p w:rsidR="00CC384B" w:rsidRPr="001B4C16" w:rsidRDefault="00CC384B" w:rsidP="00916A88">
      <w:pPr>
        <w:rPr>
          <w:i/>
        </w:rPr>
      </w:pPr>
    </w:p>
    <w:p w:rsidR="001A13FD" w:rsidRPr="00C463B4" w:rsidRDefault="001A13FD" w:rsidP="00916A88">
      <w:pPr>
        <w:jc w:val="both"/>
      </w:pPr>
      <w:r w:rsidRPr="00C463B4">
        <w:t>_________</w:t>
      </w:r>
      <w:r>
        <w:t>_____, dnia ____________2013 r.</w:t>
      </w:r>
    </w:p>
    <w:p w:rsidR="001A13FD" w:rsidRPr="00C463B4" w:rsidRDefault="001A13FD" w:rsidP="00916A88">
      <w:pPr>
        <w:pStyle w:val="Tekstpodstawowy"/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463B4">
        <w:rPr>
          <w:sz w:val="24"/>
          <w:szCs w:val="24"/>
        </w:rPr>
        <w:t xml:space="preserve">                                   _______________________________</w:t>
      </w:r>
    </w:p>
    <w:p w:rsidR="001A13FD" w:rsidRPr="00C463B4" w:rsidRDefault="001A13FD" w:rsidP="00916A88">
      <w:pPr>
        <w:pStyle w:val="Tekstpodstawowy"/>
        <w:spacing w:line="240" w:lineRule="auto"/>
        <w:rPr>
          <w:sz w:val="24"/>
          <w:szCs w:val="24"/>
        </w:rPr>
      </w:pPr>
      <w:r w:rsidRPr="00C463B4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</w:t>
      </w:r>
      <w:r w:rsidRPr="00C463B4">
        <w:rPr>
          <w:sz w:val="24"/>
          <w:szCs w:val="24"/>
        </w:rPr>
        <w:t xml:space="preserve">   podpis osoby(osób) uprawnionej(ych)</w:t>
      </w:r>
    </w:p>
    <w:p w:rsidR="001A13FD" w:rsidRDefault="001A13FD" w:rsidP="00916A88">
      <w:pPr>
        <w:pStyle w:val="Tekstprzypisudolnego"/>
        <w:widowControl w:val="0"/>
        <w:tabs>
          <w:tab w:val="left" w:pos="5812"/>
        </w:tabs>
        <w:jc w:val="both"/>
        <w:rPr>
          <w:i/>
          <w:szCs w:val="24"/>
        </w:rPr>
      </w:pPr>
      <w:r w:rsidRPr="00C463B4">
        <w:rPr>
          <w:i/>
          <w:szCs w:val="24"/>
        </w:rPr>
        <w:t xml:space="preserve">                                                                              </w:t>
      </w:r>
      <w:r>
        <w:rPr>
          <w:i/>
          <w:szCs w:val="24"/>
        </w:rPr>
        <w:t xml:space="preserve">          </w:t>
      </w:r>
      <w:r w:rsidRPr="00C463B4">
        <w:rPr>
          <w:i/>
          <w:szCs w:val="24"/>
        </w:rPr>
        <w:t xml:space="preserve">  do reprezentowania Wykonawcy</w:t>
      </w:r>
    </w:p>
    <w:p w:rsidR="00900E32" w:rsidRDefault="00900E32" w:rsidP="00916A88">
      <w:pPr>
        <w:pStyle w:val="Tekstprzypisudolnego"/>
        <w:widowControl w:val="0"/>
        <w:tabs>
          <w:tab w:val="left" w:pos="5812"/>
        </w:tabs>
        <w:jc w:val="both"/>
        <w:rPr>
          <w:i/>
          <w:szCs w:val="24"/>
        </w:rPr>
      </w:pPr>
    </w:p>
    <w:p w:rsidR="00900E32" w:rsidRDefault="00900E32" w:rsidP="00916A88">
      <w:pPr>
        <w:pStyle w:val="Tekstprzypisudolnego"/>
        <w:widowControl w:val="0"/>
        <w:tabs>
          <w:tab w:val="left" w:pos="5812"/>
        </w:tabs>
        <w:jc w:val="both"/>
        <w:rPr>
          <w:i/>
          <w:szCs w:val="24"/>
        </w:rPr>
      </w:pPr>
    </w:p>
    <w:p w:rsidR="00CC384B" w:rsidRPr="001B4C16" w:rsidRDefault="000B59DF" w:rsidP="00916A88">
      <w:r>
        <w:pict>
          <v:rect id="_x0000_i1025" style="width:0;height:1.5pt" o:hralign="center" o:hrstd="t" o:hr="t" fillcolor="#aca899" stroked="f"/>
        </w:pict>
      </w:r>
    </w:p>
    <w:p w:rsidR="00CC384B" w:rsidRPr="00CA2649" w:rsidRDefault="00CC384B" w:rsidP="000E0B15">
      <w:pPr>
        <w:widowControl w:val="0"/>
        <w:numPr>
          <w:ilvl w:val="0"/>
          <w:numId w:val="13"/>
        </w:numPr>
        <w:suppressAutoHyphens w:val="0"/>
        <w:overflowPunct/>
        <w:autoSpaceDE/>
        <w:autoSpaceDN/>
        <w:jc w:val="both"/>
        <w:rPr>
          <w:szCs w:val="24"/>
          <w:u w:val="single"/>
        </w:rPr>
      </w:pPr>
      <w:r w:rsidRPr="00CA2649">
        <w:rPr>
          <w:b/>
          <w:szCs w:val="24"/>
          <w:u w:val="single"/>
        </w:rPr>
        <w:t>informujemy, że nie należymy do grupy kapitałowej</w:t>
      </w:r>
      <w:r w:rsidRPr="00CA2649">
        <w:rPr>
          <w:szCs w:val="24"/>
          <w:u w:val="single"/>
        </w:rPr>
        <w:t>,</w:t>
      </w:r>
      <w:r w:rsidRPr="00CA2649">
        <w:rPr>
          <w:szCs w:val="24"/>
        </w:rPr>
        <w:t xml:space="preserve"> o której mowa w art. 24 ust. 2 pkt. 5 ustawy Prawo zamówień publicznych.</w:t>
      </w:r>
    </w:p>
    <w:p w:rsidR="00CC384B" w:rsidRPr="001B4C16" w:rsidRDefault="00CC384B" w:rsidP="00916A88"/>
    <w:p w:rsidR="001A13FD" w:rsidRPr="00C463B4" w:rsidRDefault="001A13FD" w:rsidP="00916A88">
      <w:pPr>
        <w:jc w:val="both"/>
      </w:pPr>
      <w:r w:rsidRPr="00C463B4">
        <w:t>_________</w:t>
      </w:r>
      <w:r>
        <w:t>_____, dnia ____________2013 r.</w:t>
      </w:r>
    </w:p>
    <w:p w:rsidR="001A13FD" w:rsidRPr="00C463B4" w:rsidRDefault="001A13FD" w:rsidP="00916A88">
      <w:pPr>
        <w:pStyle w:val="Tekstpodstawowy"/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463B4">
        <w:rPr>
          <w:sz w:val="24"/>
          <w:szCs w:val="24"/>
        </w:rPr>
        <w:t xml:space="preserve">                                   _______________________________</w:t>
      </w:r>
    </w:p>
    <w:p w:rsidR="001A13FD" w:rsidRPr="00C463B4" w:rsidRDefault="001A13FD" w:rsidP="00916A88">
      <w:pPr>
        <w:pStyle w:val="Tekstpodstawowy"/>
        <w:spacing w:line="240" w:lineRule="auto"/>
        <w:rPr>
          <w:sz w:val="24"/>
          <w:szCs w:val="24"/>
        </w:rPr>
      </w:pPr>
      <w:r w:rsidRPr="00C463B4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</w:t>
      </w:r>
      <w:r w:rsidRPr="00C463B4">
        <w:rPr>
          <w:sz w:val="24"/>
          <w:szCs w:val="24"/>
        </w:rPr>
        <w:t xml:space="preserve">   podpis osoby(osób) uprawnionej(ych)</w:t>
      </w:r>
    </w:p>
    <w:p w:rsidR="00CC384B" w:rsidRDefault="001A13FD" w:rsidP="00916A88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 w:rsidRPr="00C463B4">
        <w:rPr>
          <w:i/>
          <w:szCs w:val="24"/>
        </w:rPr>
        <w:t xml:space="preserve">                                                                             </w:t>
      </w:r>
      <w:r>
        <w:rPr>
          <w:i/>
          <w:szCs w:val="24"/>
        </w:rPr>
        <w:t xml:space="preserve">          </w:t>
      </w:r>
      <w:r w:rsidRPr="00C463B4">
        <w:rPr>
          <w:i/>
          <w:szCs w:val="24"/>
        </w:rPr>
        <w:t xml:space="preserve">  do reprezentowania Wykonawcy</w:t>
      </w:r>
      <w:r w:rsidR="00CC384B" w:rsidRPr="001B4C16">
        <w:rPr>
          <w:sz w:val="22"/>
          <w:szCs w:val="22"/>
        </w:rPr>
        <w:t xml:space="preserve">  </w:t>
      </w:r>
    </w:p>
    <w:p w:rsidR="00900E32" w:rsidRDefault="00900E32" w:rsidP="00916A88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</w:p>
    <w:p w:rsidR="00900E32" w:rsidRDefault="00900E32" w:rsidP="00916A88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</w:p>
    <w:p w:rsidR="00900E32" w:rsidRDefault="00900E32" w:rsidP="00916A88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</w:p>
    <w:p w:rsidR="00900E32" w:rsidRDefault="00900E32" w:rsidP="00916A88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</w:p>
    <w:p w:rsidR="00900E32" w:rsidRPr="00116ADA" w:rsidRDefault="00900E32" w:rsidP="00916A88">
      <w:pPr>
        <w:pStyle w:val="Tekstprzypisudolnego"/>
        <w:widowControl w:val="0"/>
        <w:tabs>
          <w:tab w:val="left" w:pos="5812"/>
        </w:tabs>
        <w:jc w:val="both"/>
        <w:rPr>
          <w:i/>
          <w:szCs w:val="24"/>
        </w:rPr>
      </w:pPr>
    </w:p>
    <w:p w:rsidR="00CC384B" w:rsidRPr="001A13FD" w:rsidRDefault="00CC384B" w:rsidP="00916A88">
      <w:pPr>
        <w:pStyle w:val="Tekstpodstawowy"/>
        <w:spacing w:after="0" w:line="240" w:lineRule="auto"/>
        <w:jc w:val="left"/>
        <w:rPr>
          <w:b/>
          <w:sz w:val="18"/>
          <w:szCs w:val="18"/>
          <w:vertAlign w:val="superscript"/>
        </w:rPr>
      </w:pPr>
      <w:r w:rsidRPr="001B4C16">
        <w:rPr>
          <w:b/>
          <w:sz w:val="36"/>
          <w:szCs w:val="36"/>
          <w:vertAlign w:val="superscript"/>
        </w:rPr>
        <w:t xml:space="preserve">* - </w:t>
      </w:r>
      <w:r w:rsidRPr="001B4C16">
        <w:rPr>
          <w:b/>
          <w:sz w:val="28"/>
          <w:szCs w:val="28"/>
          <w:vertAlign w:val="superscript"/>
        </w:rPr>
        <w:t xml:space="preserve">należy wypełnić pkt. 1 </w:t>
      </w:r>
      <w:r w:rsidR="001A13FD" w:rsidRPr="001A13FD">
        <w:rPr>
          <w:b/>
          <w:sz w:val="28"/>
          <w:szCs w:val="28"/>
          <w:vertAlign w:val="superscript"/>
        </w:rPr>
        <w:t xml:space="preserve">albo </w:t>
      </w:r>
      <w:r w:rsidRPr="001A13FD">
        <w:rPr>
          <w:b/>
          <w:sz w:val="28"/>
          <w:szCs w:val="28"/>
          <w:vertAlign w:val="superscript"/>
        </w:rPr>
        <w:t xml:space="preserve"> </w:t>
      </w:r>
      <w:r w:rsidRPr="001B4C16">
        <w:rPr>
          <w:b/>
          <w:sz w:val="28"/>
          <w:szCs w:val="28"/>
          <w:vertAlign w:val="superscript"/>
        </w:rPr>
        <w:t>pkt. 2</w:t>
      </w:r>
    </w:p>
    <w:p w:rsidR="005A56BF" w:rsidRDefault="005A56BF" w:rsidP="00916A88">
      <w:pPr>
        <w:pStyle w:val="Tekstpodstawowyzwciciem2"/>
        <w:spacing w:after="0"/>
        <w:jc w:val="right"/>
        <w:rPr>
          <w:i/>
        </w:rPr>
      </w:pPr>
    </w:p>
    <w:p w:rsidR="005A56BF" w:rsidRDefault="005A56BF" w:rsidP="00916A88">
      <w:pPr>
        <w:pStyle w:val="Tekstpodstawowyzwciciem2"/>
        <w:spacing w:after="0"/>
        <w:jc w:val="right"/>
        <w:rPr>
          <w:i/>
        </w:rPr>
      </w:pPr>
    </w:p>
    <w:p w:rsidR="005A56BF" w:rsidRDefault="005A56BF" w:rsidP="00916A88">
      <w:pPr>
        <w:pStyle w:val="Tekstpodstawowyzwciciem2"/>
        <w:spacing w:after="0"/>
        <w:jc w:val="right"/>
        <w:rPr>
          <w:i/>
        </w:rPr>
      </w:pPr>
    </w:p>
    <w:p w:rsidR="0044289B" w:rsidRPr="00D41B49" w:rsidRDefault="0044289B" w:rsidP="00916A88">
      <w:pPr>
        <w:pStyle w:val="Tekstpodstawowyzwciciem2"/>
        <w:spacing w:after="0"/>
        <w:jc w:val="right"/>
        <w:rPr>
          <w:i/>
        </w:rPr>
      </w:pPr>
      <w:r w:rsidRPr="00D41B49">
        <w:rPr>
          <w:i/>
        </w:rPr>
        <w:t>Wzór umowy</w:t>
      </w:r>
    </w:p>
    <w:p w:rsidR="0044289B" w:rsidRPr="00D41B49" w:rsidRDefault="00F93D10" w:rsidP="00916A88">
      <w:pPr>
        <w:pStyle w:val="Tekstpodstawowyzwciciem"/>
        <w:spacing w:after="0"/>
        <w:jc w:val="right"/>
        <w:rPr>
          <w:i/>
        </w:rPr>
      </w:pPr>
      <w:r>
        <w:rPr>
          <w:i/>
        </w:rPr>
        <w:t>Załącznik  nr 5</w:t>
      </w:r>
      <w:r w:rsidR="005B3A04">
        <w:rPr>
          <w:i/>
        </w:rPr>
        <w:t xml:space="preserve"> </w:t>
      </w:r>
      <w:r w:rsidR="0044289B" w:rsidRPr="00D41B49">
        <w:rPr>
          <w:i/>
        </w:rPr>
        <w:t>do specyfikacji istotnych warunków zamówienia</w:t>
      </w:r>
    </w:p>
    <w:p w:rsidR="00F32125" w:rsidRDefault="00F32125" w:rsidP="00916A88">
      <w:pPr>
        <w:pStyle w:val="Tekstpodstawowy"/>
        <w:spacing w:before="0" w:after="0" w:line="240" w:lineRule="auto"/>
        <w:ind w:left="0" w:firstLine="0"/>
        <w:rPr>
          <w:sz w:val="24"/>
          <w:szCs w:val="24"/>
        </w:rPr>
      </w:pPr>
    </w:p>
    <w:p w:rsidR="00900E32" w:rsidRPr="00900E32" w:rsidRDefault="00900E32" w:rsidP="00900E32">
      <w:pPr>
        <w:jc w:val="center"/>
        <w:rPr>
          <w:b/>
          <w:bCs/>
          <w:color w:val="000000"/>
          <w:szCs w:val="24"/>
          <w:lang w:eastAsia="ar-SA"/>
        </w:rPr>
      </w:pPr>
      <w:r w:rsidRPr="00900E32">
        <w:rPr>
          <w:b/>
          <w:bCs/>
          <w:color w:val="000000"/>
          <w:szCs w:val="24"/>
          <w:lang w:eastAsia="ar-SA"/>
        </w:rPr>
        <w:t>WZÓR</w:t>
      </w:r>
    </w:p>
    <w:p w:rsidR="00900E32" w:rsidRPr="00900E32" w:rsidRDefault="00900E32" w:rsidP="00900E32">
      <w:pPr>
        <w:jc w:val="center"/>
        <w:rPr>
          <w:b/>
          <w:bCs/>
          <w:color w:val="000000"/>
          <w:szCs w:val="24"/>
          <w:lang w:eastAsia="ar-SA"/>
        </w:rPr>
      </w:pPr>
    </w:p>
    <w:p w:rsidR="005A56BF" w:rsidRPr="002C7555" w:rsidRDefault="005A56BF" w:rsidP="005A56BF">
      <w:pPr>
        <w:jc w:val="center"/>
        <w:rPr>
          <w:b/>
          <w:bCs/>
          <w:szCs w:val="24"/>
        </w:rPr>
      </w:pPr>
      <w:r w:rsidRPr="002C7555">
        <w:rPr>
          <w:b/>
          <w:bCs/>
          <w:szCs w:val="24"/>
        </w:rPr>
        <w:t>UMOWA Nr: ……………………….….</w:t>
      </w:r>
    </w:p>
    <w:p w:rsidR="005A56BF" w:rsidRPr="002C7555" w:rsidRDefault="005A56BF" w:rsidP="005A56BF">
      <w:pPr>
        <w:tabs>
          <w:tab w:val="left" w:pos="284"/>
        </w:tabs>
        <w:jc w:val="both"/>
        <w:rPr>
          <w:b/>
          <w:bCs/>
          <w:szCs w:val="24"/>
        </w:rPr>
      </w:pPr>
    </w:p>
    <w:p w:rsidR="005A56BF" w:rsidRPr="002C7555" w:rsidRDefault="005A56BF" w:rsidP="005A56BF">
      <w:pPr>
        <w:tabs>
          <w:tab w:val="left" w:pos="284"/>
        </w:tabs>
        <w:jc w:val="center"/>
        <w:rPr>
          <w:bCs/>
          <w:szCs w:val="24"/>
        </w:rPr>
      </w:pPr>
      <w:r w:rsidRPr="002C7555">
        <w:rPr>
          <w:bCs/>
          <w:szCs w:val="24"/>
        </w:rPr>
        <w:t>zawarta w Gdańsku w dniu ______ 2013 r.</w:t>
      </w:r>
    </w:p>
    <w:p w:rsidR="005A56BF" w:rsidRPr="002C7555" w:rsidRDefault="005A56BF" w:rsidP="005A56BF">
      <w:pPr>
        <w:tabs>
          <w:tab w:val="left" w:pos="284"/>
        </w:tabs>
        <w:jc w:val="both"/>
        <w:rPr>
          <w:bCs/>
          <w:szCs w:val="24"/>
        </w:rPr>
      </w:pPr>
    </w:p>
    <w:p w:rsidR="005A56BF" w:rsidRPr="002C7555" w:rsidRDefault="005A56BF" w:rsidP="005A56BF">
      <w:pPr>
        <w:jc w:val="both"/>
        <w:rPr>
          <w:bCs/>
          <w:szCs w:val="24"/>
        </w:rPr>
      </w:pPr>
      <w:r w:rsidRPr="002C7555">
        <w:rPr>
          <w:bCs/>
          <w:szCs w:val="24"/>
        </w:rPr>
        <w:t xml:space="preserve">pomiędzy: Gminą Gdańsk - </w:t>
      </w:r>
      <w:r w:rsidRPr="002C7555">
        <w:rPr>
          <w:b/>
          <w:bCs/>
          <w:szCs w:val="24"/>
        </w:rPr>
        <w:t xml:space="preserve">Miejskim Ośrodkiem Pomocy Rodzinie w Gdańsku </w:t>
      </w:r>
      <w:r w:rsidRPr="002C7555">
        <w:rPr>
          <w:b/>
          <w:bCs/>
          <w:szCs w:val="24"/>
        </w:rPr>
        <w:br/>
      </w:r>
      <w:r w:rsidRPr="002C7555">
        <w:rPr>
          <w:bCs/>
          <w:szCs w:val="24"/>
        </w:rPr>
        <w:t>z siedzibą</w:t>
      </w:r>
      <w:r w:rsidRPr="002C7555">
        <w:rPr>
          <w:b/>
          <w:bCs/>
          <w:szCs w:val="24"/>
        </w:rPr>
        <w:t xml:space="preserve"> </w:t>
      </w:r>
      <w:r w:rsidRPr="002C7555">
        <w:rPr>
          <w:bCs/>
          <w:szCs w:val="24"/>
        </w:rPr>
        <w:t>w Gdańsku</w:t>
      </w:r>
      <w:r w:rsidRPr="002C7555">
        <w:rPr>
          <w:b/>
          <w:bCs/>
          <w:szCs w:val="24"/>
        </w:rPr>
        <w:t xml:space="preserve"> </w:t>
      </w:r>
      <w:r w:rsidRPr="002C7555">
        <w:rPr>
          <w:bCs/>
          <w:szCs w:val="24"/>
        </w:rPr>
        <w:t>ul. Konrada Leczkowa 1A,</w:t>
      </w:r>
      <w:r w:rsidRPr="002C7555">
        <w:rPr>
          <w:b/>
          <w:bCs/>
          <w:szCs w:val="24"/>
        </w:rPr>
        <w:t xml:space="preserve"> </w:t>
      </w:r>
      <w:r w:rsidRPr="002C7555">
        <w:rPr>
          <w:bCs/>
          <w:szCs w:val="24"/>
        </w:rPr>
        <w:t>reprezentowanym przez …………………………………………………………………………………….</w:t>
      </w:r>
    </w:p>
    <w:p w:rsidR="005A56BF" w:rsidRPr="002C7555" w:rsidRDefault="005A56BF" w:rsidP="005A56BF">
      <w:pPr>
        <w:tabs>
          <w:tab w:val="left" w:pos="284"/>
        </w:tabs>
        <w:jc w:val="both"/>
        <w:rPr>
          <w:bCs/>
          <w:szCs w:val="24"/>
        </w:rPr>
      </w:pPr>
      <w:r w:rsidRPr="002C7555">
        <w:rPr>
          <w:bCs/>
          <w:szCs w:val="24"/>
        </w:rPr>
        <w:t>zwanym dalej „</w:t>
      </w:r>
      <w:r w:rsidRPr="002C7555">
        <w:rPr>
          <w:b/>
          <w:bCs/>
          <w:szCs w:val="24"/>
        </w:rPr>
        <w:t>Zamawiającym</w:t>
      </w:r>
      <w:r w:rsidRPr="002C7555">
        <w:rPr>
          <w:bCs/>
          <w:szCs w:val="24"/>
        </w:rPr>
        <w:t>”,</w:t>
      </w:r>
    </w:p>
    <w:p w:rsidR="005A56BF" w:rsidRPr="002C7555" w:rsidRDefault="005A56BF" w:rsidP="005A56BF">
      <w:pPr>
        <w:tabs>
          <w:tab w:val="left" w:pos="284"/>
        </w:tabs>
        <w:jc w:val="both"/>
        <w:rPr>
          <w:bCs/>
          <w:szCs w:val="24"/>
        </w:rPr>
      </w:pPr>
    </w:p>
    <w:p w:rsidR="005A56BF" w:rsidRPr="002C7555" w:rsidRDefault="005A56BF" w:rsidP="005A56BF">
      <w:pPr>
        <w:tabs>
          <w:tab w:val="left" w:pos="284"/>
        </w:tabs>
        <w:jc w:val="both"/>
        <w:rPr>
          <w:bCs/>
          <w:szCs w:val="24"/>
        </w:rPr>
      </w:pPr>
      <w:r w:rsidRPr="002C7555">
        <w:rPr>
          <w:bCs/>
          <w:szCs w:val="24"/>
        </w:rPr>
        <w:t>a</w:t>
      </w:r>
    </w:p>
    <w:p w:rsidR="005A56BF" w:rsidRPr="002C7555" w:rsidRDefault="005A56BF" w:rsidP="005A56BF">
      <w:pPr>
        <w:tabs>
          <w:tab w:val="left" w:pos="284"/>
        </w:tabs>
        <w:jc w:val="both"/>
        <w:rPr>
          <w:szCs w:val="24"/>
        </w:rPr>
      </w:pPr>
      <w:r w:rsidRPr="002C7555">
        <w:rPr>
          <w:szCs w:val="24"/>
        </w:rPr>
        <w:t>…………………………………………………………………………………………………</w:t>
      </w:r>
    </w:p>
    <w:p w:rsidR="005A56BF" w:rsidRPr="002C7555" w:rsidRDefault="005A56BF" w:rsidP="005A56BF">
      <w:pPr>
        <w:tabs>
          <w:tab w:val="left" w:pos="284"/>
        </w:tabs>
        <w:jc w:val="both"/>
        <w:rPr>
          <w:szCs w:val="24"/>
        </w:rPr>
      </w:pPr>
      <w:r w:rsidRPr="002C7555">
        <w:rPr>
          <w:szCs w:val="24"/>
        </w:rPr>
        <w:t>z siedzibą w …………………………………………………………………….,</w:t>
      </w:r>
    </w:p>
    <w:p w:rsidR="005A56BF" w:rsidRPr="002C7555" w:rsidRDefault="005A56BF" w:rsidP="005A56BF">
      <w:pPr>
        <w:tabs>
          <w:tab w:val="left" w:pos="284"/>
        </w:tabs>
        <w:jc w:val="both"/>
        <w:rPr>
          <w:szCs w:val="24"/>
        </w:rPr>
      </w:pPr>
    </w:p>
    <w:p w:rsidR="005A56BF" w:rsidRPr="002C7555" w:rsidRDefault="005A56BF" w:rsidP="005A56BF">
      <w:pPr>
        <w:tabs>
          <w:tab w:val="left" w:pos="284"/>
        </w:tabs>
        <w:jc w:val="both"/>
        <w:rPr>
          <w:szCs w:val="24"/>
        </w:rPr>
      </w:pPr>
      <w:r w:rsidRPr="002C7555">
        <w:rPr>
          <w:szCs w:val="24"/>
        </w:rPr>
        <w:t xml:space="preserve">wpisaną/ym w dniu ……………………….. do rejestru przedsiębiorców, prowadzonego przez Sąd Rejonowy w ……………………… Wydział …………. Gospodarczy KRS </w:t>
      </w:r>
      <w:r w:rsidRPr="002C7555">
        <w:rPr>
          <w:szCs w:val="24"/>
        </w:rPr>
        <w:br/>
        <w:t>pod Nr……………</w:t>
      </w:r>
    </w:p>
    <w:p w:rsidR="005A56BF" w:rsidRPr="002C7555" w:rsidRDefault="005A56BF" w:rsidP="005A56BF">
      <w:pPr>
        <w:tabs>
          <w:tab w:val="left" w:pos="284"/>
        </w:tabs>
        <w:jc w:val="both"/>
        <w:rPr>
          <w:szCs w:val="24"/>
        </w:rPr>
      </w:pPr>
    </w:p>
    <w:p w:rsidR="005A56BF" w:rsidRPr="002C7555" w:rsidRDefault="005A56BF" w:rsidP="005A56BF">
      <w:pPr>
        <w:tabs>
          <w:tab w:val="left" w:pos="284"/>
        </w:tabs>
        <w:jc w:val="both"/>
        <w:rPr>
          <w:szCs w:val="24"/>
        </w:rPr>
      </w:pPr>
      <w:r w:rsidRPr="002C7555">
        <w:rPr>
          <w:szCs w:val="24"/>
        </w:rPr>
        <w:t>wpisaną/ym w dniu ……………………. do rejestru ewidencji działalności gospodarczej, prowadzonej przez …………………………………………………………...,</w:t>
      </w:r>
      <w:r w:rsidRPr="002C7555">
        <w:rPr>
          <w:szCs w:val="24"/>
        </w:rPr>
        <w:br/>
        <w:t>pod Nr ……………,</w:t>
      </w:r>
    </w:p>
    <w:p w:rsidR="005A56BF" w:rsidRPr="002C7555" w:rsidRDefault="005A56BF" w:rsidP="005A56BF">
      <w:pPr>
        <w:tabs>
          <w:tab w:val="left" w:pos="284"/>
        </w:tabs>
        <w:jc w:val="both"/>
        <w:rPr>
          <w:szCs w:val="24"/>
        </w:rPr>
      </w:pPr>
    </w:p>
    <w:p w:rsidR="005A56BF" w:rsidRPr="002C7555" w:rsidRDefault="005A56BF" w:rsidP="005A56BF">
      <w:pPr>
        <w:tabs>
          <w:tab w:val="left" w:pos="284"/>
        </w:tabs>
        <w:jc w:val="both"/>
        <w:rPr>
          <w:szCs w:val="24"/>
        </w:rPr>
      </w:pPr>
      <w:r w:rsidRPr="002C7555">
        <w:rPr>
          <w:szCs w:val="24"/>
        </w:rPr>
        <w:t>reprezentowaną/ym przez:</w:t>
      </w:r>
    </w:p>
    <w:p w:rsidR="005A56BF" w:rsidRPr="002C7555" w:rsidRDefault="005A56BF" w:rsidP="000E0B15">
      <w:pPr>
        <w:numPr>
          <w:ilvl w:val="0"/>
          <w:numId w:val="33"/>
        </w:numPr>
        <w:tabs>
          <w:tab w:val="left" w:pos="284"/>
        </w:tabs>
        <w:suppressAutoHyphens w:val="0"/>
        <w:overflowPunct/>
        <w:autoSpaceDE/>
        <w:autoSpaceDN/>
        <w:adjustRightInd/>
        <w:ind w:left="0" w:firstLine="0"/>
        <w:jc w:val="both"/>
        <w:textAlignment w:val="auto"/>
        <w:rPr>
          <w:szCs w:val="24"/>
        </w:rPr>
      </w:pPr>
      <w:r w:rsidRPr="002C7555">
        <w:rPr>
          <w:szCs w:val="24"/>
        </w:rPr>
        <w:t>……………………………………………………………</w:t>
      </w:r>
    </w:p>
    <w:p w:rsidR="005A56BF" w:rsidRPr="002C7555" w:rsidRDefault="005A56BF" w:rsidP="000E0B15">
      <w:pPr>
        <w:numPr>
          <w:ilvl w:val="0"/>
          <w:numId w:val="33"/>
        </w:numPr>
        <w:tabs>
          <w:tab w:val="left" w:pos="284"/>
        </w:tabs>
        <w:suppressAutoHyphens w:val="0"/>
        <w:overflowPunct/>
        <w:autoSpaceDE/>
        <w:autoSpaceDN/>
        <w:adjustRightInd/>
        <w:ind w:left="0" w:firstLine="0"/>
        <w:jc w:val="both"/>
        <w:textAlignment w:val="auto"/>
        <w:rPr>
          <w:szCs w:val="24"/>
        </w:rPr>
      </w:pPr>
      <w:r w:rsidRPr="002C7555">
        <w:rPr>
          <w:szCs w:val="24"/>
        </w:rPr>
        <w:t>……………………………………………………………</w:t>
      </w:r>
    </w:p>
    <w:p w:rsidR="005A56BF" w:rsidRPr="002C7555" w:rsidRDefault="005A56BF" w:rsidP="005A56BF">
      <w:pPr>
        <w:tabs>
          <w:tab w:val="left" w:pos="284"/>
        </w:tabs>
        <w:jc w:val="both"/>
        <w:rPr>
          <w:bCs/>
          <w:szCs w:val="24"/>
        </w:rPr>
      </w:pPr>
      <w:r w:rsidRPr="002C7555">
        <w:rPr>
          <w:bCs/>
          <w:szCs w:val="24"/>
        </w:rPr>
        <w:t>zwaną/ym w dalszej części Umowy „</w:t>
      </w:r>
      <w:r w:rsidRPr="002C7555">
        <w:rPr>
          <w:b/>
          <w:bCs/>
          <w:szCs w:val="24"/>
        </w:rPr>
        <w:t>Wykonawcą</w:t>
      </w:r>
      <w:r w:rsidRPr="002C7555">
        <w:rPr>
          <w:bCs/>
          <w:szCs w:val="24"/>
        </w:rPr>
        <w:t>”</w:t>
      </w:r>
    </w:p>
    <w:p w:rsidR="005A56BF" w:rsidRPr="002C7555" w:rsidRDefault="005A56BF" w:rsidP="005A56BF">
      <w:pPr>
        <w:tabs>
          <w:tab w:val="left" w:pos="284"/>
        </w:tabs>
        <w:jc w:val="both"/>
        <w:rPr>
          <w:bCs/>
          <w:szCs w:val="24"/>
        </w:rPr>
      </w:pPr>
    </w:p>
    <w:p w:rsidR="005A56BF" w:rsidRPr="002C7555" w:rsidRDefault="005A56BF" w:rsidP="005A56BF">
      <w:pPr>
        <w:tabs>
          <w:tab w:val="left" w:pos="284"/>
        </w:tabs>
        <w:jc w:val="both"/>
        <w:rPr>
          <w:bCs/>
          <w:szCs w:val="24"/>
        </w:rPr>
      </w:pPr>
      <w:r w:rsidRPr="002C7555">
        <w:rPr>
          <w:bCs/>
          <w:szCs w:val="24"/>
        </w:rPr>
        <w:t>Kserokopia powyższego wpisu stanowi Załącznik nr ____ do niniejszej Umowy.</w:t>
      </w:r>
    </w:p>
    <w:p w:rsidR="005A56BF" w:rsidRPr="002C7555" w:rsidRDefault="005A56BF" w:rsidP="005A56BF">
      <w:pPr>
        <w:pStyle w:val="akapitlewyblock"/>
        <w:tabs>
          <w:tab w:val="left" w:pos="284"/>
        </w:tabs>
        <w:spacing w:before="0" w:beforeAutospacing="0" w:after="0" w:afterAutospacing="0"/>
        <w:jc w:val="center"/>
        <w:rPr>
          <w:b/>
          <w:bCs/>
        </w:rPr>
      </w:pPr>
    </w:p>
    <w:p w:rsidR="005A56BF" w:rsidRPr="002C7555" w:rsidRDefault="005A56BF" w:rsidP="005A56BF">
      <w:pPr>
        <w:pStyle w:val="akapitlewyblock"/>
        <w:tabs>
          <w:tab w:val="left" w:pos="284"/>
        </w:tabs>
        <w:spacing w:before="0" w:beforeAutospacing="0" w:after="0" w:afterAutospacing="0"/>
        <w:jc w:val="both"/>
        <w:rPr>
          <w:bCs/>
        </w:rPr>
      </w:pPr>
      <w:r w:rsidRPr="002C7555">
        <w:rPr>
          <w:bCs/>
        </w:rPr>
        <w:t xml:space="preserve">w wyniku </w:t>
      </w:r>
      <w:r>
        <w:rPr>
          <w:bCs/>
        </w:rPr>
        <w:t xml:space="preserve">rozstrzygnięcia </w:t>
      </w:r>
      <w:r w:rsidRPr="002C7555">
        <w:rPr>
          <w:bCs/>
        </w:rPr>
        <w:t>postępowania o udzielenie zamówienia publicznego na „</w:t>
      </w:r>
      <w:r>
        <w:rPr>
          <w:bCs/>
        </w:rPr>
        <w:t>d</w:t>
      </w:r>
      <w:r w:rsidRPr="002C7555">
        <w:t>ostawę urządzeń komputerowych oraz pakietów oprogramowania” w trybie przetargu nieograniczonego – art. 39 ustawy z dnia 29 stycznia 2004 roku Prawo Zamówień Publicznych zawarta została umowa o następującej treści:</w:t>
      </w:r>
    </w:p>
    <w:p w:rsidR="005A56BF" w:rsidRPr="002C7555" w:rsidRDefault="005A56BF" w:rsidP="005A56BF">
      <w:pPr>
        <w:pStyle w:val="akapitlewyblock"/>
        <w:tabs>
          <w:tab w:val="left" w:pos="284"/>
        </w:tabs>
        <w:spacing w:before="0" w:beforeAutospacing="0" w:after="0" w:afterAutospacing="0"/>
        <w:jc w:val="center"/>
        <w:rPr>
          <w:b/>
          <w:bCs/>
        </w:rPr>
      </w:pPr>
    </w:p>
    <w:p w:rsidR="003800A1" w:rsidRDefault="003800A1" w:rsidP="005A56BF">
      <w:pPr>
        <w:pStyle w:val="akapitlewyblock"/>
        <w:tabs>
          <w:tab w:val="left" w:pos="284"/>
        </w:tabs>
        <w:spacing w:before="0" w:beforeAutospacing="0" w:after="0" w:afterAutospacing="0"/>
        <w:jc w:val="center"/>
        <w:rPr>
          <w:b/>
          <w:bCs/>
        </w:rPr>
      </w:pPr>
    </w:p>
    <w:p w:rsidR="005A56BF" w:rsidRPr="002C7555" w:rsidRDefault="005A56BF" w:rsidP="005A56BF">
      <w:pPr>
        <w:pStyle w:val="akapitlewyblock"/>
        <w:tabs>
          <w:tab w:val="left" w:pos="284"/>
        </w:tabs>
        <w:spacing w:before="0" w:beforeAutospacing="0" w:after="0" w:afterAutospacing="0"/>
        <w:jc w:val="center"/>
        <w:rPr>
          <w:b/>
          <w:bCs/>
        </w:rPr>
      </w:pPr>
      <w:r w:rsidRPr="002C7555">
        <w:rPr>
          <w:b/>
          <w:bCs/>
        </w:rPr>
        <w:t>§1</w:t>
      </w:r>
    </w:p>
    <w:p w:rsidR="005A56BF" w:rsidRPr="002C7555" w:rsidRDefault="005A56BF" w:rsidP="005A56BF">
      <w:pPr>
        <w:pStyle w:val="akapitlewyblock"/>
        <w:tabs>
          <w:tab w:val="left" w:pos="284"/>
        </w:tabs>
        <w:spacing w:before="0" w:beforeAutospacing="0" w:after="0" w:afterAutospacing="0"/>
        <w:jc w:val="center"/>
      </w:pPr>
    </w:p>
    <w:p w:rsidR="005A56BF" w:rsidRPr="002C7555" w:rsidRDefault="005A56BF" w:rsidP="000E0B15">
      <w:pPr>
        <w:numPr>
          <w:ilvl w:val="0"/>
          <w:numId w:val="34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2C7555">
        <w:rPr>
          <w:szCs w:val="24"/>
        </w:rPr>
        <w:t xml:space="preserve">Przedmiotem Umowy jest dostawa Zamawiającemu </w:t>
      </w:r>
      <w:r>
        <w:rPr>
          <w:szCs w:val="24"/>
        </w:rPr>
        <w:t xml:space="preserve">urządzeń komputerowych </w:t>
      </w:r>
      <w:r>
        <w:rPr>
          <w:szCs w:val="24"/>
        </w:rPr>
        <w:br/>
        <w:t>oraz pakietów oprogramowania</w:t>
      </w:r>
      <w:r w:rsidRPr="002C7555">
        <w:rPr>
          <w:szCs w:val="24"/>
        </w:rPr>
        <w:t xml:space="preserve"> szczegółowo o</w:t>
      </w:r>
      <w:r w:rsidRPr="005A56BF">
        <w:t xml:space="preserve"> </w:t>
      </w:r>
      <w:r>
        <w:rPr>
          <w:szCs w:val="24"/>
        </w:rPr>
        <w:t>określonych</w:t>
      </w:r>
      <w:r w:rsidRPr="005A56BF">
        <w:rPr>
          <w:szCs w:val="24"/>
        </w:rPr>
        <w:t xml:space="preserve"> w </w:t>
      </w:r>
      <w:r>
        <w:rPr>
          <w:szCs w:val="24"/>
        </w:rPr>
        <w:t xml:space="preserve">Szczegółowej Specyfikacji </w:t>
      </w:r>
      <w:r w:rsidR="003800A1">
        <w:rPr>
          <w:szCs w:val="24"/>
        </w:rPr>
        <w:t xml:space="preserve">Dostawy </w:t>
      </w:r>
      <w:r w:rsidRPr="005A56BF">
        <w:rPr>
          <w:szCs w:val="24"/>
        </w:rPr>
        <w:t>stanowiącej Załącznik Nr 2</w:t>
      </w:r>
      <w:r>
        <w:rPr>
          <w:szCs w:val="24"/>
        </w:rPr>
        <w:t xml:space="preserve"> do niniejszej Umowy</w:t>
      </w:r>
      <w:r w:rsidR="003800A1">
        <w:rPr>
          <w:szCs w:val="24"/>
        </w:rPr>
        <w:t xml:space="preserve"> oraz będącej jej integralną częścią.</w:t>
      </w:r>
    </w:p>
    <w:p w:rsidR="005A56BF" w:rsidRPr="003800A1" w:rsidRDefault="005A56BF" w:rsidP="000E0B15">
      <w:pPr>
        <w:numPr>
          <w:ilvl w:val="0"/>
          <w:numId w:val="34"/>
        </w:numPr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2C7555">
        <w:rPr>
          <w:szCs w:val="24"/>
        </w:rPr>
        <w:t>Dostarczony przez Wykonawcę przedmiot zamówienia musi być zgodny z</w:t>
      </w:r>
      <w:r w:rsidR="003800A1">
        <w:rPr>
          <w:szCs w:val="24"/>
        </w:rPr>
        <w:t xml:space="preserve"> </w:t>
      </w:r>
      <w:r w:rsidRPr="003800A1">
        <w:rPr>
          <w:szCs w:val="24"/>
        </w:rPr>
        <w:t>Ofertą złożoną przez Wykonawcę w przeprowadzonym postępowaniu o udzielenie zamówienia publicznego</w:t>
      </w:r>
      <w:r w:rsidR="003732CA">
        <w:rPr>
          <w:szCs w:val="24"/>
        </w:rPr>
        <w:t xml:space="preserve">, stanowiącą Załącznik Nr 3 do niniejszej Umowy. </w:t>
      </w:r>
    </w:p>
    <w:p w:rsidR="003800A1" w:rsidRDefault="003800A1" w:rsidP="005A56BF">
      <w:pPr>
        <w:pStyle w:val="akapitlewyblock"/>
        <w:tabs>
          <w:tab w:val="left" w:pos="284"/>
        </w:tabs>
        <w:spacing w:before="0" w:beforeAutospacing="0" w:after="0" w:afterAutospacing="0"/>
        <w:jc w:val="center"/>
        <w:rPr>
          <w:b/>
          <w:bCs/>
        </w:rPr>
      </w:pPr>
    </w:p>
    <w:p w:rsidR="003800A1" w:rsidRDefault="003800A1" w:rsidP="005A56BF">
      <w:pPr>
        <w:pStyle w:val="akapitlewyblock"/>
        <w:tabs>
          <w:tab w:val="left" w:pos="284"/>
        </w:tabs>
        <w:spacing w:before="0" w:beforeAutospacing="0" w:after="0" w:afterAutospacing="0"/>
        <w:jc w:val="center"/>
        <w:rPr>
          <w:b/>
          <w:bCs/>
        </w:rPr>
      </w:pPr>
    </w:p>
    <w:p w:rsidR="005A56BF" w:rsidRPr="002C7555" w:rsidRDefault="005A56BF" w:rsidP="005A56BF">
      <w:pPr>
        <w:pStyle w:val="akapitlewyblock"/>
        <w:tabs>
          <w:tab w:val="left" w:pos="284"/>
        </w:tabs>
        <w:spacing w:before="0" w:beforeAutospacing="0" w:after="0" w:afterAutospacing="0"/>
        <w:jc w:val="center"/>
        <w:rPr>
          <w:b/>
          <w:bCs/>
        </w:rPr>
      </w:pPr>
      <w:r w:rsidRPr="002C7555">
        <w:rPr>
          <w:b/>
          <w:bCs/>
        </w:rPr>
        <w:t>§2</w:t>
      </w:r>
    </w:p>
    <w:p w:rsidR="005A56BF" w:rsidRPr="002C7555" w:rsidRDefault="005A56BF" w:rsidP="005A56BF">
      <w:pPr>
        <w:jc w:val="both"/>
        <w:rPr>
          <w:szCs w:val="24"/>
        </w:rPr>
      </w:pPr>
    </w:p>
    <w:p w:rsidR="005A56BF" w:rsidRPr="002C7555" w:rsidRDefault="005A56BF" w:rsidP="000E0B15">
      <w:pPr>
        <w:numPr>
          <w:ilvl w:val="0"/>
          <w:numId w:val="35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2C7555">
        <w:rPr>
          <w:szCs w:val="24"/>
        </w:rPr>
        <w:t>Wykonawca zobowi</w:t>
      </w:r>
      <w:r w:rsidR="003800A1">
        <w:rPr>
          <w:szCs w:val="24"/>
        </w:rPr>
        <w:t xml:space="preserve">ązany zrealizować dostawy, o których mowa w § 1 </w:t>
      </w:r>
      <w:r w:rsidRPr="002C7555">
        <w:rPr>
          <w:szCs w:val="24"/>
        </w:rPr>
        <w:t xml:space="preserve">w terminie </w:t>
      </w:r>
      <w:r w:rsidR="003800A1">
        <w:rPr>
          <w:szCs w:val="24"/>
        </w:rPr>
        <w:t>14</w:t>
      </w:r>
      <w:r w:rsidRPr="002C7555">
        <w:rPr>
          <w:szCs w:val="24"/>
        </w:rPr>
        <w:t xml:space="preserve"> dni od daty zawarcia Umowy.</w:t>
      </w:r>
    </w:p>
    <w:p w:rsidR="005A56BF" w:rsidRPr="002C7555" w:rsidRDefault="005A56BF" w:rsidP="000E0B15">
      <w:pPr>
        <w:numPr>
          <w:ilvl w:val="0"/>
          <w:numId w:val="35"/>
        </w:numPr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2C7555">
        <w:rPr>
          <w:szCs w:val="24"/>
        </w:rPr>
        <w:t xml:space="preserve">Wykonawca zobowiązuje się do dostarczenia </w:t>
      </w:r>
      <w:r w:rsidR="003800A1">
        <w:rPr>
          <w:szCs w:val="24"/>
        </w:rPr>
        <w:t>przedmiotu zamówienia</w:t>
      </w:r>
      <w:r w:rsidRPr="002C7555">
        <w:rPr>
          <w:szCs w:val="24"/>
        </w:rPr>
        <w:t xml:space="preserve"> z deklaracjami zgodności CE.</w:t>
      </w:r>
    </w:p>
    <w:p w:rsidR="005A56BF" w:rsidRPr="002C7555" w:rsidRDefault="005A56BF" w:rsidP="005A56BF">
      <w:pPr>
        <w:jc w:val="both"/>
        <w:rPr>
          <w:szCs w:val="24"/>
        </w:rPr>
      </w:pPr>
    </w:p>
    <w:p w:rsidR="005A56BF" w:rsidRPr="002C7555" w:rsidRDefault="005A56BF" w:rsidP="005A56BF">
      <w:pPr>
        <w:keepNext/>
        <w:jc w:val="center"/>
        <w:rPr>
          <w:b/>
          <w:szCs w:val="24"/>
        </w:rPr>
      </w:pPr>
      <w:r w:rsidRPr="002C7555">
        <w:rPr>
          <w:b/>
          <w:szCs w:val="24"/>
        </w:rPr>
        <w:t>§ 3</w:t>
      </w:r>
    </w:p>
    <w:p w:rsidR="005A56BF" w:rsidRPr="002C7555" w:rsidRDefault="005A56BF" w:rsidP="005A56BF">
      <w:pPr>
        <w:keepNext/>
        <w:jc w:val="center"/>
        <w:rPr>
          <w:b/>
          <w:szCs w:val="24"/>
        </w:rPr>
      </w:pPr>
    </w:p>
    <w:p w:rsidR="005A56BF" w:rsidRPr="002C7555" w:rsidRDefault="005A56BF" w:rsidP="000E0B15">
      <w:pPr>
        <w:numPr>
          <w:ilvl w:val="0"/>
          <w:numId w:val="36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2C7555">
        <w:rPr>
          <w:szCs w:val="24"/>
        </w:rPr>
        <w:t>Potwierdzenie przekazania przedmiotu zamówienia następować będzie w postaci pisemnego protokołu odbioru zawierającego co najmniej następujące dane: datę i miejsce sporządzenia protokołu, datę dokonania odbioru, oświadczenie Zamawiającego czy dokonuje odbioru bez zastrzeżeń, czy też zgłasza zastrzeżenia wraz z ich opisem.</w:t>
      </w:r>
    </w:p>
    <w:p w:rsidR="005A56BF" w:rsidRPr="002C7555" w:rsidRDefault="005A56BF" w:rsidP="000E0B15">
      <w:pPr>
        <w:numPr>
          <w:ilvl w:val="0"/>
          <w:numId w:val="36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2C7555">
        <w:rPr>
          <w:szCs w:val="24"/>
        </w:rPr>
        <w:t xml:space="preserve">W razie odmowy odbioru przedmiotu Umowy przez Zamawiającego, sporządza </w:t>
      </w:r>
      <w:r w:rsidR="00AD6801">
        <w:rPr>
          <w:szCs w:val="24"/>
        </w:rPr>
        <w:br/>
      </w:r>
      <w:r w:rsidRPr="002C7555">
        <w:rPr>
          <w:szCs w:val="24"/>
        </w:rPr>
        <w:t xml:space="preserve">się protokół podpisany przez obie Strony, w którym wskazuje się przyczynę odmowy odbioru. W przypadku, gdy Wykonawca odmówi podpisania protokołu, okoliczność </w:t>
      </w:r>
      <w:r w:rsidR="00AD6801">
        <w:rPr>
          <w:szCs w:val="24"/>
        </w:rPr>
        <w:br/>
      </w:r>
      <w:r w:rsidRPr="002C7555">
        <w:rPr>
          <w:szCs w:val="24"/>
        </w:rPr>
        <w:t>ta zostanie zaznaczona w treści protokołu.</w:t>
      </w:r>
    </w:p>
    <w:p w:rsidR="005A56BF" w:rsidRPr="002C7555" w:rsidRDefault="005A56BF" w:rsidP="000E0B15">
      <w:pPr>
        <w:numPr>
          <w:ilvl w:val="0"/>
          <w:numId w:val="36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2C7555">
        <w:rPr>
          <w:szCs w:val="24"/>
        </w:rPr>
        <w:t>Za dzień odbioru przyjmuje się datę odbioru przedmiotu zamówienia bez zastrzeżeń.</w:t>
      </w:r>
    </w:p>
    <w:p w:rsidR="005A56BF" w:rsidRPr="002C7555" w:rsidRDefault="005A56BF" w:rsidP="005A56BF">
      <w:pPr>
        <w:pStyle w:val="akapitustepblock"/>
        <w:spacing w:before="0" w:beforeAutospacing="0" w:after="0" w:afterAutospacing="0"/>
        <w:jc w:val="both"/>
      </w:pPr>
    </w:p>
    <w:p w:rsidR="005A56BF" w:rsidRPr="002C7555" w:rsidRDefault="005A56BF" w:rsidP="005A56BF">
      <w:pPr>
        <w:keepNext/>
        <w:jc w:val="center"/>
        <w:rPr>
          <w:b/>
          <w:szCs w:val="24"/>
        </w:rPr>
      </w:pPr>
      <w:r w:rsidRPr="002C7555">
        <w:rPr>
          <w:b/>
          <w:szCs w:val="24"/>
        </w:rPr>
        <w:t>§ 4</w:t>
      </w:r>
    </w:p>
    <w:p w:rsidR="005A56BF" w:rsidRPr="002C7555" w:rsidRDefault="005A56BF" w:rsidP="005A56BF">
      <w:pPr>
        <w:keepNext/>
        <w:jc w:val="center"/>
        <w:rPr>
          <w:b/>
          <w:szCs w:val="24"/>
        </w:rPr>
      </w:pPr>
    </w:p>
    <w:p w:rsidR="005A56BF" w:rsidRPr="002C7555" w:rsidRDefault="005A56BF" w:rsidP="000E0B15">
      <w:pPr>
        <w:numPr>
          <w:ilvl w:val="0"/>
          <w:numId w:val="37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2C7555">
        <w:rPr>
          <w:szCs w:val="24"/>
        </w:rPr>
        <w:t xml:space="preserve">Wynagrodzenie Wykonawcy z tytułu realizacji Umowy Strony ustalają </w:t>
      </w:r>
      <w:r w:rsidRPr="002C7555">
        <w:rPr>
          <w:szCs w:val="24"/>
        </w:rPr>
        <w:br/>
        <w:t>w wysokości: netto ....………….. złotych (słownie: …………………...............…… ………………………….................. złotych .......…./100), brutto .….......……......... złotych (słownie: …………………...……………………………........ złotych ….…/100), w tym 23% podatku VAT: …………… złotych (słownie: …………………………………………. złotych ……/100);</w:t>
      </w:r>
    </w:p>
    <w:p w:rsidR="005A56BF" w:rsidRPr="002C7555" w:rsidRDefault="005A56BF" w:rsidP="005A56BF">
      <w:pPr>
        <w:ind w:left="426"/>
        <w:jc w:val="both"/>
        <w:rPr>
          <w:szCs w:val="24"/>
        </w:rPr>
      </w:pPr>
      <w:r w:rsidRPr="002C7555">
        <w:rPr>
          <w:szCs w:val="24"/>
        </w:rPr>
        <w:t>W przypadku zmiany ustawowej stawki podatku VAT zamawiający zapłaci cenę wynikającą z aktualnej (obowiązującej) stawki podatku.</w:t>
      </w:r>
    </w:p>
    <w:p w:rsidR="005A56BF" w:rsidRPr="002C7555" w:rsidRDefault="005A56BF" w:rsidP="000E0B15">
      <w:pPr>
        <w:numPr>
          <w:ilvl w:val="0"/>
          <w:numId w:val="37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2C7555">
        <w:rPr>
          <w:szCs w:val="24"/>
        </w:rPr>
        <w:t xml:space="preserve">Wynagrodzenie płatne jest na rachunek Wykonawcy w terminie 14 dni, licząc od dnia otrzymania przez Zamawiającego prawidłowej pod względem formalnym </w:t>
      </w:r>
      <w:r w:rsidRPr="002C7555">
        <w:rPr>
          <w:szCs w:val="24"/>
        </w:rPr>
        <w:br/>
        <w:t xml:space="preserve">i materialnym faktury VAT, przy czym Strony ustalają, że za datę terminowej płatności uważa się datę obciążenia rachunku bankowego Zamawiającego. Podstawę </w:t>
      </w:r>
      <w:r w:rsidR="00AD6801">
        <w:rPr>
          <w:szCs w:val="24"/>
        </w:rPr>
        <w:br/>
      </w:r>
      <w:r w:rsidRPr="002C7555">
        <w:rPr>
          <w:szCs w:val="24"/>
        </w:rPr>
        <w:t xml:space="preserve">do wystawienia faktury VAT stanowi protokół odbioru przedmiotu zamówienia </w:t>
      </w:r>
      <w:r w:rsidR="00AD6801">
        <w:rPr>
          <w:szCs w:val="24"/>
        </w:rPr>
        <w:br/>
      </w:r>
      <w:r w:rsidRPr="002C7555">
        <w:rPr>
          <w:szCs w:val="24"/>
        </w:rPr>
        <w:t>nie zawierający zastrzeżeń.</w:t>
      </w:r>
    </w:p>
    <w:p w:rsidR="005A56BF" w:rsidRPr="002C7555" w:rsidRDefault="005A56BF" w:rsidP="005A56BF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5A56BF" w:rsidRPr="002C7555" w:rsidRDefault="005A56BF" w:rsidP="005A56BF">
      <w:pPr>
        <w:keepNext/>
        <w:jc w:val="center"/>
        <w:rPr>
          <w:b/>
          <w:szCs w:val="24"/>
        </w:rPr>
      </w:pPr>
      <w:r w:rsidRPr="002C7555">
        <w:rPr>
          <w:b/>
          <w:szCs w:val="24"/>
        </w:rPr>
        <w:t>§ 5</w:t>
      </w:r>
    </w:p>
    <w:p w:rsidR="005A56BF" w:rsidRPr="002C7555" w:rsidRDefault="005A56BF" w:rsidP="005A56BF">
      <w:pPr>
        <w:keepNext/>
        <w:jc w:val="center"/>
        <w:rPr>
          <w:b/>
          <w:szCs w:val="24"/>
        </w:rPr>
      </w:pPr>
    </w:p>
    <w:p w:rsidR="005A56BF" w:rsidRPr="002C7555" w:rsidRDefault="005A56BF" w:rsidP="000E0B15">
      <w:pPr>
        <w:numPr>
          <w:ilvl w:val="0"/>
          <w:numId w:val="38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2C7555">
        <w:rPr>
          <w:szCs w:val="24"/>
        </w:rPr>
        <w:t xml:space="preserve">W przypadku wystąpienia usterek lub wad przedmiotu Umowy, zgłoszonych na piśmie przez Zamawiającego przed terminem zapłaty, o którym mowa w § 4 </w:t>
      </w:r>
      <w:r w:rsidRPr="002C7555">
        <w:rPr>
          <w:szCs w:val="24"/>
        </w:rPr>
        <w:br/>
        <w:t xml:space="preserve">ust. 2, Zamawiający ma prawo odmówić Wykonawcy zapłaty oraz żądać usunięcia wad lub usterek. W takim wypadku wynagrodzenie zostanie zapłacone Wykonawcy </w:t>
      </w:r>
      <w:r w:rsidR="00AD6801">
        <w:rPr>
          <w:szCs w:val="24"/>
        </w:rPr>
        <w:br/>
      </w:r>
      <w:r w:rsidRPr="002C7555">
        <w:rPr>
          <w:szCs w:val="24"/>
        </w:rPr>
        <w:t>po zakończeniu usuwania wad lub usterek. Usunięcie wad lub usterek potwierdzone zostanie w protokole. Dokonanie zapłaty zgodnie z postanowieniami niniejszego paragrafu uznaje się za dokonane w terminie.</w:t>
      </w:r>
    </w:p>
    <w:p w:rsidR="005A56BF" w:rsidRPr="002C7555" w:rsidRDefault="005A56BF" w:rsidP="000E0B15">
      <w:pPr>
        <w:numPr>
          <w:ilvl w:val="0"/>
          <w:numId w:val="38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2C7555">
        <w:rPr>
          <w:szCs w:val="24"/>
        </w:rPr>
        <w:t>Fakt usunięcia usterek lub wad musi zostać potwierdzony dodatkowym protokołem odbioru.</w:t>
      </w:r>
    </w:p>
    <w:p w:rsidR="005A56BF" w:rsidRPr="002C7555" w:rsidRDefault="005A56BF" w:rsidP="005A56BF">
      <w:pPr>
        <w:ind w:left="539" w:hanging="539"/>
        <w:jc w:val="both"/>
        <w:rPr>
          <w:szCs w:val="24"/>
        </w:rPr>
      </w:pPr>
    </w:p>
    <w:p w:rsidR="005A56BF" w:rsidRPr="002C7555" w:rsidRDefault="005A56BF" w:rsidP="005A56BF">
      <w:pPr>
        <w:keepNext/>
        <w:ind w:left="539" w:hanging="539"/>
        <w:jc w:val="center"/>
        <w:rPr>
          <w:b/>
          <w:szCs w:val="24"/>
        </w:rPr>
      </w:pPr>
      <w:r w:rsidRPr="002C7555">
        <w:rPr>
          <w:b/>
          <w:szCs w:val="24"/>
        </w:rPr>
        <w:t>§ 6</w:t>
      </w:r>
    </w:p>
    <w:p w:rsidR="005A56BF" w:rsidRPr="002C7555" w:rsidRDefault="005A56BF" w:rsidP="005A56BF">
      <w:pPr>
        <w:keepNext/>
        <w:ind w:left="539" w:hanging="539"/>
        <w:jc w:val="center"/>
        <w:rPr>
          <w:b/>
          <w:szCs w:val="24"/>
        </w:rPr>
      </w:pPr>
    </w:p>
    <w:p w:rsidR="005A56BF" w:rsidRPr="002C7555" w:rsidRDefault="005A56BF" w:rsidP="000E0B15">
      <w:pPr>
        <w:numPr>
          <w:ilvl w:val="0"/>
          <w:numId w:val="39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2C7555">
        <w:rPr>
          <w:szCs w:val="24"/>
        </w:rPr>
        <w:t>Wykonawca udziela Zamawiającemu gwarancji na:</w:t>
      </w:r>
    </w:p>
    <w:p w:rsidR="005A56BF" w:rsidRPr="002C7555" w:rsidRDefault="005A56BF" w:rsidP="005A56BF">
      <w:pPr>
        <w:tabs>
          <w:tab w:val="left" w:pos="1080"/>
        </w:tabs>
        <w:ind w:left="540"/>
        <w:jc w:val="both"/>
        <w:rPr>
          <w:szCs w:val="24"/>
        </w:rPr>
      </w:pPr>
      <w:r w:rsidRPr="002C7555">
        <w:rPr>
          <w:szCs w:val="24"/>
        </w:rPr>
        <w:t>1)</w:t>
      </w:r>
      <w:r w:rsidRPr="002C7555">
        <w:rPr>
          <w:szCs w:val="24"/>
        </w:rPr>
        <w:tab/>
        <w:t>………………………………..…………......................,</w:t>
      </w:r>
    </w:p>
    <w:p w:rsidR="005A56BF" w:rsidRPr="002C7555" w:rsidRDefault="005A56BF" w:rsidP="005A56BF">
      <w:pPr>
        <w:tabs>
          <w:tab w:val="left" w:pos="1080"/>
        </w:tabs>
        <w:ind w:left="540"/>
        <w:jc w:val="both"/>
        <w:rPr>
          <w:szCs w:val="24"/>
        </w:rPr>
      </w:pPr>
      <w:r w:rsidRPr="002C7555">
        <w:rPr>
          <w:szCs w:val="24"/>
        </w:rPr>
        <w:t>2)</w:t>
      </w:r>
      <w:r w:rsidRPr="002C7555">
        <w:rPr>
          <w:szCs w:val="24"/>
        </w:rPr>
        <w:tab/>
        <w:t>……………………………………………....................,</w:t>
      </w:r>
    </w:p>
    <w:p w:rsidR="005A56BF" w:rsidRPr="002C7555" w:rsidRDefault="005A56BF" w:rsidP="005A56BF">
      <w:pPr>
        <w:tabs>
          <w:tab w:val="left" w:pos="1080"/>
        </w:tabs>
        <w:ind w:left="540"/>
        <w:jc w:val="both"/>
        <w:rPr>
          <w:szCs w:val="24"/>
        </w:rPr>
      </w:pPr>
      <w:r w:rsidRPr="002C7555">
        <w:rPr>
          <w:szCs w:val="24"/>
        </w:rPr>
        <w:t>3)</w:t>
      </w:r>
      <w:r w:rsidRPr="002C7555">
        <w:rPr>
          <w:szCs w:val="24"/>
        </w:rPr>
        <w:tab/>
        <w:t>……………….…...……………………....................…,</w:t>
      </w:r>
    </w:p>
    <w:p w:rsidR="005A56BF" w:rsidRPr="002C7555" w:rsidRDefault="005A56BF" w:rsidP="005A56BF">
      <w:pPr>
        <w:tabs>
          <w:tab w:val="left" w:pos="1080"/>
        </w:tabs>
        <w:ind w:left="540"/>
        <w:jc w:val="both"/>
        <w:rPr>
          <w:szCs w:val="24"/>
        </w:rPr>
      </w:pPr>
      <w:r w:rsidRPr="002C7555">
        <w:rPr>
          <w:szCs w:val="24"/>
        </w:rPr>
        <w:t>4)</w:t>
      </w:r>
      <w:r w:rsidRPr="002C7555">
        <w:rPr>
          <w:szCs w:val="24"/>
        </w:rPr>
        <w:tab/>
        <w:t>……………..……………………………......................,</w:t>
      </w:r>
    </w:p>
    <w:p w:rsidR="005A56BF" w:rsidRPr="002C7555" w:rsidRDefault="005A56BF" w:rsidP="005A56BF">
      <w:pPr>
        <w:tabs>
          <w:tab w:val="left" w:pos="1080"/>
        </w:tabs>
        <w:ind w:left="540"/>
        <w:jc w:val="both"/>
        <w:rPr>
          <w:szCs w:val="24"/>
        </w:rPr>
      </w:pPr>
      <w:r w:rsidRPr="002C7555">
        <w:rPr>
          <w:szCs w:val="24"/>
        </w:rPr>
        <w:t>5)</w:t>
      </w:r>
      <w:r w:rsidRPr="002C7555">
        <w:rPr>
          <w:szCs w:val="24"/>
        </w:rPr>
        <w:tab/>
        <w:t>……………………………………………....................,</w:t>
      </w:r>
    </w:p>
    <w:p w:rsidR="005A56BF" w:rsidRPr="002C7555" w:rsidRDefault="005A56BF" w:rsidP="005A56BF">
      <w:pPr>
        <w:tabs>
          <w:tab w:val="left" w:pos="1080"/>
        </w:tabs>
        <w:ind w:left="540"/>
        <w:jc w:val="both"/>
        <w:rPr>
          <w:szCs w:val="24"/>
        </w:rPr>
      </w:pPr>
      <w:r w:rsidRPr="002C7555">
        <w:rPr>
          <w:szCs w:val="24"/>
        </w:rPr>
        <w:t>licząc od dnia odbioru przedmiotu zamówienia potwierdzonego protokołem zdawczo-odbiorczym, o którym mowa w § 3 ust. 1 Umowy, nie zawierającym zastrzeżeń.</w:t>
      </w:r>
    </w:p>
    <w:p w:rsidR="005A56BF" w:rsidRPr="002C7555" w:rsidRDefault="005A56BF" w:rsidP="000E0B15">
      <w:pPr>
        <w:numPr>
          <w:ilvl w:val="0"/>
          <w:numId w:val="39"/>
        </w:numPr>
        <w:tabs>
          <w:tab w:val="left" w:pos="426"/>
        </w:tabs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2C7555">
        <w:rPr>
          <w:szCs w:val="24"/>
        </w:rPr>
        <w:t xml:space="preserve">W ramach udzielonej gwarancji Wykonawca zapewni naprawę reklamowanego elementu przedmiotu Umowy w siedzibie Zamawiającego w terminie 14 dni licząc od dnia zgłoszenia. Zamawiający może wyrazić zgodę na wykonanie naprawy poza siedzibą Zamawiającego, przy czym pod rygorem nieważności zgoda musi zostać wyrażona </w:t>
      </w:r>
      <w:r w:rsidR="00AD6801">
        <w:rPr>
          <w:szCs w:val="24"/>
        </w:rPr>
        <w:br/>
      </w:r>
      <w:r w:rsidRPr="002C7555">
        <w:rPr>
          <w:szCs w:val="24"/>
        </w:rPr>
        <w:t>w formie pisemnej. Koszty transportu lub inne związane z przewiezieniem przedmiotu reklamacji ponosi Wykonawca.</w:t>
      </w:r>
    </w:p>
    <w:p w:rsidR="005A56BF" w:rsidRPr="002C7555" w:rsidRDefault="005A56BF" w:rsidP="000E0B15">
      <w:pPr>
        <w:numPr>
          <w:ilvl w:val="0"/>
          <w:numId w:val="39"/>
        </w:numPr>
        <w:tabs>
          <w:tab w:val="left" w:pos="426"/>
        </w:tabs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2C7555">
        <w:rPr>
          <w:szCs w:val="24"/>
        </w:rPr>
        <w:t>Zgłoszenie awarii lub usterki może nastąpić w formie faksu lub e-mail, przy czym Wykonawca zobowiązany jest potwierdzić odbiór zgłoszenia.</w:t>
      </w:r>
    </w:p>
    <w:p w:rsidR="005A56BF" w:rsidRPr="002C7555" w:rsidRDefault="005A56BF" w:rsidP="000E0B15">
      <w:pPr>
        <w:numPr>
          <w:ilvl w:val="0"/>
          <w:numId w:val="39"/>
        </w:numPr>
        <w:tabs>
          <w:tab w:val="left" w:pos="426"/>
        </w:tabs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2C7555">
        <w:rPr>
          <w:szCs w:val="24"/>
        </w:rPr>
        <w:t>Wykonawca dostarczy sprzęt zastępczy, podzespół, urządzenie lub inny element przedmiotu Umowy w przypadku, gdy okres naprawy przekroczy 3 (trzy) dni od dnia zgłoszenia awarii lub usterki.</w:t>
      </w:r>
    </w:p>
    <w:p w:rsidR="005A56BF" w:rsidRPr="002C7555" w:rsidRDefault="005A56BF" w:rsidP="000E0B15">
      <w:pPr>
        <w:numPr>
          <w:ilvl w:val="0"/>
          <w:numId w:val="39"/>
        </w:numPr>
        <w:tabs>
          <w:tab w:val="left" w:pos="426"/>
        </w:tabs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2C7555">
        <w:rPr>
          <w:szCs w:val="24"/>
        </w:rPr>
        <w:t xml:space="preserve">W przypadku gdy w okresie gwarancyjnym wystąpi konieczność 3-krotnej naprawy tego samego sprzętu, podzespołu, urządzenia lub innego </w:t>
      </w:r>
      <w:r w:rsidR="00AD6801">
        <w:rPr>
          <w:szCs w:val="24"/>
        </w:rPr>
        <w:t>elementu przedmiotu Umowy</w:t>
      </w:r>
      <w:r w:rsidRPr="002C7555">
        <w:rPr>
          <w:szCs w:val="24"/>
        </w:rPr>
        <w:t>, Wykonawca zobowiązany jest do wymiany sprzętu, podzespołu, urządzenia lub innego elementu przedmiotu Umowy na nowy element. Wykonawca bezwarunkowo przeniesie na nowy element uprawnienia gwarancyjne</w:t>
      </w:r>
      <w:r w:rsidR="00AD6801">
        <w:rPr>
          <w:szCs w:val="24"/>
        </w:rPr>
        <w:t xml:space="preserve"> </w:t>
      </w:r>
      <w:r w:rsidRPr="002C7555">
        <w:rPr>
          <w:szCs w:val="24"/>
        </w:rPr>
        <w:t>i licencyjne w przypadku udzielenia licencji OEM.</w:t>
      </w:r>
    </w:p>
    <w:p w:rsidR="005A56BF" w:rsidRPr="002C7555" w:rsidRDefault="005A56BF" w:rsidP="000E0B15">
      <w:pPr>
        <w:numPr>
          <w:ilvl w:val="0"/>
          <w:numId w:val="39"/>
        </w:numPr>
        <w:tabs>
          <w:tab w:val="left" w:pos="426"/>
        </w:tabs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2C7555">
        <w:rPr>
          <w:szCs w:val="24"/>
        </w:rPr>
        <w:t>W przypadku gdy do sprzętu, podzespołu lub urządzenia zostanie dołączona karta gwarancyjna lub inny dokument, który przewiduje odmienne aniżeli określone niniejszą Umową warunki gwarancji, stosuje się warunki korzystniejsze dla Zamawiającego.</w:t>
      </w:r>
      <w:r w:rsidRPr="002C7555">
        <w:rPr>
          <w:szCs w:val="24"/>
        </w:rPr>
        <w:br/>
        <w:t xml:space="preserve">W przypadku wątpliwości, które warunki są korzystniejsze, wybór należy </w:t>
      </w:r>
      <w:r w:rsidR="00AD6801">
        <w:rPr>
          <w:szCs w:val="24"/>
        </w:rPr>
        <w:br/>
      </w:r>
      <w:r w:rsidRPr="002C7555">
        <w:rPr>
          <w:szCs w:val="24"/>
        </w:rPr>
        <w:t>do Zamawiającego.</w:t>
      </w:r>
    </w:p>
    <w:p w:rsidR="005A56BF" w:rsidRPr="002C7555" w:rsidRDefault="005A56BF" w:rsidP="000E0B15">
      <w:pPr>
        <w:numPr>
          <w:ilvl w:val="0"/>
          <w:numId w:val="39"/>
        </w:numPr>
        <w:tabs>
          <w:tab w:val="left" w:pos="426"/>
        </w:tabs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2C7555">
        <w:rPr>
          <w:szCs w:val="24"/>
        </w:rPr>
        <w:t>Wykonawca udziela bezwarunkowego uprawnienia do rozbudowy komputerów przez Zamawiającego (otwieranie obudów komputerów stacjonarnych bez utraty gwarancji).</w:t>
      </w:r>
    </w:p>
    <w:p w:rsidR="005A56BF" w:rsidRPr="002C7555" w:rsidRDefault="005A56BF" w:rsidP="000E0B15">
      <w:pPr>
        <w:numPr>
          <w:ilvl w:val="0"/>
          <w:numId w:val="39"/>
        </w:numPr>
        <w:tabs>
          <w:tab w:val="left" w:pos="426"/>
        </w:tabs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2C7555">
        <w:rPr>
          <w:szCs w:val="24"/>
        </w:rPr>
        <w:t>Wykonawca zobowiązuje się do pozostawienia uszkodzonego dysku twardego</w:t>
      </w:r>
      <w:r w:rsidRPr="002C7555">
        <w:rPr>
          <w:szCs w:val="24"/>
        </w:rPr>
        <w:br/>
        <w:t>u Zamawiającego w przypadku jego naprawy gwarancyjnej.</w:t>
      </w:r>
    </w:p>
    <w:p w:rsidR="005A56BF" w:rsidRPr="002C7555" w:rsidRDefault="005A56BF" w:rsidP="000E0B15">
      <w:pPr>
        <w:numPr>
          <w:ilvl w:val="0"/>
          <w:numId w:val="39"/>
        </w:numPr>
        <w:tabs>
          <w:tab w:val="left" w:pos="426"/>
        </w:tabs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2C7555">
        <w:rPr>
          <w:szCs w:val="24"/>
        </w:rPr>
        <w:t xml:space="preserve">W sprawach naprawy lub gwarancji Zamawiający kontaktować się będzie </w:t>
      </w:r>
      <w:r w:rsidRPr="002C7555">
        <w:rPr>
          <w:szCs w:val="24"/>
        </w:rPr>
        <w:br/>
        <w:t>z punktem serwisowym Wykonawcy: ............................................................................</w:t>
      </w:r>
    </w:p>
    <w:p w:rsidR="005A56BF" w:rsidRPr="002C7555" w:rsidRDefault="005A56BF" w:rsidP="005A56BF">
      <w:pPr>
        <w:ind w:left="540" w:hanging="540"/>
        <w:jc w:val="both"/>
        <w:rPr>
          <w:szCs w:val="24"/>
        </w:rPr>
      </w:pPr>
      <w:r w:rsidRPr="002C7555">
        <w:rPr>
          <w:b/>
          <w:szCs w:val="24"/>
        </w:rPr>
        <w:tab/>
      </w:r>
      <w:r w:rsidRPr="002C7555">
        <w:rPr>
          <w:szCs w:val="24"/>
        </w:rPr>
        <w:t>tel.: ..................................................., fax: ............................................................,</w:t>
      </w:r>
    </w:p>
    <w:p w:rsidR="005A56BF" w:rsidRPr="002C7555" w:rsidRDefault="005A56BF" w:rsidP="005A56BF">
      <w:pPr>
        <w:ind w:left="540" w:hanging="540"/>
        <w:jc w:val="both"/>
        <w:rPr>
          <w:szCs w:val="24"/>
        </w:rPr>
      </w:pPr>
      <w:r w:rsidRPr="002C7555">
        <w:rPr>
          <w:szCs w:val="24"/>
        </w:rPr>
        <w:tab/>
        <w:t>e-mail: .............................................................................................</w:t>
      </w:r>
    </w:p>
    <w:p w:rsidR="005A56BF" w:rsidRPr="002C7555" w:rsidRDefault="005A56BF" w:rsidP="000E0B15">
      <w:pPr>
        <w:numPr>
          <w:ilvl w:val="0"/>
          <w:numId w:val="39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2C7555">
        <w:rPr>
          <w:szCs w:val="24"/>
        </w:rPr>
        <w:t xml:space="preserve">W sprawach dostawy Wykonawca kontaktować się będzie z następującymi osobami </w:t>
      </w:r>
      <w:r w:rsidR="00AD6801">
        <w:rPr>
          <w:szCs w:val="24"/>
        </w:rPr>
        <w:br/>
      </w:r>
      <w:r w:rsidRPr="002C7555">
        <w:rPr>
          <w:szCs w:val="24"/>
        </w:rPr>
        <w:t>po stronie Zamawiającego:…………………………………………………………….</w:t>
      </w:r>
    </w:p>
    <w:p w:rsidR="005A56BF" w:rsidRPr="002C7555" w:rsidRDefault="005A56BF" w:rsidP="005A56BF">
      <w:pPr>
        <w:ind w:left="540" w:hanging="540"/>
        <w:jc w:val="both"/>
        <w:rPr>
          <w:szCs w:val="24"/>
        </w:rPr>
      </w:pPr>
      <w:r w:rsidRPr="002C7555">
        <w:rPr>
          <w:szCs w:val="24"/>
        </w:rPr>
        <w:t xml:space="preserve">         tel.: ..................................................., fax: ............................................................,</w:t>
      </w:r>
    </w:p>
    <w:p w:rsidR="005A56BF" w:rsidRPr="002C7555" w:rsidRDefault="005A56BF" w:rsidP="005A56BF">
      <w:pPr>
        <w:ind w:left="540" w:hanging="540"/>
        <w:jc w:val="both"/>
        <w:rPr>
          <w:szCs w:val="24"/>
        </w:rPr>
      </w:pPr>
      <w:r w:rsidRPr="002C7555">
        <w:rPr>
          <w:szCs w:val="24"/>
        </w:rPr>
        <w:tab/>
        <w:t>e-mail: .............................................................................................</w:t>
      </w:r>
    </w:p>
    <w:p w:rsidR="005A56BF" w:rsidRPr="002C7555" w:rsidRDefault="005A56BF" w:rsidP="005A56BF">
      <w:pPr>
        <w:rPr>
          <w:szCs w:val="24"/>
        </w:rPr>
      </w:pPr>
    </w:p>
    <w:p w:rsidR="005A56BF" w:rsidRPr="002C7555" w:rsidRDefault="005A56BF" w:rsidP="005A56BF">
      <w:pPr>
        <w:keepNext/>
        <w:jc w:val="center"/>
        <w:rPr>
          <w:b/>
          <w:szCs w:val="24"/>
        </w:rPr>
      </w:pPr>
      <w:r w:rsidRPr="002C7555">
        <w:rPr>
          <w:b/>
          <w:szCs w:val="24"/>
        </w:rPr>
        <w:t>§ 7</w:t>
      </w:r>
    </w:p>
    <w:p w:rsidR="005A56BF" w:rsidRPr="002C7555" w:rsidRDefault="005A56BF" w:rsidP="005A56BF">
      <w:pPr>
        <w:keepNext/>
        <w:jc w:val="center"/>
        <w:rPr>
          <w:b/>
          <w:szCs w:val="24"/>
        </w:rPr>
      </w:pPr>
    </w:p>
    <w:p w:rsidR="005A56BF" w:rsidRPr="002C7555" w:rsidRDefault="005A56BF" w:rsidP="000E0B15">
      <w:pPr>
        <w:numPr>
          <w:ilvl w:val="0"/>
          <w:numId w:val="40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2C7555">
        <w:rPr>
          <w:szCs w:val="24"/>
        </w:rPr>
        <w:t>Strony ustalają, że w razie niewykonania lub nienależytego wykonania Umowy obowiązywać będzie odszkodowanie w formie kar umownych:</w:t>
      </w:r>
    </w:p>
    <w:p w:rsidR="005A56BF" w:rsidRPr="002C7555" w:rsidRDefault="005A56BF" w:rsidP="005A56BF">
      <w:pPr>
        <w:tabs>
          <w:tab w:val="left" w:pos="900"/>
        </w:tabs>
        <w:ind w:left="900" w:hanging="360"/>
        <w:jc w:val="both"/>
        <w:rPr>
          <w:szCs w:val="24"/>
        </w:rPr>
      </w:pPr>
      <w:r w:rsidRPr="002C7555">
        <w:rPr>
          <w:szCs w:val="24"/>
        </w:rPr>
        <w:t>a)</w:t>
      </w:r>
      <w:r w:rsidRPr="002C7555">
        <w:rPr>
          <w:szCs w:val="24"/>
        </w:rPr>
        <w:tab/>
        <w:t>w wysokości 5% wartości zamówienia, to jest w kwocie ........................ zł (słownie: .........................................................................</w:t>
      </w:r>
      <w:r w:rsidR="00AD6801">
        <w:rPr>
          <w:szCs w:val="24"/>
        </w:rPr>
        <w:t>...............................</w:t>
      </w:r>
      <w:r w:rsidRPr="002C7555">
        <w:rPr>
          <w:szCs w:val="24"/>
        </w:rPr>
        <w:t>), gdy Zamawiający odstąpi od Umowy z powodu okoliczności, za które odpowiada Wykonawca;</w:t>
      </w:r>
    </w:p>
    <w:p w:rsidR="005A56BF" w:rsidRPr="002C7555" w:rsidRDefault="005A56BF" w:rsidP="005A56BF">
      <w:pPr>
        <w:tabs>
          <w:tab w:val="left" w:pos="900"/>
        </w:tabs>
        <w:ind w:left="900" w:hanging="360"/>
        <w:jc w:val="both"/>
        <w:rPr>
          <w:szCs w:val="24"/>
        </w:rPr>
      </w:pPr>
      <w:r w:rsidRPr="002C7555">
        <w:rPr>
          <w:szCs w:val="24"/>
        </w:rPr>
        <w:t>b)</w:t>
      </w:r>
      <w:r w:rsidRPr="002C7555">
        <w:rPr>
          <w:szCs w:val="24"/>
        </w:rPr>
        <w:tab/>
        <w:t xml:space="preserve">w wysokości 0,2% wartości zamówienia, to jest w kwocie ........................... zł (słownie: .........................................................................................................), </w:t>
      </w:r>
      <w:r w:rsidR="00AD6801">
        <w:rPr>
          <w:szCs w:val="24"/>
        </w:rPr>
        <w:br/>
      </w:r>
      <w:r w:rsidRPr="002C7555">
        <w:rPr>
          <w:szCs w:val="24"/>
        </w:rPr>
        <w:t>za każdy dzień opóźnienia w wykonaniu przedmiotu Umowy przekraczający termin realizacji zamówienia określony w § 2 Umowy;</w:t>
      </w:r>
    </w:p>
    <w:p w:rsidR="005A56BF" w:rsidRPr="002C7555" w:rsidRDefault="005A56BF" w:rsidP="005A56BF">
      <w:pPr>
        <w:tabs>
          <w:tab w:val="left" w:pos="900"/>
        </w:tabs>
        <w:ind w:left="900" w:hanging="360"/>
        <w:jc w:val="both"/>
        <w:rPr>
          <w:szCs w:val="24"/>
        </w:rPr>
      </w:pPr>
      <w:r w:rsidRPr="002C7555">
        <w:rPr>
          <w:szCs w:val="24"/>
        </w:rPr>
        <w:t>c)</w:t>
      </w:r>
      <w:r w:rsidRPr="002C7555">
        <w:rPr>
          <w:szCs w:val="24"/>
        </w:rPr>
        <w:tab/>
        <w:t>w wysokości 0,2% wartości zamówienia, to jest w kwocie ........................... zł (słownie: .........................................................................................................), za każdy dzień opóźnienia przekraczający termin realizacji zobowiązania gwarancyjnego świadczonego przez Wykonawcę.</w:t>
      </w:r>
    </w:p>
    <w:p w:rsidR="005A56BF" w:rsidRPr="002C7555" w:rsidRDefault="005A56BF" w:rsidP="000E0B15">
      <w:pPr>
        <w:numPr>
          <w:ilvl w:val="0"/>
          <w:numId w:val="40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2C7555">
        <w:rPr>
          <w:szCs w:val="24"/>
        </w:rPr>
        <w:t xml:space="preserve">Zamawiający zastrzega prawo dochodzenia odszkodowania uzupełniającego </w:t>
      </w:r>
      <w:r w:rsidR="00AD6801">
        <w:rPr>
          <w:szCs w:val="24"/>
        </w:rPr>
        <w:br/>
      </w:r>
      <w:r w:rsidRPr="002C7555">
        <w:rPr>
          <w:szCs w:val="24"/>
        </w:rPr>
        <w:t>do wysokości rzeczywiście poniesionej szkody.</w:t>
      </w:r>
    </w:p>
    <w:p w:rsidR="005A56BF" w:rsidRPr="002C7555" w:rsidRDefault="005A56BF" w:rsidP="005A56BF">
      <w:pPr>
        <w:rPr>
          <w:szCs w:val="24"/>
        </w:rPr>
      </w:pPr>
    </w:p>
    <w:p w:rsidR="005A56BF" w:rsidRPr="002C7555" w:rsidRDefault="005A56BF" w:rsidP="005A56BF">
      <w:pPr>
        <w:keepNext/>
        <w:jc w:val="center"/>
        <w:rPr>
          <w:b/>
          <w:szCs w:val="24"/>
        </w:rPr>
      </w:pPr>
      <w:r w:rsidRPr="002C7555">
        <w:rPr>
          <w:b/>
          <w:szCs w:val="24"/>
        </w:rPr>
        <w:t>§ 8</w:t>
      </w:r>
    </w:p>
    <w:p w:rsidR="00AD6801" w:rsidRDefault="00AD6801" w:rsidP="00AD6801">
      <w:pPr>
        <w:pStyle w:val="Tekstpodstawowy"/>
        <w:spacing w:before="0" w:after="0"/>
        <w:ind w:left="0" w:hanging="1"/>
        <w:rPr>
          <w:i w:val="0"/>
          <w:sz w:val="24"/>
          <w:szCs w:val="24"/>
        </w:rPr>
      </w:pPr>
    </w:p>
    <w:p w:rsidR="005A56BF" w:rsidRPr="00AD6801" w:rsidRDefault="005A56BF" w:rsidP="00AD6801">
      <w:pPr>
        <w:pStyle w:val="Tekstpodstawowy"/>
        <w:spacing w:before="0" w:after="0"/>
        <w:ind w:left="0" w:hanging="1"/>
        <w:rPr>
          <w:i w:val="0"/>
          <w:sz w:val="24"/>
          <w:szCs w:val="24"/>
        </w:rPr>
      </w:pPr>
      <w:r w:rsidRPr="00AD6801">
        <w:rPr>
          <w:i w:val="0"/>
          <w:sz w:val="24"/>
          <w:szCs w:val="24"/>
        </w:rPr>
        <w:t>W razie opóźnień w zapłacie wynagrodzenia za przedmiot Umowy Wykonawca uprawniony jest do żądania od Zamawiającego zapłaty ustawowych odsetek.</w:t>
      </w:r>
    </w:p>
    <w:p w:rsidR="005A56BF" w:rsidRPr="002C7555" w:rsidRDefault="005A56BF" w:rsidP="005A56BF">
      <w:pPr>
        <w:rPr>
          <w:szCs w:val="24"/>
        </w:rPr>
      </w:pPr>
    </w:p>
    <w:p w:rsidR="005A56BF" w:rsidRPr="002C7555" w:rsidRDefault="005A56BF" w:rsidP="005A56BF">
      <w:pPr>
        <w:keepNext/>
        <w:jc w:val="center"/>
        <w:rPr>
          <w:b/>
          <w:szCs w:val="24"/>
        </w:rPr>
      </w:pPr>
      <w:r w:rsidRPr="002C7555">
        <w:rPr>
          <w:b/>
          <w:szCs w:val="24"/>
        </w:rPr>
        <w:t>§ 9</w:t>
      </w:r>
    </w:p>
    <w:p w:rsidR="005A56BF" w:rsidRPr="002C7555" w:rsidRDefault="005A56BF" w:rsidP="005A56BF">
      <w:pPr>
        <w:keepNext/>
        <w:jc w:val="center"/>
        <w:rPr>
          <w:b/>
          <w:szCs w:val="24"/>
        </w:rPr>
      </w:pPr>
    </w:p>
    <w:p w:rsidR="005A56BF" w:rsidRPr="002C7555" w:rsidRDefault="005A56BF" w:rsidP="005A56BF">
      <w:pPr>
        <w:jc w:val="both"/>
        <w:rPr>
          <w:szCs w:val="24"/>
        </w:rPr>
      </w:pPr>
      <w:r w:rsidRPr="002C7555">
        <w:rPr>
          <w:szCs w:val="24"/>
        </w:rPr>
        <w:t>W razie niewłaściwego wykonania przedmiotu Umowy stwierdzonego w protokole, Zamawiający zastrzega sobie prawo do odstąpienia od Umowy bez wyznaczania terminu dodatkowego.</w:t>
      </w:r>
    </w:p>
    <w:p w:rsidR="005A56BF" w:rsidRPr="002C7555" w:rsidRDefault="005A56BF" w:rsidP="005A56BF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5A56BF" w:rsidRPr="002C7555" w:rsidRDefault="005A56BF" w:rsidP="005A56BF">
      <w:pPr>
        <w:keepNext/>
        <w:jc w:val="center"/>
        <w:rPr>
          <w:b/>
          <w:szCs w:val="24"/>
        </w:rPr>
      </w:pPr>
      <w:r w:rsidRPr="002C7555">
        <w:rPr>
          <w:b/>
          <w:szCs w:val="24"/>
        </w:rPr>
        <w:t>§ 10</w:t>
      </w:r>
    </w:p>
    <w:p w:rsidR="005A56BF" w:rsidRPr="002C7555" w:rsidRDefault="005A56BF" w:rsidP="005A56BF">
      <w:pPr>
        <w:keepNext/>
        <w:jc w:val="center"/>
        <w:rPr>
          <w:b/>
          <w:szCs w:val="24"/>
        </w:rPr>
      </w:pPr>
    </w:p>
    <w:p w:rsidR="005A56BF" w:rsidRPr="002C7555" w:rsidRDefault="005A56BF" w:rsidP="000E0B15">
      <w:pPr>
        <w:numPr>
          <w:ilvl w:val="0"/>
          <w:numId w:val="41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2C7555">
        <w:rPr>
          <w:szCs w:val="24"/>
        </w:rPr>
        <w:t>Zmiana postanowień umowy może nastąpić wyłącznie z zachowaniem formy pisemnej pod rygorem nieważności w postaci podpisanego aneksu.</w:t>
      </w:r>
    </w:p>
    <w:p w:rsidR="005A56BF" w:rsidRPr="002C7555" w:rsidRDefault="005A56BF" w:rsidP="000E0B15">
      <w:pPr>
        <w:numPr>
          <w:ilvl w:val="0"/>
          <w:numId w:val="41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2C7555">
        <w:rPr>
          <w:szCs w:val="24"/>
        </w:rPr>
        <w:t>Zakazuje się zmian postanowień umowy w stosunku do treści oferty na podstawie której dokonano wyboru Wykonawcy, chyba że konieczność wprowadzenia takich zmian wynika z okoliczności, których nie można było przewidzieć w chwili zawarcia umowy lub zmiany te są korzystne dla Zamawiającego.</w:t>
      </w:r>
    </w:p>
    <w:p w:rsidR="005A56BF" w:rsidRPr="002C7555" w:rsidRDefault="005A56BF" w:rsidP="005A56BF">
      <w:pPr>
        <w:ind w:left="360" w:hanging="360"/>
        <w:jc w:val="both"/>
        <w:rPr>
          <w:szCs w:val="24"/>
        </w:rPr>
      </w:pPr>
    </w:p>
    <w:p w:rsidR="005A56BF" w:rsidRPr="002C7555" w:rsidRDefault="005A56BF" w:rsidP="005A56BF">
      <w:pPr>
        <w:keepNext/>
        <w:ind w:left="357" w:hanging="357"/>
        <w:jc w:val="center"/>
        <w:rPr>
          <w:b/>
          <w:szCs w:val="24"/>
        </w:rPr>
      </w:pPr>
      <w:r w:rsidRPr="002C7555">
        <w:rPr>
          <w:b/>
          <w:szCs w:val="24"/>
        </w:rPr>
        <w:t>§ 11</w:t>
      </w:r>
    </w:p>
    <w:p w:rsidR="005A56BF" w:rsidRPr="002C7555" w:rsidRDefault="005A56BF" w:rsidP="005A56BF">
      <w:pPr>
        <w:keepNext/>
        <w:ind w:left="357" w:hanging="357"/>
        <w:jc w:val="center"/>
        <w:rPr>
          <w:b/>
          <w:szCs w:val="24"/>
        </w:rPr>
      </w:pPr>
    </w:p>
    <w:p w:rsidR="005A56BF" w:rsidRPr="002C7555" w:rsidRDefault="005A56BF" w:rsidP="000E0B15">
      <w:pPr>
        <w:numPr>
          <w:ilvl w:val="0"/>
          <w:numId w:val="42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2C7555">
        <w:rPr>
          <w:szCs w:val="24"/>
        </w:rPr>
        <w:t>W sprawach nieuregulowanych niniejszą umową mają zastosowanie przepisy ustawy</w:t>
      </w:r>
      <w:r w:rsidRPr="002C7555">
        <w:rPr>
          <w:szCs w:val="24"/>
        </w:rPr>
        <w:br/>
        <w:t>z dnia 29 stycznia 2004 r.-Prawo zamówień publicznych, kodeksu cywilnego oraz inne powszechnie obowiązujące przepisy.</w:t>
      </w:r>
    </w:p>
    <w:p w:rsidR="005A56BF" w:rsidRPr="002C7555" w:rsidRDefault="005A56BF" w:rsidP="000E0B15">
      <w:pPr>
        <w:numPr>
          <w:ilvl w:val="0"/>
          <w:numId w:val="42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szCs w:val="24"/>
        </w:rPr>
      </w:pPr>
      <w:r w:rsidRPr="002C7555">
        <w:rPr>
          <w:szCs w:val="24"/>
        </w:rPr>
        <w:t>Spory wynikłe na tle realizacji niniejszej Umowy będą rozstrzygane przez właściwy rzeczowo sąd powszechny w Gdańsku.</w:t>
      </w:r>
    </w:p>
    <w:p w:rsidR="005A56BF" w:rsidRPr="002C7555" w:rsidRDefault="005A56BF" w:rsidP="005A56BF">
      <w:pPr>
        <w:jc w:val="both"/>
        <w:rPr>
          <w:b/>
          <w:szCs w:val="24"/>
        </w:rPr>
      </w:pPr>
    </w:p>
    <w:p w:rsidR="005A56BF" w:rsidRPr="002C7555" w:rsidRDefault="005A56BF" w:rsidP="005A56BF">
      <w:pPr>
        <w:keepNext/>
        <w:jc w:val="center"/>
        <w:rPr>
          <w:b/>
          <w:szCs w:val="24"/>
        </w:rPr>
      </w:pPr>
      <w:r w:rsidRPr="002C7555">
        <w:rPr>
          <w:b/>
          <w:szCs w:val="24"/>
        </w:rPr>
        <w:t>§ 12</w:t>
      </w:r>
    </w:p>
    <w:p w:rsidR="005A56BF" w:rsidRPr="002C7555" w:rsidRDefault="005A56BF" w:rsidP="005A56BF">
      <w:pPr>
        <w:keepNext/>
        <w:jc w:val="center"/>
        <w:rPr>
          <w:szCs w:val="24"/>
        </w:rPr>
      </w:pPr>
    </w:p>
    <w:p w:rsidR="005A56BF" w:rsidRPr="002C7555" w:rsidRDefault="005A56BF" w:rsidP="005A56BF">
      <w:pPr>
        <w:jc w:val="both"/>
        <w:rPr>
          <w:szCs w:val="24"/>
        </w:rPr>
      </w:pPr>
      <w:r w:rsidRPr="002C7555">
        <w:rPr>
          <w:szCs w:val="24"/>
        </w:rPr>
        <w:t xml:space="preserve">Umowę sporządzono w dwóch jednobrzmiących egzemplarzach pod jednym dla każdej </w:t>
      </w:r>
      <w:r w:rsidR="003732CA">
        <w:rPr>
          <w:szCs w:val="24"/>
        </w:rPr>
        <w:br/>
      </w:r>
      <w:r w:rsidRPr="002C7555">
        <w:rPr>
          <w:szCs w:val="24"/>
        </w:rPr>
        <w:t>ze Stron.</w:t>
      </w:r>
    </w:p>
    <w:p w:rsidR="005A56BF" w:rsidRPr="002C7555" w:rsidRDefault="005A56BF" w:rsidP="005A56BF">
      <w:pPr>
        <w:rPr>
          <w:szCs w:val="24"/>
        </w:rPr>
      </w:pPr>
    </w:p>
    <w:p w:rsidR="005A56BF" w:rsidRPr="002C7555" w:rsidRDefault="005A56BF" w:rsidP="005A56BF">
      <w:pPr>
        <w:rPr>
          <w:szCs w:val="24"/>
        </w:rPr>
      </w:pPr>
    </w:p>
    <w:p w:rsidR="005A56BF" w:rsidRPr="002C7555" w:rsidRDefault="005A56BF" w:rsidP="005A56BF">
      <w:pPr>
        <w:rPr>
          <w:szCs w:val="24"/>
        </w:rPr>
      </w:pPr>
      <w:r w:rsidRPr="002C7555">
        <w:rPr>
          <w:szCs w:val="24"/>
        </w:rPr>
        <w:t>Załączniki:</w:t>
      </w:r>
    </w:p>
    <w:p w:rsidR="003732CA" w:rsidRPr="002C7555" w:rsidRDefault="003732CA" w:rsidP="003732CA">
      <w:pPr>
        <w:rPr>
          <w:szCs w:val="24"/>
        </w:rPr>
      </w:pPr>
      <w:r w:rsidRPr="002C7555">
        <w:rPr>
          <w:szCs w:val="24"/>
        </w:rPr>
        <w:t xml:space="preserve">Załącznik nr 1 – </w:t>
      </w:r>
      <w:r>
        <w:rPr>
          <w:szCs w:val="24"/>
        </w:rPr>
        <w:t xml:space="preserve">kserokopia wpisu do KRS, innego rejestru lub ewidencji Wykonawcy </w:t>
      </w:r>
      <w:r w:rsidRPr="002C7555">
        <w:rPr>
          <w:szCs w:val="24"/>
        </w:rPr>
        <w:t>,</w:t>
      </w:r>
    </w:p>
    <w:p w:rsidR="003732CA" w:rsidRDefault="003732CA" w:rsidP="005A56BF">
      <w:pPr>
        <w:rPr>
          <w:szCs w:val="24"/>
        </w:rPr>
      </w:pPr>
    </w:p>
    <w:p w:rsidR="005A56BF" w:rsidRPr="002C7555" w:rsidRDefault="003732CA" w:rsidP="005A56BF">
      <w:pPr>
        <w:rPr>
          <w:szCs w:val="24"/>
        </w:rPr>
      </w:pPr>
      <w:r>
        <w:rPr>
          <w:szCs w:val="24"/>
        </w:rPr>
        <w:t>Załącznik nr 2</w:t>
      </w:r>
      <w:r w:rsidR="005A56BF" w:rsidRPr="002C7555">
        <w:rPr>
          <w:szCs w:val="24"/>
        </w:rPr>
        <w:t xml:space="preserve"> – </w:t>
      </w:r>
      <w:r>
        <w:rPr>
          <w:szCs w:val="24"/>
        </w:rPr>
        <w:t>Szczegółowa Specyfikacja Dostawy</w:t>
      </w:r>
      <w:r w:rsidR="005A56BF" w:rsidRPr="002C7555">
        <w:rPr>
          <w:szCs w:val="24"/>
        </w:rPr>
        <w:t>,</w:t>
      </w:r>
    </w:p>
    <w:p w:rsidR="005A56BF" w:rsidRPr="002C7555" w:rsidRDefault="005A56BF" w:rsidP="005A56BF">
      <w:pPr>
        <w:rPr>
          <w:szCs w:val="24"/>
        </w:rPr>
      </w:pPr>
      <w:r w:rsidRPr="002C7555">
        <w:rPr>
          <w:szCs w:val="24"/>
        </w:rPr>
        <w:t xml:space="preserve">Załącznik nr </w:t>
      </w:r>
      <w:r w:rsidR="003732CA">
        <w:rPr>
          <w:szCs w:val="24"/>
        </w:rPr>
        <w:t>3</w:t>
      </w:r>
      <w:r w:rsidRPr="002C7555">
        <w:rPr>
          <w:szCs w:val="24"/>
        </w:rPr>
        <w:t xml:space="preserve"> – Oferta Wykonawcy.</w:t>
      </w:r>
    </w:p>
    <w:p w:rsidR="005A56BF" w:rsidRPr="002C7555" w:rsidRDefault="005A56BF" w:rsidP="005A56BF">
      <w:pPr>
        <w:rPr>
          <w:szCs w:val="24"/>
        </w:rPr>
      </w:pPr>
    </w:p>
    <w:p w:rsidR="005A56BF" w:rsidRPr="002C7555" w:rsidRDefault="005A56BF" w:rsidP="005A56BF">
      <w:pPr>
        <w:rPr>
          <w:szCs w:val="24"/>
        </w:rPr>
      </w:pPr>
    </w:p>
    <w:p w:rsidR="005A56BF" w:rsidRPr="002C7555" w:rsidRDefault="005A56BF" w:rsidP="005A56BF">
      <w:pPr>
        <w:pStyle w:val="akapitsrodekblock"/>
        <w:spacing w:before="0" w:beforeAutospacing="0" w:after="0" w:afterAutospacing="0"/>
        <w:jc w:val="both"/>
      </w:pPr>
    </w:p>
    <w:p w:rsidR="005A56BF" w:rsidRPr="002C7555" w:rsidRDefault="005A56BF" w:rsidP="005A56BF">
      <w:pPr>
        <w:pStyle w:val="akapitsrodekblock"/>
        <w:spacing w:before="0" w:beforeAutospacing="0" w:after="0" w:afterAutospacing="0"/>
        <w:jc w:val="both"/>
      </w:pPr>
    </w:p>
    <w:p w:rsidR="005A56BF" w:rsidRPr="002C7555" w:rsidRDefault="005A56BF" w:rsidP="005A56BF">
      <w:pPr>
        <w:pStyle w:val="akapitsrodekblock"/>
        <w:spacing w:before="0" w:beforeAutospacing="0" w:after="0" w:afterAutospacing="0"/>
        <w:jc w:val="center"/>
      </w:pPr>
      <w:r w:rsidRPr="002C7555">
        <w:t>.....................................</w:t>
      </w:r>
      <w:r w:rsidRPr="002C7555">
        <w:tab/>
      </w:r>
      <w:r w:rsidRPr="002C7555">
        <w:tab/>
      </w:r>
      <w:r w:rsidRPr="002C7555">
        <w:tab/>
      </w:r>
      <w:r w:rsidRPr="002C7555">
        <w:tab/>
      </w:r>
      <w:r w:rsidRPr="002C7555">
        <w:tab/>
      </w:r>
      <w:r w:rsidRPr="002C7555">
        <w:tab/>
        <w:t>.....................................</w:t>
      </w:r>
    </w:p>
    <w:p w:rsidR="005A56BF" w:rsidRPr="002C7555" w:rsidRDefault="005A56BF" w:rsidP="005A56BF">
      <w:pPr>
        <w:jc w:val="center"/>
        <w:rPr>
          <w:szCs w:val="24"/>
        </w:rPr>
      </w:pPr>
      <w:r w:rsidRPr="002C7555">
        <w:rPr>
          <w:b/>
          <w:szCs w:val="24"/>
        </w:rPr>
        <w:t>Zamawiający</w:t>
      </w:r>
      <w:r w:rsidRPr="002C7555">
        <w:rPr>
          <w:b/>
          <w:szCs w:val="24"/>
        </w:rPr>
        <w:tab/>
      </w:r>
      <w:r w:rsidRPr="002C7555">
        <w:rPr>
          <w:b/>
          <w:szCs w:val="24"/>
        </w:rPr>
        <w:tab/>
      </w:r>
      <w:r w:rsidRPr="002C7555">
        <w:rPr>
          <w:b/>
          <w:szCs w:val="24"/>
        </w:rPr>
        <w:tab/>
      </w:r>
      <w:r w:rsidRPr="002C7555">
        <w:rPr>
          <w:b/>
          <w:szCs w:val="24"/>
        </w:rPr>
        <w:tab/>
      </w:r>
      <w:r w:rsidRPr="002C7555">
        <w:rPr>
          <w:b/>
          <w:szCs w:val="24"/>
        </w:rPr>
        <w:tab/>
      </w:r>
      <w:r w:rsidRPr="002C7555">
        <w:rPr>
          <w:b/>
          <w:szCs w:val="24"/>
        </w:rPr>
        <w:tab/>
      </w:r>
      <w:r w:rsidRPr="002C7555">
        <w:rPr>
          <w:b/>
          <w:szCs w:val="24"/>
        </w:rPr>
        <w:tab/>
      </w:r>
      <w:r w:rsidRPr="002C7555">
        <w:rPr>
          <w:b/>
          <w:szCs w:val="24"/>
        </w:rPr>
        <w:tab/>
        <w:t>Wykonawca</w:t>
      </w:r>
    </w:p>
    <w:p w:rsidR="005A56BF" w:rsidRPr="002C7555" w:rsidRDefault="005A56BF" w:rsidP="005A56BF">
      <w:pPr>
        <w:jc w:val="right"/>
        <w:rPr>
          <w:b/>
          <w:bCs/>
          <w:szCs w:val="24"/>
        </w:rPr>
      </w:pPr>
    </w:p>
    <w:p w:rsidR="005A56BF" w:rsidRPr="002C7555" w:rsidRDefault="005A56BF" w:rsidP="005A56BF">
      <w:pPr>
        <w:jc w:val="right"/>
        <w:rPr>
          <w:b/>
          <w:bCs/>
          <w:szCs w:val="24"/>
        </w:rPr>
      </w:pPr>
    </w:p>
    <w:p w:rsidR="005A56BF" w:rsidRPr="002C7555" w:rsidRDefault="005A56BF" w:rsidP="005A56BF">
      <w:pPr>
        <w:jc w:val="right"/>
        <w:rPr>
          <w:b/>
          <w:bCs/>
          <w:szCs w:val="24"/>
        </w:rPr>
      </w:pPr>
    </w:p>
    <w:p w:rsidR="005A56BF" w:rsidRPr="002C7555" w:rsidRDefault="005A56BF" w:rsidP="005A56BF">
      <w:pPr>
        <w:rPr>
          <w:szCs w:val="24"/>
        </w:rPr>
      </w:pPr>
    </w:p>
    <w:p w:rsidR="005A56BF" w:rsidRDefault="005A56BF" w:rsidP="005A56BF">
      <w:pPr>
        <w:pStyle w:val="Tekstpodstawowy"/>
        <w:spacing w:before="0" w:line="240" w:lineRule="auto"/>
        <w:ind w:firstLine="0"/>
        <w:jc w:val="left"/>
        <w:rPr>
          <w:sz w:val="24"/>
          <w:szCs w:val="24"/>
        </w:rPr>
      </w:pPr>
    </w:p>
    <w:p w:rsidR="003732CA" w:rsidRDefault="003732CA" w:rsidP="005A56BF">
      <w:pPr>
        <w:pStyle w:val="Tekstpodstawowy"/>
        <w:spacing w:before="0" w:line="240" w:lineRule="auto"/>
        <w:ind w:firstLine="0"/>
        <w:jc w:val="left"/>
        <w:rPr>
          <w:sz w:val="24"/>
          <w:szCs w:val="24"/>
        </w:rPr>
      </w:pPr>
    </w:p>
    <w:p w:rsidR="003732CA" w:rsidRDefault="003732CA" w:rsidP="005A56BF">
      <w:pPr>
        <w:pStyle w:val="Tekstpodstawowy"/>
        <w:spacing w:before="0" w:line="240" w:lineRule="auto"/>
        <w:ind w:firstLine="0"/>
        <w:jc w:val="left"/>
        <w:rPr>
          <w:sz w:val="24"/>
          <w:szCs w:val="24"/>
        </w:rPr>
      </w:pPr>
    </w:p>
    <w:p w:rsidR="003732CA" w:rsidRDefault="003732CA" w:rsidP="005A56BF">
      <w:pPr>
        <w:pStyle w:val="Tekstpodstawowy"/>
        <w:spacing w:before="0" w:line="240" w:lineRule="auto"/>
        <w:ind w:firstLine="0"/>
        <w:jc w:val="left"/>
        <w:rPr>
          <w:sz w:val="24"/>
          <w:szCs w:val="24"/>
        </w:rPr>
      </w:pPr>
    </w:p>
    <w:p w:rsidR="003732CA" w:rsidRDefault="003732CA" w:rsidP="005A56BF">
      <w:pPr>
        <w:pStyle w:val="Tekstpodstawowy"/>
        <w:spacing w:before="0" w:line="240" w:lineRule="auto"/>
        <w:ind w:firstLine="0"/>
        <w:jc w:val="left"/>
        <w:rPr>
          <w:sz w:val="24"/>
          <w:szCs w:val="24"/>
        </w:rPr>
      </w:pPr>
    </w:p>
    <w:p w:rsidR="003732CA" w:rsidRDefault="003732CA" w:rsidP="005A56BF">
      <w:pPr>
        <w:pStyle w:val="Tekstpodstawowy"/>
        <w:spacing w:before="0" w:line="240" w:lineRule="auto"/>
        <w:ind w:firstLine="0"/>
        <w:jc w:val="left"/>
        <w:rPr>
          <w:sz w:val="24"/>
          <w:szCs w:val="24"/>
        </w:rPr>
      </w:pPr>
    </w:p>
    <w:p w:rsidR="003732CA" w:rsidRDefault="003732CA" w:rsidP="005A56BF">
      <w:pPr>
        <w:pStyle w:val="Tekstpodstawowy"/>
        <w:spacing w:before="0" w:line="240" w:lineRule="auto"/>
        <w:ind w:firstLine="0"/>
        <w:jc w:val="left"/>
        <w:rPr>
          <w:sz w:val="24"/>
          <w:szCs w:val="24"/>
        </w:rPr>
      </w:pPr>
    </w:p>
    <w:p w:rsidR="003732CA" w:rsidRDefault="003732CA" w:rsidP="005A56BF">
      <w:pPr>
        <w:pStyle w:val="Tekstpodstawowy"/>
        <w:spacing w:before="0" w:line="240" w:lineRule="auto"/>
        <w:ind w:firstLine="0"/>
        <w:jc w:val="left"/>
        <w:rPr>
          <w:sz w:val="24"/>
          <w:szCs w:val="24"/>
        </w:rPr>
      </w:pPr>
    </w:p>
    <w:p w:rsidR="003732CA" w:rsidRDefault="003732CA" w:rsidP="005A56BF">
      <w:pPr>
        <w:pStyle w:val="Tekstpodstawowy"/>
        <w:spacing w:before="0" w:line="240" w:lineRule="auto"/>
        <w:ind w:firstLine="0"/>
        <w:jc w:val="left"/>
        <w:rPr>
          <w:sz w:val="24"/>
          <w:szCs w:val="24"/>
        </w:rPr>
      </w:pPr>
    </w:p>
    <w:p w:rsidR="003732CA" w:rsidRDefault="003732CA" w:rsidP="005A56BF">
      <w:pPr>
        <w:pStyle w:val="Tekstpodstawowy"/>
        <w:spacing w:before="0" w:line="240" w:lineRule="auto"/>
        <w:ind w:firstLine="0"/>
        <w:jc w:val="left"/>
        <w:rPr>
          <w:sz w:val="24"/>
          <w:szCs w:val="24"/>
        </w:rPr>
      </w:pPr>
    </w:p>
    <w:p w:rsidR="003732CA" w:rsidRDefault="003732CA" w:rsidP="005A56BF">
      <w:pPr>
        <w:pStyle w:val="Tekstpodstawowy"/>
        <w:spacing w:before="0" w:line="240" w:lineRule="auto"/>
        <w:ind w:firstLine="0"/>
        <w:jc w:val="left"/>
        <w:rPr>
          <w:sz w:val="24"/>
          <w:szCs w:val="24"/>
        </w:rPr>
      </w:pPr>
    </w:p>
    <w:p w:rsidR="003732CA" w:rsidRDefault="003732CA" w:rsidP="005A56BF">
      <w:pPr>
        <w:pStyle w:val="Tekstpodstawowy"/>
        <w:spacing w:before="0" w:line="240" w:lineRule="auto"/>
        <w:ind w:firstLine="0"/>
        <w:jc w:val="left"/>
        <w:rPr>
          <w:sz w:val="24"/>
          <w:szCs w:val="24"/>
        </w:rPr>
      </w:pPr>
    </w:p>
    <w:p w:rsidR="003732CA" w:rsidRDefault="003732CA" w:rsidP="005A56BF">
      <w:pPr>
        <w:pStyle w:val="Tekstpodstawowy"/>
        <w:spacing w:before="0" w:line="240" w:lineRule="auto"/>
        <w:ind w:firstLine="0"/>
        <w:jc w:val="left"/>
        <w:rPr>
          <w:sz w:val="24"/>
          <w:szCs w:val="24"/>
        </w:rPr>
      </w:pPr>
    </w:p>
    <w:p w:rsidR="003732CA" w:rsidRDefault="003732CA" w:rsidP="005A56BF">
      <w:pPr>
        <w:pStyle w:val="Tekstpodstawowy"/>
        <w:spacing w:before="0" w:line="240" w:lineRule="auto"/>
        <w:ind w:firstLine="0"/>
        <w:jc w:val="left"/>
        <w:rPr>
          <w:sz w:val="24"/>
          <w:szCs w:val="24"/>
        </w:rPr>
      </w:pPr>
    </w:p>
    <w:p w:rsidR="003732CA" w:rsidRDefault="003732CA" w:rsidP="005A56BF">
      <w:pPr>
        <w:pStyle w:val="Tekstpodstawowy"/>
        <w:spacing w:before="0" w:line="240" w:lineRule="auto"/>
        <w:ind w:firstLine="0"/>
        <w:jc w:val="left"/>
        <w:rPr>
          <w:sz w:val="24"/>
          <w:szCs w:val="24"/>
        </w:rPr>
      </w:pPr>
    </w:p>
    <w:p w:rsidR="003732CA" w:rsidRDefault="003732CA" w:rsidP="005A56BF">
      <w:pPr>
        <w:pStyle w:val="Tekstpodstawowy"/>
        <w:spacing w:before="0" w:line="240" w:lineRule="auto"/>
        <w:ind w:firstLine="0"/>
        <w:jc w:val="left"/>
        <w:rPr>
          <w:sz w:val="24"/>
          <w:szCs w:val="24"/>
        </w:rPr>
      </w:pPr>
    </w:p>
    <w:p w:rsidR="003732CA" w:rsidRDefault="003732CA" w:rsidP="005A56BF">
      <w:pPr>
        <w:pStyle w:val="Tekstpodstawowy"/>
        <w:spacing w:before="0" w:line="240" w:lineRule="auto"/>
        <w:ind w:firstLine="0"/>
        <w:jc w:val="left"/>
        <w:rPr>
          <w:sz w:val="24"/>
          <w:szCs w:val="24"/>
        </w:rPr>
      </w:pPr>
    </w:p>
    <w:p w:rsidR="003732CA" w:rsidRDefault="003732CA" w:rsidP="005A56BF">
      <w:pPr>
        <w:pStyle w:val="Tekstpodstawowy"/>
        <w:spacing w:before="0" w:line="240" w:lineRule="auto"/>
        <w:ind w:firstLine="0"/>
        <w:jc w:val="left"/>
        <w:rPr>
          <w:sz w:val="24"/>
          <w:szCs w:val="24"/>
        </w:rPr>
      </w:pPr>
    </w:p>
    <w:p w:rsidR="003732CA" w:rsidRDefault="003732CA" w:rsidP="005A56BF">
      <w:pPr>
        <w:pStyle w:val="Tekstpodstawowy"/>
        <w:spacing w:before="0" w:line="240" w:lineRule="auto"/>
        <w:ind w:firstLine="0"/>
        <w:jc w:val="left"/>
        <w:rPr>
          <w:sz w:val="24"/>
          <w:szCs w:val="24"/>
        </w:rPr>
      </w:pPr>
    </w:p>
    <w:p w:rsidR="003732CA" w:rsidRDefault="003732CA" w:rsidP="005A56BF">
      <w:pPr>
        <w:pStyle w:val="Tekstpodstawowy"/>
        <w:spacing w:before="0" w:line="240" w:lineRule="auto"/>
        <w:ind w:firstLine="0"/>
        <w:jc w:val="left"/>
        <w:rPr>
          <w:sz w:val="24"/>
          <w:szCs w:val="24"/>
        </w:rPr>
      </w:pPr>
    </w:p>
    <w:p w:rsidR="003732CA" w:rsidRDefault="003732CA" w:rsidP="005A56BF">
      <w:pPr>
        <w:pStyle w:val="Tekstpodstawowy"/>
        <w:spacing w:before="0" w:line="240" w:lineRule="auto"/>
        <w:ind w:firstLine="0"/>
        <w:jc w:val="left"/>
        <w:rPr>
          <w:sz w:val="24"/>
          <w:szCs w:val="24"/>
        </w:rPr>
      </w:pPr>
    </w:p>
    <w:p w:rsidR="003732CA" w:rsidRDefault="003732CA" w:rsidP="005A56BF">
      <w:pPr>
        <w:pStyle w:val="Tekstpodstawowy"/>
        <w:spacing w:before="0" w:line="240" w:lineRule="auto"/>
        <w:ind w:firstLine="0"/>
        <w:jc w:val="left"/>
        <w:rPr>
          <w:sz w:val="24"/>
          <w:szCs w:val="24"/>
        </w:rPr>
      </w:pPr>
    </w:p>
    <w:p w:rsidR="003732CA" w:rsidRDefault="003732CA" w:rsidP="005A56BF">
      <w:pPr>
        <w:pStyle w:val="Tekstpodstawowy"/>
        <w:spacing w:before="0" w:line="240" w:lineRule="auto"/>
        <w:ind w:firstLine="0"/>
        <w:jc w:val="left"/>
        <w:rPr>
          <w:sz w:val="24"/>
          <w:szCs w:val="24"/>
        </w:rPr>
      </w:pPr>
    </w:p>
    <w:p w:rsidR="003732CA" w:rsidRDefault="003732CA" w:rsidP="005A56BF">
      <w:pPr>
        <w:pStyle w:val="Tekstpodstawowy"/>
        <w:spacing w:before="0" w:line="240" w:lineRule="auto"/>
        <w:ind w:firstLine="0"/>
        <w:jc w:val="left"/>
        <w:rPr>
          <w:sz w:val="24"/>
          <w:szCs w:val="24"/>
        </w:rPr>
      </w:pPr>
    </w:p>
    <w:p w:rsidR="003732CA" w:rsidRDefault="003732CA" w:rsidP="005A56BF">
      <w:pPr>
        <w:pStyle w:val="Tekstpodstawowy"/>
        <w:spacing w:before="0" w:line="240" w:lineRule="auto"/>
        <w:ind w:firstLine="0"/>
        <w:jc w:val="left"/>
        <w:rPr>
          <w:sz w:val="24"/>
          <w:szCs w:val="24"/>
        </w:rPr>
      </w:pPr>
    </w:p>
    <w:p w:rsidR="003732CA" w:rsidRDefault="003732CA" w:rsidP="005A56BF">
      <w:pPr>
        <w:pStyle w:val="Tekstpodstawowy"/>
        <w:spacing w:before="0" w:line="240" w:lineRule="auto"/>
        <w:ind w:firstLine="0"/>
        <w:jc w:val="left"/>
        <w:rPr>
          <w:sz w:val="24"/>
          <w:szCs w:val="24"/>
        </w:rPr>
      </w:pPr>
    </w:p>
    <w:p w:rsidR="003732CA" w:rsidRDefault="003732CA" w:rsidP="005A56BF">
      <w:pPr>
        <w:pStyle w:val="Tekstpodstawowy"/>
        <w:spacing w:before="0" w:line="240" w:lineRule="auto"/>
        <w:ind w:firstLine="0"/>
        <w:jc w:val="left"/>
        <w:rPr>
          <w:sz w:val="24"/>
          <w:szCs w:val="24"/>
        </w:rPr>
      </w:pPr>
    </w:p>
    <w:p w:rsidR="003732CA" w:rsidRDefault="003732CA" w:rsidP="005A56BF">
      <w:pPr>
        <w:pStyle w:val="Tekstpodstawowy"/>
        <w:spacing w:before="0" w:line="240" w:lineRule="auto"/>
        <w:ind w:firstLine="0"/>
        <w:jc w:val="left"/>
        <w:rPr>
          <w:sz w:val="24"/>
          <w:szCs w:val="24"/>
        </w:rPr>
      </w:pPr>
    </w:p>
    <w:p w:rsidR="003732CA" w:rsidRDefault="003732CA" w:rsidP="005A56BF">
      <w:pPr>
        <w:pStyle w:val="Tekstpodstawowy"/>
        <w:spacing w:before="0" w:line="240" w:lineRule="auto"/>
        <w:ind w:firstLine="0"/>
        <w:jc w:val="left"/>
        <w:rPr>
          <w:sz w:val="24"/>
          <w:szCs w:val="24"/>
        </w:rPr>
      </w:pPr>
    </w:p>
    <w:p w:rsidR="003732CA" w:rsidRPr="003732CA" w:rsidRDefault="003732CA" w:rsidP="003732CA">
      <w:pPr>
        <w:pStyle w:val="Akapitzlist1"/>
        <w:spacing w:after="0" w:line="240" w:lineRule="auto"/>
        <w:ind w:left="6237"/>
        <w:rPr>
          <w:rFonts w:ascii="Times New Roman" w:hAnsi="Times New Roman"/>
          <w:sz w:val="16"/>
          <w:szCs w:val="24"/>
        </w:rPr>
      </w:pPr>
      <w:r w:rsidRPr="003732CA">
        <w:rPr>
          <w:rFonts w:ascii="Times New Roman" w:hAnsi="Times New Roman"/>
          <w:sz w:val="16"/>
          <w:szCs w:val="24"/>
        </w:rPr>
        <w:t xml:space="preserve">Załącznik Nr 2 </w:t>
      </w:r>
    </w:p>
    <w:p w:rsidR="003732CA" w:rsidRDefault="003732CA" w:rsidP="003732CA">
      <w:pPr>
        <w:pStyle w:val="Akapitzlist1"/>
        <w:spacing w:after="0" w:line="240" w:lineRule="auto"/>
        <w:ind w:left="6237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 xml:space="preserve">do </w:t>
      </w:r>
      <w:r w:rsidRPr="003732CA">
        <w:rPr>
          <w:rFonts w:ascii="Times New Roman" w:hAnsi="Times New Roman"/>
          <w:sz w:val="16"/>
          <w:szCs w:val="24"/>
        </w:rPr>
        <w:t>umowy nr ………</w:t>
      </w:r>
      <w:r>
        <w:rPr>
          <w:rFonts w:ascii="Times New Roman" w:hAnsi="Times New Roman"/>
          <w:sz w:val="16"/>
          <w:szCs w:val="24"/>
        </w:rPr>
        <w:t>……………………..</w:t>
      </w:r>
    </w:p>
    <w:p w:rsidR="003732CA" w:rsidRPr="003732CA" w:rsidRDefault="003732CA" w:rsidP="003732CA">
      <w:pPr>
        <w:pStyle w:val="Akapitzlist1"/>
        <w:spacing w:after="0" w:line="240" w:lineRule="auto"/>
        <w:ind w:left="6237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z</w:t>
      </w:r>
      <w:r w:rsidRPr="003732CA">
        <w:rPr>
          <w:rFonts w:ascii="Times New Roman" w:hAnsi="Times New Roman"/>
          <w:sz w:val="16"/>
          <w:szCs w:val="24"/>
        </w:rPr>
        <w:t xml:space="preserve"> dnia …………</w:t>
      </w:r>
      <w:r>
        <w:rPr>
          <w:rFonts w:ascii="Times New Roman" w:hAnsi="Times New Roman"/>
          <w:sz w:val="16"/>
          <w:szCs w:val="24"/>
        </w:rPr>
        <w:t>…………………………..</w:t>
      </w:r>
    </w:p>
    <w:p w:rsidR="003732CA" w:rsidRDefault="003732CA" w:rsidP="003732CA">
      <w:pPr>
        <w:pStyle w:val="Akapitzlist1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732CA" w:rsidRPr="003732CA" w:rsidRDefault="003732CA" w:rsidP="003732CA">
      <w:pPr>
        <w:pStyle w:val="Akapitzlist1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  <w:r w:rsidRPr="003732CA">
        <w:rPr>
          <w:rFonts w:ascii="Times New Roman" w:hAnsi="Times New Roman"/>
          <w:b/>
          <w:sz w:val="24"/>
          <w:szCs w:val="24"/>
        </w:rPr>
        <w:t>Szczegółowa Specyfikacja Dostawy</w:t>
      </w:r>
    </w:p>
    <w:p w:rsidR="003732CA" w:rsidRDefault="003732CA" w:rsidP="003732CA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732CA" w:rsidRPr="003732CA" w:rsidRDefault="003732CA" w:rsidP="003732CA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732CA" w:rsidRDefault="003732CA" w:rsidP="000E0B15">
      <w:pPr>
        <w:pStyle w:val="Akapitzlist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85E">
        <w:rPr>
          <w:rFonts w:ascii="Times New Roman" w:hAnsi="Times New Roman"/>
          <w:sz w:val="24"/>
          <w:szCs w:val="24"/>
          <w:u w:val="single"/>
        </w:rPr>
        <w:t>35 komputerów stacjonarnych</w:t>
      </w:r>
      <w:r>
        <w:rPr>
          <w:rFonts w:ascii="Times New Roman" w:hAnsi="Times New Roman"/>
          <w:sz w:val="24"/>
          <w:szCs w:val="24"/>
        </w:rPr>
        <w:t>:</w:t>
      </w:r>
    </w:p>
    <w:p w:rsidR="003732CA" w:rsidRDefault="003732CA" w:rsidP="003732CA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1756"/>
        <w:gridCol w:w="7116"/>
      </w:tblGrid>
      <w:tr w:rsidR="003732CA" w:rsidRPr="00BB22A1" w:rsidTr="00EE3ED1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3732CA" w:rsidRPr="00BB22A1" w:rsidRDefault="003732CA" w:rsidP="00EE3ED1">
            <w:pPr>
              <w:pStyle w:val="Tabelapozycja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BB22A1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3732CA" w:rsidRPr="00BB22A1" w:rsidRDefault="003732CA" w:rsidP="00EE3ED1">
            <w:pPr>
              <w:rPr>
                <w:b/>
                <w:szCs w:val="24"/>
              </w:rPr>
            </w:pPr>
            <w:r w:rsidRPr="00BB22A1">
              <w:rPr>
                <w:b/>
                <w:szCs w:val="24"/>
              </w:rPr>
              <w:t>Nazwa komponentu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32CA" w:rsidRPr="00BB22A1" w:rsidRDefault="003732CA" w:rsidP="00EE3ED1">
            <w:pPr>
              <w:ind w:left="-71"/>
              <w:rPr>
                <w:b/>
                <w:szCs w:val="24"/>
              </w:rPr>
            </w:pPr>
            <w:r w:rsidRPr="00BB22A1">
              <w:rPr>
                <w:b/>
                <w:szCs w:val="24"/>
              </w:rPr>
              <w:t>Wymagane parametry techniczne</w:t>
            </w: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3732CA" w:rsidRPr="00BB22A1" w:rsidRDefault="003732CA" w:rsidP="000E0B15">
            <w:pPr>
              <w:numPr>
                <w:ilvl w:val="0"/>
                <w:numId w:val="44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3732CA" w:rsidRPr="00BB22A1" w:rsidRDefault="003732CA" w:rsidP="00EE3ED1">
            <w:pPr>
              <w:outlineLvl w:val="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Typ</w:t>
            </w:r>
          </w:p>
        </w:tc>
        <w:tc>
          <w:tcPr>
            <w:tcW w:w="0" w:type="auto"/>
            <w:shd w:val="clear" w:color="auto" w:fill="auto"/>
          </w:tcPr>
          <w:p w:rsidR="003732CA" w:rsidRPr="00BB22A1" w:rsidRDefault="003732CA" w:rsidP="003732CA">
            <w:pPr>
              <w:jc w:val="both"/>
              <w:outlineLvl w:val="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 xml:space="preserve">Komputer stacjonarny. </w:t>
            </w: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3732CA" w:rsidRPr="00BB22A1" w:rsidRDefault="003732CA" w:rsidP="000E0B15">
            <w:pPr>
              <w:numPr>
                <w:ilvl w:val="0"/>
                <w:numId w:val="44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3732CA" w:rsidRPr="00BB22A1" w:rsidRDefault="003732CA" w:rsidP="00EE3ED1">
            <w:pPr>
              <w:outlineLvl w:val="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Zastosowanie</w:t>
            </w:r>
          </w:p>
        </w:tc>
        <w:tc>
          <w:tcPr>
            <w:tcW w:w="0" w:type="auto"/>
            <w:shd w:val="clear" w:color="auto" w:fill="auto"/>
          </w:tcPr>
          <w:p w:rsidR="003732CA" w:rsidRPr="00BB22A1" w:rsidRDefault="003732CA" w:rsidP="00EE3ED1">
            <w:pPr>
              <w:jc w:val="both"/>
              <w:outlineLvl w:val="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Komputer będzie wykorzystywany dla potrzeb aplikacji biurowych, aplikacji edukacyjnych, aplikacji obliczeniowych, dostępu do internetu oraz poczty elektronicznej, jako lokalna baza danych, stacja programistyczna</w:t>
            </w: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3732CA" w:rsidRPr="00BB22A1" w:rsidRDefault="003732CA" w:rsidP="000E0B15">
            <w:pPr>
              <w:numPr>
                <w:ilvl w:val="0"/>
                <w:numId w:val="44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3732CA" w:rsidRPr="00BB22A1" w:rsidRDefault="003732CA" w:rsidP="00EE3ED1">
            <w:pPr>
              <w:outlineLvl w:val="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Wydajność obliczeniowa</w:t>
            </w:r>
          </w:p>
        </w:tc>
        <w:tc>
          <w:tcPr>
            <w:tcW w:w="0" w:type="auto"/>
            <w:shd w:val="clear" w:color="auto" w:fill="auto"/>
          </w:tcPr>
          <w:p w:rsidR="003732CA" w:rsidRPr="00BB22A1" w:rsidRDefault="003732CA" w:rsidP="00EE3ED1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 xml:space="preserve">Procesor klasy x86, zaprojektowany do pracy w komputerach stacjonarnych. </w:t>
            </w:r>
          </w:p>
          <w:p w:rsidR="003732CA" w:rsidRPr="00BB22A1" w:rsidRDefault="003732CA" w:rsidP="00EE3ED1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Komputer powinien osiągać w teście wydajności SYSmark® 2012 :</w:t>
            </w:r>
          </w:p>
          <w:p w:rsidR="003732CA" w:rsidRPr="00BB22A1" w:rsidRDefault="003732CA" w:rsidP="00EE3ED1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•</w:t>
            </w:r>
            <w:r w:rsidRPr="00BB22A1">
              <w:rPr>
                <w:bCs/>
                <w:szCs w:val="24"/>
              </w:rPr>
              <w:tab/>
              <w:t>Rating –  co najmniej wynik 100 punktów,</w:t>
            </w:r>
          </w:p>
          <w:p w:rsidR="003732CA" w:rsidRPr="00BB22A1" w:rsidRDefault="003732CA" w:rsidP="00EE3ED1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•</w:t>
            </w:r>
            <w:r w:rsidRPr="00BB22A1">
              <w:rPr>
                <w:bCs/>
                <w:szCs w:val="24"/>
              </w:rPr>
              <w:tab/>
              <w:t xml:space="preserve">Media Creation– co najmniej wynik 105 punktów, </w:t>
            </w:r>
          </w:p>
          <w:p w:rsidR="003732CA" w:rsidRPr="00BB22A1" w:rsidRDefault="003732CA" w:rsidP="00EE3ED1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•</w:t>
            </w:r>
            <w:r w:rsidRPr="00BB22A1">
              <w:rPr>
                <w:bCs/>
                <w:szCs w:val="24"/>
              </w:rPr>
              <w:tab/>
              <w:t>Web Development– co najmniej wynik 90 punktów,</w:t>
            </w:r>
          </w:p>
          <w:p w:rsidR="003732CA" w:rsidRPr="00BB22A1" w:rsidRDefault="003732CA" w:rsidP="00EE3ED1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•</w:t>
            </w:r>
            <w:r w:rsidRPr="00BB22A1">
              <w:rPr>
                <w:bCs/>
                <w:szCs w:val="24"/>
              </w:rPr>
              <w:tab/>
              <w:t xml:space="preserve">Productivity – co najmniej wynik 105 punktów, </w:t>
            </w:r>
          </w:p>
          <w:p w:rsidR="003732CA" w:rsidRPr="00BB22A1" w:rsidRDefault="003732CA" w:rsidP="00EE3ED1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•</w:t>
            </w:r>
            <w:r w:rsidRPr="00BB22A1">
              <w:rPr>
                <w:bCs/>
                <w:szCs w:val="24"/>
              </w:rPr>
              <w:tab/>
              <w:t>3D Modeling – co najmniej wynik 90 punktów.</w:t>
            </w:r>
          </w:p>
          <w:p w:rsidR="003732CA" w:rsidRPr="00BB22A1" w:rsidRDefault="003732CA" w:rsidP="00EE3ED1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•</w:t>
            </w:r>
            <w:r w:rsidRPr="00BB22A1">
              <w:rPr>
                <w:bCs/>
                <w:szCs w:val="24"/>
              </w:rPr>
              <w:tab/>
              <w:t>Data/Financial Analysis - co najmniej wynik 105 punktów</w:t>
            </w:r>
          </w:p>
          <w:p w:rsidR="003732CA" w:rsidRPr="00BB22A1" w:rsidRDefault="003732CA" w:rsidP="00EE3ED1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•</w:t>
            </w:r>
            <w:r w:rsidRPr="00BB22A1">
              <w:rPr>
                <w:bCs/>
                <w:szCs w:val="24"/>
              </w:rPr>
              <w:tab/>
              <w:t>System Management - co najmniej wynik 110 punktów</w:t>
            </w:r>
          </w:p>
          <w:p w:rsidR="003732CA" w:rsidRPr="00BB22A1" w:rsidRDefault="003732CA" w:rsidP="00EE3ED1">
            <w:pPr>
              <w:jc w:val="both"/>
              <w:rPr>
                <w:bCs/>
                <w:szCs w:val="24"/>
              </w:rPr>
            </w:pPr>
          </w:p>
          <w:p w:rsidR="003732CA" w:rsidRPr="00BB22A1" w:rsidRDefault="003732CA" w:rsidP="00EE3ED1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 xml:space="preserve">Dokumentem potwierdzającym spełnianie ww. wymagań będzie dołączony do oferty wydruk z przeprowadzonego testu, potwierdzony za zgodność z oryginałem przez Wykonawcę lub wydruk ze strony http://www.bapco.com/support/fdrs/SYSmark2012web.html </w:t>
            </w:r>
          </w:p>
          <w:p w:rsidR="003732CA" w:rsidRPr="00BB22A1" w:rsidRDefault="003732CA" w:rsidP="00EE3ED1">
            <w:pPr>
              <w:jc w:val="both"/>
              <w:rPr>
                <w:bCs/>
                <w:szCs w:val="24"/>
              </w:rPr>
            </w:pPr>
          </w:p>
          <w:p w:rsidR="003732CA" w:rsidRPr="00BB22A1" w:rsidRDefault="003732CA" w:rsidP="00EE3ED1">
            <w:pPr>
              <w:jc w:val="both"/>
              <w:outlineLvl w:val="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 xml:space="preserve">Zamawiający zastrzega sobie, iż w celu sprawdzenia poprawności przeprowadzenia testu może zażądać od wyłonionego Wykonawcy dostarczenia oprogramowania testującego, komputera do testu oraz dokładnego opisu metodyki przeprowadzonego testu wraz z wynikami w celu ich sprawdzenia w terminie nie dłuższym niż 5 dni </w:t>
            </w:r>
            <w:r>
              <w:rPr>
                <w:bCs/>
                <w:szCs w:val="24"/>
              </w:rPr>
              <w:br/>
            </w:r>
            <w:r w:rsidRPr="00BB22A1">
              <w:rPr>
                <w:bCs/>
                <w:szCs w:val="24"/>
              </w:rPr>
              <w:t>od otrzymania zawiadomienia od Zamawiającego.</w:t>
            </w: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3732CA" w:rsidRPr="00BB22A1" w:rsidRDefault="003732CA" w:rsidP="000E0B15">
            <w:pPr>
              <w:numPr>
                <w:ilvl w:val="0"/>
                <w:numId w:val="44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3732CA" w:rsidRPr="00BB22A1" w:rsidRDefault="003732CA" w:rsidP="00EE3ED1">
            <w:pPr>
              <w:outlineLvl w:val="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Pamięć operacyjna</w:t>
            </w:r>
          </w:p>
        </w:tc>
        <w:tc>
          <w:tcPr>
            <w:tcW w:w="0" w:type="auto"/>
            <w:shd w:val="clear" w:color="auto" w:fill="auto"/>
          </w:tcPr>
          <w:p w:rsidR="003732CA" w:rsidRPr="00BB22A1" w:rsidRDefault="003732CA" w:rsidP="00EE3ED1">
            <w:pPr>
              <w:jc w:val="both"/>
              <w:outlineLvl w:val="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4GB DDR3 1600MHz non-ECC możliwość rozbudowy do min 16GB</w:t>
            </w: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3732CA" w:rsidRPr="00BB22A1" w:rsidRDefault="003732CA" w:rsidP="000E0B15">
            <w:pPr>
              <w:numPr>
                <w:ilvl w:val="0"/>
                <w:numId w:val="44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3732CA" w:rsidRPr="00BB22A1" w:rsidRDefault="003732CA" w:rsidP="00EE3ED1">
            <w:pPr>
              <w:outlineLvl w:val="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Parametry pamięci masowej</w:t>
            </w:r>
          </w:p>
        </w:tc>
        <w:tc>
          <w:tcPr>
            <w:tcW w:w="0" w:type="auto"/>
            <w:shd w:val="clear" w:color="auto" w:fill="auto"/>
          </w:tcPr>
          <w:p w:rsidR="003732CA" w:rsidRPr="00BB22A1" w:rsidRDefault="003732CA" w:rsidP="00EE3ED1">
            <w:pPr>
              <w:jc w:val="both"/>
              <w:rPr>
                <w:bCs/>
                <w:szCs w:val="24"/>
                <w:lang w:val="sv-SE" w:eastAsia="en-US"/>
              </w:rPr>
            </w:pPr>
            <w:r w:rsidRPr="00BB22A1">
              <w:rPr>
                <w:bCs/>
                <w:szCs w:val="24"/>
                <w:lang w:val="sv-SE" w:eastAsia="en-US"/>
              </w:rPr>
              <w:t>Min. 500 GB SATA, 7200 obr./min.</w:t>
            </w:r>
          </w:p>
          <w:p w:rsidR="003732CA" w:rsidRPr="00BB22A1" w:rsidRDefault="003732CA" w:rsidP="00EE3ED1">
            <w:pPr>
              <w:jc w:val="both"/>
              <w:outlineLvl w:val="0"/>
              <w:rPr>
                <w:bCs/>
                <w:szCs w:val="24"/>
                <w:lang w:val="sv-SE"/>
              </w:rPr>
            </w:pP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3732CA" w:rsidRPr="00BB22A1" w:rsidRDefault="003732CA" w:rsidP="000E0B15">
            <w:pPr>
              <w:numPr>
                <w:ilvl w:val="0"/>
                <w:numId w:val="44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3732CA" w:rsidRPr="00BB22A1" w:rsidRDefault="003732CA" w:rsidP="00EE3ED1">
            <w:pPr>
              <w:outlineLvl w:val="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Wydajność grafiki</w:t>
            </w:r>
          </w:p>
        </w:tc>
        <w:tc>
          <w:tcPr>
            <w:tcW w:w="0" w:type="auto"/>
            <w:shd w:val="clear" w:color="auto" w:fill="auto"/>
          </w:tcPr>
          <w:p w:rsidR="003732CA" w:rsidRPr="00BB22A1" w:rsidRDefault="003732CA" w:rsidP="00EE3ED1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Zintegrowana w procesorze z możliwością dynamicznego przydzielenia pamięci systemowej, ze sprzętowym wsparciem dla DirectX 10.1, Shader 4.1 posiadająca min. 12EU (Graphics Execution Units) oraz Dual HD HW Decode</w:t>
            </w:r>
          </w:p>
          <w:p w:rsidR="003732CA" w:rsidRPr="00BB22A1" w:rsidRDefault="003732CA" w:rsidP="00EE3ED1">
            <w:pPr>
              <w:jc w:val="both"/>
              <w:outlineLvl w:val="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 xml:space="preserve">Powinna osiągać w teście wydajności  SYSmark2012 Performance Test 3D – co najmniej 90 punktów. Dokumentem potwierdzającym spełnianie ww. wymagań będzie dołączony do oferty wydruk raportu </w:t>
            </w:r>
            <w:r>
              <w:rPr>
                <w:bCs/>
                <w:szCs w:val="24"/>
              </w:rPr>
              <w:br/>
            </w:r>
            <w:r w:rsidRPr="00BB22A1">
              <w:rPr>
                <w:bCs/>
                <w:szCs w:val="24"/>
              </w:rPr>
              <w:t>z przeprowadzonych testów, potwierdzony za zgodność z oryginałem przez Wykonawcę.</w:t>
            </w: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3732CA" w:rsidRPr="00BB22A1" w:rsidRDefault="003732CA" w:rsidP="000E0B15">
            <w:pPr>
              <w:numPr>
                <w:ilvl w:val="0"/>
                <w:numId w:val="44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3732CA" w:rsidRPr="00BB22A1" w:rsidRDefault="003732CA" w:rsidP="00EE3ED1">
            <w:pPr>
              <w:outlineLvl w:val="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Wyposażenie multimedialne</w:t>
            </w:r>
          </w:p>
        </w:tc>
        <w:tc>
          <w:tcPr>
            <w:tcW w:w="0" w:type="auto"/>
            <w:shd w:val="clear" w:color="auto" w:fill="auto"/>
          </w:tcPr>
          <w:p w:rsidR="003732CA" w:rsidRPr="00BB22A1" w:rsidRDefault="003732CA" w:rsidP="00EE3ED1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Karta dźwiękowa zintegrowana z płytą główną, zgodna z High Definition,  wewnętrz</w:t>
            </w:r>
            <w:r>
              <w:rPr>
                <w:bCs/>
                <w:szCs w:val="24"/>
              </w:rPr>
              <w:t>ny głośnik w obudowie komputera.</w:t>
            </w:r>
          </w:p>
          <w:p w:rsidR="003732CA" w:rsidRPr="00BB22A1" w:rsidRDefault="003732CA" w:rsidP="00EE3ED1">
            <w:pPr>
              <w:jc w:val="both"/>
              <w:outlineLvl w:val="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Porty słuchawek i mikrofonu na przednim oraz na tylnym panelu obudowy.</w:t>
            </w: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3732CA" w:rsidRPr="00BB22A1" w:rsidRDefault="003732CA" w:rsidP="000E0B15">
            <w:pPr>
              <w:numPr>
                <w:ilvl w:val="0"/>
                <w:numId w:val="44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3732CA" w:rsidRPr="00BB22A1" w:rsidRDefault="003732CA" w:rsidP="00EE3ED1">
            <w:pPr>
              <w:outlineLvl w:val="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Obudowa</w:t>
            </w:r>
          </w:p>
        </w:tc>
        <w:tc>
          <w:tcPr>
            <w:tcW w:w="0" w:type="auto"/>
            <w:shd w:val="clear" w:color="auto" w:fill="auto"/>
          </w:tcPr>
          <w:p w:rsidR="003732CA" w:rsidRPr="00BB22A1" w:rsidRDefault="003732CA" w:rsidP="00EE3ED1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 xml:space="preserve">Małogabarytowa typu small form factor z obsługą kart PCI Express wyłącznie o niskim profilu, fabrycznie przystosowana do pracy </w:t>
            </w:r>
            <w:r>
              <w:rPr>
                <w:bCs/>
                <w:szCs w:val="24"/>
              </w:rPr>
              <w:br/>
            </w:r>
            <w:r w:rsidRPr="00BB22A1">
              <w:rPr>
                <w:bCs/>
                <w:szCs w:val="24"/>
              </w:rPr>
              <w:t xml:space="preserve">w układzie pionowym i poziomym wyposażona w min. 2 kieszenie: </w:t>
            </w:r>
            <w:r>
              <w:rPr>
                <w:bCs/>
                <w:szCs w:val="24"/>
              </w:rPr>
              <w:br/>
            </w:r>
            <w:r w:rsidRPr="00BB22A1">
              <w:rPr>
                <w:bCs/>
                <w:szCs w:val="24"/>
              </w:rPr>
              <w:t>1 szt. 5,25” zewnętrzne typu „slim” i 1 szt. 3,5” wewnętrzne</w:t>
            </w:r>
          </w:p>
          <w:p w:rsidR="003732CA" w:rsidRPr="00BB22A1" w:rsidRDefault="003732CA" w:rsidP="00EE3ED1">
            <w:pPr>
              <w:ind w:left="16"/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Maksymalna suma wymiarów obudowy nie może przekraczać: 700mm, waga max 6 kg</w:t>
            </w:r>
          </w:p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szCs w:val="24"/>
              </w:rPr>
            </w:pPr>
            <w:r w:rsidRPr="00BB22A1">
              <w:rPr>
                <w:bCs/>
                <w:szCs w:val="24"/>
              </w:rPr>
              <w:t>Zasilacz o mocy 240W pracujący w sieci 230V 50/60Hz prądu zmiennego i efektywności min. 90% przy obciążeniu zasilacza 50%,</w:t>
            </w:r>
          </w:p>
          <w:p w:rsidR="003732CA" w:rsidRPr="00DA585E" w:rsidRDefault="003732CA" w:rsidP="00EE3ED1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szCs w:val="24"/>
              </w:rPr>
            </w:pPr>
            <w:r w:rsidRPr="00BB22A1">
              <w:rPr>
                <w:szCs w:val="24"/>
              </w:rPr>
              <w:t xml:space="preserve">W celu szybkiej weryfikacji usterki w obudowę komputera musi być wbudowany wizualny i dźwiękowy system diagnostyczny, służący </w:t>
            </w:r>
            <w:r>
              <w:rPr>
                <w:szCs w:val="24"/>
              </w:rPr>
              <w:br/>
            </w:r>
            <w:r w:rsidRPr="00BB22A1">
              <w:rPr>
                <w:szCs w:val="24"/>
              </w:rPr>
              <w:t>do sygnalizowania i diagnozowania problemów z komputerem i jego komponentami; a w szczególności musi sygnalizować:</w:t>
            </w:r>
          </w:p>
          <w:p w:rsidR="003732CA" w:rsidRPr="00BB22A1" w:rsidRDefault="003732CA" w:rsidP="000E0B15">
            <w:pPr>
              <w:numPr>
                <w:ilvl w:val="0"/>
                <w:numId w:val="26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2A1">
              <w:rPr>
                <w:szCs w:val="24"/>
              </w:rPr>
              <w:t>Przebieg procesu POST</w:t>
            </w:r>
          </w:p>
          <w:p w:rsidR="003732CA" w:rsidRPr="00BB22A1" w:rsidRDefault="003732CA" w:rsidP="000E0B15">
            <w:pPr>
              <w:numPr>
                <w:ilvl w:val="0"/>
                <w:numId w:val="26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2A1">
              <w:rPr>
                <w:szCs w:val="24"/>
              </w:rPr>
              <w:t>Awarię BIOS-u</w:t>
            </w:r>
          </w:p>
          <w:p w:rsidR="003732CA" w:rsidRPr="00BB22A1" w:rsidRDefault="003732CA" w:rsidP="000E0B15">
            <w:pPr>
              <w:numPr>
                <w:ilvl w:val="0"/>
                <w:numId w:val="26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2A1">
              <w:rPr>
                <w:szCs w:val="24"/>
              </w:rPr>
              <w:t xml:space="preserve">Awarię procesora </w:t>
            </w:r>
          </w:p>
          <w:p w:rsidR="003732CA" w:rsidRDefault="003732CA" w:rsidP="000E0B15">
            <w:pPr>
              <w:numPr>
                <w:ilvl w:val="0"/>
                <w:numId w:val="26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Cs w:val="24"/>
              </w:rPr>
            </w:pPr>
            <w:r w:rsidRPr="00BB22A1">
              <w:rPr>
                <w:szCs w:val="24"/>
              </w:rPr>
              <w:t xml:space="preserve">Uszkodzenia lub braku pamięci RAM, uszkodzenia złączy PCI </w:t>
            </w:r>
            <w:r>
              <w:rPr>
                <w:szCs w:val="24"/>
              </w:rPr>
              <w:br/>
            </w:r>
            <w:r w:rsidRPr="00BB22A1">
              <w:rPr>
                <w:szCs w:val="24"/>
              </w:rPr>
              <w:t>PCIe, kontrolera Video, płyty głównej, kontrolera USB</w:t>
            </w:r>
          </w:p>
          <w:p w:rsidR="003732CA" w:rsidRPr="00DA585E" w:rsidRDefault="003732CA" w:rsidP="00EE3ED1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bCs/>
                <w:szCs w:val="24"/>
              </w:rPr>
            </w:pPr>
            <w:r w:rsidRPr="00DA585E">
              <w:rPr>
                <w:szCs w:val="24"/>
              </w:rPr>
              <w:t xml:space="preserve">Oferowany system diagnostyczny nie może wykorzystywać minimalnej ilości wolnych wnęk oraz slotów wymaganych </w:t>
            </w:r>
            <w:r w:rsidRPr="009F04B3">
              <w:rPr>
                <w:szCs w:val="24"/>
              </w:rPr>
              <w:t>w punkcie 16.</w:t>
            </w:r>
          </w:p>
          <w:p w:rsidR="003732CA" w:rsidRPr="00BB22A1" w:rsidRDefault="003732CA" w:rsidP="00EE3ED1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 xml:space="preserve">Moduł konstrukcji obudowy w jednostce centralnej komputera powinien pozwalać na demontaż kart rozszerzeń, napędu optycznego </w:t>
            </w:r>
            <w:r>
              <w:rPr>
                <w:bCs/>
                <w:szCs w:val="24"/>
              </w:rPr>
              <w:br/>
            </w:r>
            <w:r w:rsidRPr="00BB22A1">
              <w:rPr>
                <w:bCs/>
                <w:szCs w:val="24"/>
              </w:rPr>
              <w:t xml:space="preserve">i 3,5” dysku twardego  bez konieczności użycia narzędzi (wyklucza </w:t>
            </w:r>
            <w:r>
              <w:rPr>
                <w:bCs/>
                <w:szCs w:val="24"/>
              </w:rPr>
              <w:br/>
            </w:r>
            <w:r w:rsidRPr="00BB22A1">
              <w:rPr>
                <w:bCs/>
                <w:szCs w:val="24"/>
              </w:rPr>
              <w:t xml:space="preserve">się użycia wkrętów, śrub motylkowych); </w:t>
            </w:r>
          </w:p>
          <w:p w:rsidR="003732CA" w:rsidRPr="00BB22A1" w:rsidRDefault="003732CA" w:rsidP="00EE3ED1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Obudowa w jednostce centralnej musi być otwierana bez konieczności użycia narzędzi (wyklucza się użycie standardowych wkrętów, śrub motylkowych) oraz powinna posiadać czujnik otwarcia obudowy współpracujący z oprogramowaniem zarządzająco – diagno</w:t>
            </w:r>
            <w:r>
              <w:rPr>
                <w:bCs/>
                <w:szCs w:val="24"/>
              </w:rPr>
              <w:t>stycznym producenta  komputera.</w:t>
            </w:r>
          </w:p>
          <w:p w:rsidR="003732CA" w:rsidRPr="00BB22A1" w:rsidRDefault="003732CA" w:rsidP="00EE3ED1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 xml:space="preserve">Obudowa musi umożliwiać zastosowanie zabezpieczenia fizycznego </w:t>
            </w:r>
            <w:r>
              <w:rPr>
                <w:bCs/>
                <w:szCs w:val="24"/>
              </w:rPr>
              <w:br/>
            </w:r>
            <w:r w:rsidRPr="00BB22A1">
              <w:rPr>
                <w:bCs/>
                <w:szCs w:val="24"/>
              </w:rPr>
              <w:t xml:space="preserve">w postaci linki metalowej (złącze blokady Kensingtona) oraz kłódki (oczko w obudowie do założenia kłódki); </w:t>
            </w:r>
          </w:p>
          <w:p w:rsidR="003732CA" w:rsidRPr="00BB22A1" w:rsidRDefault="003732CA" w:rsidP="00EE3ED1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Obudowa musi być wyposażona w zamek który nie wystaje poza obrys obudowy.</w:t>
            </w:r>
          </w:p>
          <w:p w:rsidR="003732CA" w:rsidRPr="00BB22A1" w:rsidRDefault="003732CA" w:rsidP="00EE3ED1">
            <w:pPr>
              <w:jc w:val="both"/>
              <w:outlineLvl w:val="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Każdy komputer powinien być oznaczony niepowtarzalnym numerem seryjnym umieszonym na obudowie, oraz musi być wpisany na stałe w BIOS.</w:t>
            </w: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3732CA" w:rsidRPr="00BB22A1" w:rsidRDefault="003732CA" w:rsidP="000E0B15">
            <w:pPr>
              <w:numPr>
                <w:ilvl w:val="0"/>
                <w:numId w:val="44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3732CA" w:rsidRPr="00BB22A1" w:rsidRDefault="003732CA" w:rsidP="00EE3ED1">
            <w:pPr>
              <w:outlineLvl w:val="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Zgodność z systemami operacyjnymi i standardami</w:t>
            </w:r>
          </w:p>
        </w:tc>
        <w:tc>
          <w:tcPr>
            <w:tcW w:w="0" w:type="auto"/>
            <w:shd w:val="clear" w:color="auto" w:fill="auto"/>
          </w:tcPr>
          <w:p w:rsidR="003732CA" w:rsidRPr="00BB22A1" w:rsidRDefault="003732CA" w:rsidP="00EE3ED1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Potwierdzenie kompatybilności komputera na stronie Windows Logo'd Products List na daną platformę systemową (wydruk ze strony)</w:t>
            </w:r>
          </w:p>
          <w:p w:rsidR="003732CA" w:rsidRPr="00BB22A1" w:rsidRDefault="003732CA" w:rsidP="00EE3ED1">
            <w:pPr>
              <w:jc w:val="both"/>
              <w:outlineLvl w:val="0"/>
              <w:rPr>
                <w:bCs/>
                <w:szCs w:val="24"/>
              </w:rPr>
            </w:pP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3732CA" w:rsidRPr="00BB22A1" w:rsidRDefault="003732CA" w:rsidP="000E0B15">
            <w:pPr>
              <w:numPr>
                <w:ilvl w:val="0"/>
                <w:numId w:val="44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3732CA" w:rsidRPr="00BB22A1" w:rsidRDefault="003732CA" w:rsidP="00EE3ED1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Bezpieczeństwo</w:t>
            </w:r>
          </w:p>
        </w:tc>
        <w:tc>
          <w:tcPr>
            <w:tcW w:w="0" w:type="auto"/>
            <w:shd w:val="clear" w:color="auto" w:fill="auto"/>
          </w:tcPr>
          <w:p w:rsidR="003732CA" w:rsidRPr="00BB22A1" w:rsidRDefault="003732CA" w:rsidP="00EE3ED1">
            <w:pPr>
              <w:jc w:val="both"/>
              <w:rPr>
                <w:bCs/>
                <w:szCs w:val="24"/>
              </w:rPr>
            </w:pPr>
            <w:r w:rsidRPr="00BB22A1">
              <w:rPr>
                <w:szCs w:val="24"/>
              </w:rPr>
              <w:t>Czujnik otwarcia obudowy jako fabryczne rozwiązanie producenta komputera.</w:t>
            </w: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3732CA" w:rsidRPr="00BB22A1" w:rsidRDefault="003732CA" w:rsidP="000E0B15">
            <w:pPr>
              <w:numPr>
                <w:ilvl w:val="0"/>
                <w:numId w:val="44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3732CA" w:rsidRPr="00BB22A1" w:rsidRDefault="003732CA" w:rsidP="00EE3ED1">
            <w:pPr>
              <w:outlineLvl w:val="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BIOS</w:t>
            </w:r>
          </w:p>
        </w:tc>
        <w:tc>
          <w:tcPr>
            <w:tcW w:w="0" w:type="auto"/>
            <w:shd w:val="clear" w:color="auto" w:fill="auto"/>
          </w:tcPr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16"/>
              <w:textAlignment w:val="auto"/>
              <w:rPr>
                <w:bCs/>
                <w:szCs w:val="24"/>
              </w:rPr>
            </w:pPr>
            <w:r w:rsidRPr="00877A5D">
              <w:rPr>
                <w:bCs/>
                <w:szCs w:val="24"/>
              </w:rPr>
              <w:t>BIOS zgodny ze specyfikacją UEFI</w:t>
            </w:r>
            <w:r>
              <w:rPr>
                <w:bCs/>
                <w:szCs w:val="24"/>
              </w:rPr>
              <w:t>.</w:t>
            </w:r>
          </w:p>
          <w:p w:rsidR="003732CA" w:rsidRPr="00BB22A1" w:rsidRDefault="003732CA" w:rsidP="00EE3ED1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:rsidR="003732CA" w:rsidRPr="00BB22A1" w:rsidRDefault="003732CA" w:rsidP="00EE3ED1">
            <w:pPr>
              <w:ind w:left="36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 xml:space="preserve">a/ wersji BIOS, </w:t>
            </w:r>
          </w:p>
          <w:p w:rsidR="003732CA" w:rsidRPr="00BB22A1" w:rsidRDefault="003732CA" w:rsidP="00EE3ED1">
            <w:pPr>
              <w:ind w:left="36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 xml:space="preserve">b/ nr seryjnym komputera wraz z datą jego wyprodukowania, </w:t>
            </w:r>
          </w:p>
          <w:p w:rsidR="003732CA" w:rsidRPr="00BB22A1" w:rsidRDefault="003732CA" w:rsidP="00EE3ED1">
            <w:pPr>
              <w:ind w:left="36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 xml:space="preserve">c/ ilości i sposobu obłożenia slotów pamięciami RAM, </w:t>
            </w:r>
          </w:p>
          <w:p w:rsidR="003732CA" w:rsidRPr="00BB22A1" w:rsidRDefault="003732CA" w:rsidP="00EE3ED1">
            <w:pPr>
              <w:ind w:left="36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 xml:space="preserve">d/ typie procesora wraz z informacją o ilości rdzeni, wielkości pamięci cache L2 i L3, </w:t>
            </w:r>
          </w:p>
          <w:p w:rsidR="003732CA" w:rsidRPr="00BB22A1" w:rsidRDefault="003732CA" w:rsidP="00EE3ED1">
            <w:pPr>
              <w:ind w:left="36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pojemności zainstalowanego dysku twardego</w:t>
            </w:r>
          </w:p>
          <w:p w:rsidR="003732CA" w:rsidRPr="00BB22A1" w:rsidRDefault="003732CA" w:rsidP="00EE3ED1">
            <w:pPr>
              <w:ind w:left="36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e/ rodzajach napędów optycznych</w:t>
            </w:r>
          </w:p>
          <w:p w:rsidR="003732CA" w:rsidRPr="00BB22A1" w:rsidRDefault="003732CA" w:rsidP="00EE3ED1">
            <w:pPr>
              <w:ind w:left="36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f/ MAC adresie zintegrowanej karty sieciowej</w:t>
            </w:r>
          </w:p>
          <w:p w:rsidR="003732CA" w:rsidRPr="00BB22A1" w:rsidRDefault="003732CA" w:rsidP="00EE3ED1">
            <w:pPr>
              <w:ind w:left="36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g/ kontrolerze audio</w:t>
            </w:r>
          </w:p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 xml:space="preserve">Funkcja blokowania wejścia do  BIOS oraz blokowania startu systemu operacyjnego, (gwarantujący utrzymanie zapisanego hasła nawet </w:t>
            </w:r>
            <w:r>
              <w:rPr>
                <w:bCs/>
                <w:szCs w:val="24"/>
              </w:rPr>
              <w:br/>
            </w:r>
            <w:r w:rsidRPr="00BB22A1">
              <w:rPr>
                <w:bCs/>
                <w:szCs w:val="24"/>
              </w:rPr>
              <w:t>w przypadku odłączenia wszystkich źródeł zasilania i podtrzymania BIOS)</w:t>
            </w:r>
            <w:r>
              <w:rPr>
                <w:bCs/>
                <w:szCs w:val="24"/>
              </w:rPr>
              <w:t>.</w:t>
            </w:r>
          </w:p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Funkcja blokowania/odblokowania BOOT-owania stacji roboczej</w:t>
            </w:r>
            <w:r>
              <w:rPr>
                <w:bCs/>
                <w:szCs w:val="24"/>
              </w:rPr>
              <w:br/>
            </w:r>
            <w:r w:rsidRPr="00BB22A1">
              <w:rPr>
                <w:bCs/>
                <w:szCs w:val="24"/>
              </w:rPr>
              <w:t>z zewnętrznych urządzeń</w:t>
            </w:r>
            <w:r>
              <w:rPr>
                <w:bCs/>
                <w:szCs w:val="24"/>
              </w:rPr>
              <w:t>.</w:t>
            </w:r>
          </w:p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Możliwość polegająca na kontrolowaniu urządzeń wykorzystujących magistralę komunikacyjną PCI, bez uruchamiania systemu operacyjnego z dysku twardego komputera lub innych podłączonych do niego urządzeń zewnętrznych. Pod pojęciem kontroli Zamawiający rozumie funkcjonalność polegającą na blokowaniu/odblokowaniu slotów PCI.</w:t>
            </w:r>
          </w:p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 xml:space="preserve">Możliwość, bez uruchamiania systemu operacyjnego z dysku twardego komputera lub innych, podłączonych do niego urządzeń zewnętrznych,  ustawienia hasła na poziomie systemu, administratora oraz dysku twardego oraz możliwość ustawienia następujących zależności pomiędzy nimi: brak możliwości zmiany hasła pozwalającego </w:t>
            </w:r>
            <w:r>
              <w:rPr>
                <w:bCs/>
                <w:szCs w:val="24"/>
              </w:rPr>
              <w:br/>
            </w:r>
            <w:r w:rsidRPr="00BB22A1">
              <w:rPr>
                <w:bCs/>
                <w:szCs w:val="24"/>
              </w:rPr>
              <w:t>na uruchomienie systemu bez podania hasła administratora.</w:t>
            </w:r>
          </w:p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Musi posiadać możliwość ustawienia zależności pomiędzy hasłem administratora a hasłem systemowy tak, aby nie było możliwe wprowadzenie zmian w BIOS wyłącznie po podaniu hasła systemowego. Funkcja ta ma wymuszać podanie hasła administratora przy próbie zmiany ustawień BIOS w sytuacji, gdy zostało podane hasło systemowe.</w:t>
            </w:r>
          </w:p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Możliwość włączenia/wyłączenia zintegrowanej karty dźwiękowej, karty sieciowej, portu równoległego, portu szeregowego z poziomu BIOS, bez uruchamiania systemu operacyjnego z dysku twardego komputera lub innych, podłączonych do niego, urządzeń zewnętrznych.</w:t>
            </w:r>
          </w:p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Możliwość ustawienia portów USB w trybie „no BOOT”, czyli podczas startu komputer nie wykrywa urządzeń bootujących typu USB, natomiast po uruchomieniu systemu operacyjnego porty USB są aktywne.</w:t>
            </w:r>
          </w:p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Możliwość wyłączania portów USB w tym: wszystkich portów, tylko portów znajdujących się na przodzie obudowy, tylko tylnych portów.</w:t>
            </w:r>
          </w:p>
          <w:p w:rsidR="003732CA" w:rsidRPr="00BB22A1" w:rsidRDefault="003732CA" w:rsidP="00EE3ED1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Obsługa BIOS przy wykorzystaniu klawiatury i myszy</w:t>
            </w: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3732CA" w:rsidRPr="00BB22A1" w:rsidRDefault="003732CA" w:rsidP="000E0B15">
            <w:pPr>
              <w:numPr>
                <w:ilvl w:val="0"/>
                <w:numId w:val="44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3732CA" w:rsidRPr="00BB22A1" w:rsidRDefault="003732CA" w:rsidP="00EE3ED1">
            <w:pPr>
              <w:outlineLvl w:val="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Certyfikaty i standardy</w:t>
            </w:r>
          </w:p>
        </w:tc>
        <w:tc>
          <w:tcPr>
            <w:tcW w:w="0" w:type="auto"/>
            <w:shd w:val="clear" w:color="auto" w:fill="auto"/>
          </w:tcPr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Certyfikat ISO9001</w:t>
            </w:r>
            <w:r w:rsidR="00EE3ED1">
              <w:rPr>
                <w:bCs/>
                <w:szCs w:val="24"/>
              </w:rPr>
              <w:t>:2008</w:t>
            </w:r>
            <w:r w:rsidRPr="00BB22A1">
              <w:rPr>
                <w:bCs/>
                <w:szCs w:val="24"/>
              </w:rPr>
              <w:t xml:space="preserve"> dla sprzętu (załączyć dokument potwierdzający spełnianie wymogu)</w:t>
            </w:r>
            <w:r>
              <w:rPr>
                <w:bCs/>
                <w:szCs w:val="24"/>
              </w:rPr>
              <w:t>.</w:t>
            </w:r>
          </w:p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Deklaracja zgodności CE (załączyć do oferty)</w:t>
            </w:r>
            <w:r>
              <w:rPr>
                <w:bCs/>
                <w:szCs w:val="24"/>
              </w:rPr>
              <w:t>.</w:t>
            </w:r>
          </w:p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bCs/>
                <w:szCs w:val="24"/>
              </w:rPr>
            </w:pPr>
            <w:r w:rsidRPr="00BB22A1">
              <w:rPr>
                <w:szCs w:val="24"/>
              </w:rPr>
              <w:t xml:space="preserve">Potwierdzenie spełnienia kryteriów środowiskowych, w tym zgodności z dyrektywą RoHS Unii Europejskiej o eliminacji substancji niebezpiecznych w postaci oświadczenia producenta jednostki </w:t>
            </w:r>
            <w:r>
              <w:rPr>
                <w:szCs w:val="24"/>
              </w:rPr>
              <w:br/>
            </w:r>
            <w:r w:rsidRPr="00BB22A1">
              <w:rPr>
                <w:szCs w:val="24"/>
              </w:rPr>
              <w:t xml:space="preserve">(wg wytycznych Krajowej Agencji Poszanowania Energii S.A., zawartych w dokumencie „Opracowanie propozycji kryteriów środowiskowych dla produktów zużywających energię możliwych </w:t>
            </w:r>
            <w:r>
              <w:rPr>
                <w:szCs w:val="24"/>
              </w:rPr>
              <w:br/>
            </w:r>
            <w:r w:rsidRPr="00BB22A1">
              <w:rPr>
                <w:szCs w:val="24"/>
              </w:rPr>
              <w:t xml:space="preserve">do wykorzystania przy formułowaniu specyfikacji na potrzeby zamówień publicznych”, pkt. 3.4.2.1; dokument z grudnia 2006), </w:t>
            </w:r>
            <w:r>
              <w:rPr>
                <w:szCs w:val="24"/>
              </w:rPr>
              <w:br/>
            </w:r>
            <w:r w:rsidRPr="00BB22A1">
              <w:rPr>
                <w:szCs w:val="24"/>
              </w:rPr>
              <w:t xml:space="preserve">w szczególności zgodności z </w:t>
            </w:r>
            <w:r w:rsidRPr="00BB22A1">
              <w:rPr>
                <w:bCs/>
                <w:szCs w:val="24"/>
              </w:rPr>
              <w:t xml:space="preserve">normą ISO 1043-4 dla płyty głównej </w:t>
            </w:r>
            <w:r>
              <w:rPr>
                <w:bCs/>
                <w:szCs w:val="24"/>
              </w:rPr>
              <w:br/>
            </w:r>
            <w:r w:rsidRPr="00BB22A1">
              <w:rPr>
                <w:bCs/>
                <w:szCs w:val="24"/>
              </w:rPr>
              <w:t>oraz elementów wykonanych z tworzyw sztucznych o masie powyżej 25 gram</w:t>
            </w:r>
            <w:r>
              <w:rPr>
                <w:bCs/>
                <w:szCs w:val="24"/>
              </w:rPr>
              <w:t>.</w:t>
            </w:r>
          </w:p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Komputer musi spełniać wymogi normy Energy Star 5.0</w:t>
            </w:r>
          </w:p>
          <w:p w:rsidR="003732CA" w:rsidRPr="00BB22A1" w:rsidRDefault="003732CA" w:rsidP="00EE3ED1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 xml:space="preserve">Wymagany wpis dotyczący oferowanego modelu komputera </w:t>
            </w:r>
            <w:r>
              <w:rPr>
                <w:bCs/>
                <w:szCs w:val="24"/>
              </w:rPr>
              <w:br/>
              <w:t xml:space="preserve">w </w:t>
            </w:r>
            <w:r w:rsidRPr="00BB22A1">
              <w:rPr>
                <w:bCs/>
                <w:szCs w:val="24"/>
              </w:rPr>
              <w:t xml:space="preserve">internetowym katalogu </w:t>
            </w:r>
            <w:hyperlink r:id="rId22" w:history="1">
              <w:r w:rsidRPr="00BB22A1">
                <w:rPr>
                  <w:rStyle w:val="Hipercze"/>
                  <w:bCs/>
                  <w:szCs w:val="24"/>
                </w:rPr>
                <w:t>http://www.eu-energystar.org</w:t>
              </w:r>
            </w:hyperlink>
            <w:r w:rsidRPr="00BB22A1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br/>
            </w:r>
            <w:r w:rsidRPr="00BB22A1">
              <w:rPr>
                <w:bCs/>
                <w:szCs w:val="24"/>
              </w:rPr>
              <w:t xml:space="preserve">lub </w:t>
            </w:r>
            <w:hyperlink r:id="rId23" w:history="1">
              <w:r w:rsidRPr="00BB22A1">
                <w:rPr>
                  <w:rStyle w:val="Hipercze"/>
                  <w:bCs/>
                  <w:szCs w:val="24"/>
                </w:rPr>
                <w:t>http://www.energystar.gov</w:t>
              </w:r>
            </w:hyperlink>
            <w:r w:rsidRPr="00BB22A1">
              <w:rPr>
                <w:bCs/>
                <w:szCs w:val="24"/>
              </w:rPr>
              <w:t xml:space="preserve"> – dopuszcza się wydruk ze strony internetowej</w:t>
            </w: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3732CA" w:rsidRPr="00BB22A1" w:rsidRDefault="003732CA" w:rsidP="000E0B15">
            <w:pPr>
              <w:numPr>
                <w:ilvl w:val="0"/>
                <w:numId w:val="44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3732CA" w:rsidRPr="00BB22A1" w:rsidRDefault="003732CA" w:rsidP="00EE3ED1">
            <w:pPr>
              <w:outlineLvl w:val="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Ergonomia</w:t>
            </w:r>
          </w:p>
        </w:tc>
        <w:tc>
          <w:tcPr>
            <w:tcW w:w="0" w:type="auto"/>
            <w:shd w:val="clear" w:color="auto" w:fill="auto"/>
          </w:tcPr>
          <w:p w:rsidR="003732CA" w:rsidRPr="00BB22A1" w:rsidRDefault="003732CA" w:rsidP="00EE3ED1">
            <w:pPr>
              <w:jc w:val="both"/>
              <w:outlineLvl w:val="0"/>
              <w:rPr>
                <w:bCs/>
                <w:i/>
                <w:szCs w:val="24"/>
              </w:rPr>
            </w:pPr>
            <w:r w:rsidRPr="00BB22A1">
              <w:rPr>
                <w:bCs/>
                <w:szCs w:val="24"/>
              </w:rPr>
              <w:t xml:space="preserve">Głośność jednostki centralnej mierzona zgodnie z normą ISO 7779 </w:t>
            </w:r>
            <w:r>
              <w:rPr>
                <w:bCs/>
                <w:szCs w:val="24"/>
              </w:rPr>
              <w:br/>
            </w:r>
            <w:r w:rsidRPr="00BB22A1">
              <w:rPr>
                <w:bCs/>
                <w:szCs w:val="24"/>
              </w:rPr>
              <w:t>oraz wykazana zgodnie z normą ISO 9296 w pozycji operatora w trybie pracy dysku twardego (WORK) wynosząca maksymalnie 19 dB (załączyć oświadczenie producenta)</w:t>
            </w:r>
            <w:r>
              <w:rPr>
                <w:bCs/>
                <w:szCs w:val="24"/>
              </w:rPr>
              <w:t>.</w:t>
            </w: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3732CA" w:rsidRPr="00BB22A1" w:rsidRDefault="003732CA" w:rsidP="000E0B15">
            <w:pPr>
              <w:numPr>
                <w:ilvl w:val="0"/>
                <w:numId w:val="44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3732CA" w:rsidRPr="00BB22A1" w:rsidRDefault="003732CA" w:rsidP="00EE3ED1">
            <w:pPr>
              <w:outlineLvl w:val="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Warunki gwarancji</w:t>
            </w:r>
          </w:p>
        </w:tc>
        <w:tc>
          <w:tcPr>
            <w:tcW w:w="0" w:type="auto"/>
            <w:shd w:val="clear" w:color="auto" w:fill="auto"/>
          </w:tcPr>
          <w:p w:rsidR="003732CA" w:rsidRDefault="003732CA" w:rsidP="00EE3ED1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5-letnia gwarancja producenta świadczona na miejscu u klienta</w:t>
            </w:r>
            <w:r>
              <w:rPr>
                <w:bCs/>
                <w:szCs w:val="24"/>
              </w:rPr>
              <w:t>.</w:t>
            </w:r>
          </w:p>
          <w:p w:rsidR="003732CA" w:rsidRPr="00BB22A1" w:rsidRDefault="003732CA" w:rsidP="00EE3ED1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Czas reakcji serwisu - do końca następnego dnia roboczego</w:t>
            </w:r>
            <w:r>
              <w:rPr>
                <w:bCs/>
                <w:szCs w:val="24"/>
              </w:rPr>
              <w:t>.</w:t>
            </w:r>
          </w:p>
          <w:p w:rsidR="003732CA" w:rsidRPr="00BB22A1" w:rsidRDefault="003732CA" w:rsidP="00EE3ED1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W przypadku awarii dysków twardych dysk pozostaje u Zamawiającego – wymagane jest dołączenie do oferty oświadczenia podmiotu realizującego serwis lub producenta sprzętu o spełnieniu tego warunku.</w:t>
            </w:r>
          </w:p>
          <w:p w:rsidR="003732CA" w:rsidRPr="00BB22A1" w:rsidRDefault="003732CA" w:rsidP="00EE3ED1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Firma serwisująca musi posiadać ISO 9001:</w:t>
            </w:r>
            <w:r w:rsidR="00EE3ED1">
              <w:rPr>
                <w:bCs/>
                <w:szCs w:val="24"/>
              </w:rPr>
              <w:t>2008</w:t>
            </w:r>
            <w:r w:rsidRPr="00BB22A1">
              <w:rPr>
                <w:bCs/>
                <w:szCs w:val="24"/>
              </w:rPr>
              <w:t xml:space="preserve"> na świadczenie usług serwisowych oraz posiadać autoryzacje producenta komputera – dokumenty potwierdzające załączyć do oferty.</w:t>
            </w:r>
          </w:p>
          <w:p w:rsidR="003732CA" w:rsidRPr="00BB22A1" w:rsidRDefault="003732CA" w:rsidP="00EE3ED1">
            <w:pPr>
              <w:jc w:val="both"/>
              <w:outlineLvl w:val="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 xml:space="preserve">Serwis urządzeń musi być realizowany przez Producenta </w:t>
            </w:r>
            <w:r>
              <w:rPr>
                <w:bCs/>
                <w:szCs w:val="24"/>
              </w:rPr>
              <w:br/>
            </w:r>
            <w:r w:rsidRPr="00BB22A1">
              <w:rPr>
                <w:bCs/>
                <w:szCs w:val="24"/>
              </w:rPr>
              <w:t xml:space="preserve">lub Autoryzowanego Partnera Serwisowego Producenta – wymagane dołączenie do oferty oświadczenia Producenta potwierdzonego, </w:t>
            </w:r>
            <w:r>
              <w:rPr>
                <w:bCs/>
                <w:szCs w:val="24"/>
              </w:rPr>
              <w:br/>
            </w:r>
            <w:r w:rsidRPr="00BB22A1">
              <w:rPr>
                <w:bCs/>
                <w:szCs w:val="24"/>
              </w:rPr>
              <w:t>że serwis będzie realizowany przez Autoryzowanego Partnera Serwisowego Producenta lub bezpośrednio przez Producenta</w:t>
            </w:r>
            <w:r>
              <w:rPr>
                <w:bCs/>
                <w:szCs w:val="24"/>
              </w:rPr>
              <w:t>.</w:t>
            </w: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3732CA" w:rsidRPr="00BB22A1" w:rsidRDefault="003732CA" w:rsidP="000E0B15">
            <w:pPr>
              <w:numPr>
                <w:ilvl w:val="0"/>
                <w:numId w:val="44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3732CA" w:rsidRPr="00BB22A1" w:rsidRDefault="003732CA" w:rsidP="00EE3ED1">
            <w:pPr>
              <w:outlineLvl w:val="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Wsparcie techniczne producenta</w:t>
            </w:r>
          </w:p>
        </w:tc>
        <w:tc>
          <w:tcPr>
            <w:tcW w:w="0" w:type="auto"/>
            <w:shd w:val="clear" w:color="auto" w:fill="auto"/>
          </w:tcPr>
          <w:p w:rsidR="003732CA" w:rsidRPr="00BB22A1" w:rsidRDefault="003732CA" w:rsidP="00EE3ED1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3732CA" w:rsidRPr="00BB22A1" w:rsidRDefault="003732CA" w:rsidP="00EE3ED1">
            <w:pPr>
              <w:jc w:val="both"/>
              <w:outlineLvl w:val="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Dostęp do najnowszych sterowników i uaktualnień na stronie producenta zestawu realizowany poprzez podanie na dedykowanej stronie internetowej producenta numeru seryjnego lub modelu komputera – do oferty należy dołączyć link strony.</w:t>
            </w: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3732CA" w:rsidRPr="00BB22A1" w:rsidRDefault="003732CA" w:rsidP="000E0B15">
            <w:pPr>
              <w:numPr>
                <w:ilvl w:val="0"/>
                <w:numId w:val="44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3732CA" w:rsidRPr="00BB22A1" w:rsidRDefault="003732CA" w:rsidP="00EE3ED1">
            <w:pPr>
              <w:outlineLvl w:val="0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Wymagania dodatkowe</w:t>
            </w:r>
          </w:p>
        </w:tc>
        <w:tc>
          <w:tcPr>
            <w:tcW w:w="0" w:type="auto"/>
            <w:shd w:val="clear" w:color="auto" w:fill="auto"/>
          </w:tcPr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szCs w:val="24"/>
              </w:rPr>
            </w:pPr>
            <w:r w:rsidRPr="00BB22A1">
              <w:rPr>
                <w:bCs/>
                <w:szCs w:val="24"/>
              </w:rPr>
              <w:t xml:space="preserve">Microsoft Windows 8 Professional (32-bit i 64-bit), zainstalowany system operacyjny nie wymagający aktywacji za pomocą telefonu </w:t>
            </w:r>
            <w:r>
              <w:rPr>
                <w:bCs/>
                <w:szCs w:val="24"/>
              </w:rPr>
              <w:br/>
            </w:r>
            <w:r w:rsidRPr="00BB22A1">
              <w:rPr>
                <w:bCs/>
                <w:szCs w:val="24"/>
              </w:rPr>
              <w:t xml:space="preserve">lub Internetu w firmie Microsoft + nośnik </w:t>
            </w:r>
            <w:r w:rsidRPr="00BB22A1">
              <w:rPr>
                <w:szCs w:val="24"/>
              </w:rPr>
              <w:t xml:space="preserve">lub system równoważny – przez równoważność rozumie się pełną funkcjonalność jaką oferuje wymagany w SIWZ system operacyjny. 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poziomu serwisu gwarancyjnego (nie gorszego niż obecnie posiadany) oraz kosztów certyfikowanych szkoleń </w:t>
            </w:r>
            <w:r>
              <w:rPr>
                <w:szCs w:val="24"/>
              </w:rPr>
              <w:br/>
            </w:r>
            <w:r w:rsidRPr="00BB22A1">
              <w:rPr>
                <w:szCs w:val="24"/>
              </w:rPr>
              <w:t>dla administratorów i użytkowników oferowanego rozwiązania.</w:t>
            </w:r>
          </w:p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szCs w:val="24"/>
              </w:rPr>
            </w:pPr>
            <w:r w:rsidRPr="00BB22A1">
              <w:rPr>
                <w:bCs/>
                <w:szCs w:val="24"/>
              </w:rPr>
              <w:t xml:space="preserve">Wbudowane porty: 1 x VGA, 1 x HDMI; 9 szt. USB w tym 8 portów USB wyprowadzonych na zewnątrz komputera: min. 2 z przodu obudowy i 6 z tyłu, port sieciowy RJ-45, porty słuchawek i mikrofonu na przednim panelu obudowy, z tyłu port mikrofonu oraz wejście </w:t>
            </w:r>
            <w:r>
              <w:rPr>
                <w:bCs/>
                <w:szCs w:val="24"/>
              </w:rPr>
              <w:br/>
            </w:r>
            <w:r w:rsidRPr="00BB22A1">
              <w:rPr>
                <w:bCs/>
                <w:szCs w:val="24"/>
              </w:rPr>
              <w:t>i wyjście liniowe stereo. Wymagana ilość i rozmieszczenie (na zewnątrz obudowy komputera) portów USB nie może być osiągnięta w wyniku stosowania konwerterów, przejściówek itp.</w:t>
            </w:r>
          </w:p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szCs w:val="24"/>
              </w:rPr>
            </w:pPr>
            <w:r w:rsidRPr="00BB22A1">
              <w:rPr>
                <w:bCs/>
                <w:szCs w:val="24"/>
              </w:rPr>
              <w:t>Komputer musi umożliwiać jego rozbudowę w postaci dedykowanych kart PCIe  o co najmniej 2 szt. złączy USB 3.0 umiejscowionych z tyłu obudowy lub port RS-232 wraz z 2 szt. portów PS/2 lub kartę WiFi a/b/g/n</w:t>
            </w:r>
          </w:p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szCs w:val="24"/>
              </w:rPr>
            </w:pPr>
            <w:r w:rsidRPr="00BB22A1">
              <w:rPr>
                <w:bCs/>
                <w:szCs w:val="24"/>
                <w:lang w:eastAsia="en-US"/>
              </w:rPr>
              <w:t>Karta sieciowa 10/100/1000 Ethernet RJ 45, zintegrowana z płytą główną</w:t>
            </w:r>
            <w:r w:rsidRPr="00BB22A1">
              <w:rPr>
                <w:bCs/>
                <w:szCs w:val="24"/>
              </w:rPr>
              <w:t>,</w:t>
            </w:r>
            <w:r w:rsidRPr="00BB22A1">
              <w:rPr>
                <w:bCs/>
                <w:szCs w:val="24"/>
                <w:lang w:eastAsia="en-US"/>
              </w:rPr>
              <w:t xml:space="preserve"> wspierająca obsługę WoL (funkcja włączan</w:t>
            </w:r>
            <w:r>
              <w:rPr>
                <w:bCs/>
                <w:szCs w:val="24"/>
                <w:lang w:eastAsia="en-US"/>
              </w:rPr>
              <w:t xml:space="preserve">a przez użytkownika), PXE 2.1; </w:t>
            </w:r>
          </w:p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szCs w:val="24"/>
              </w:rPr>
            </w:pPr>
            <w:r w:rsidRPr="00BB22A1">
              <w:rPr>
                <w:bCs/>
                <w:szCs w:val="24"/>
              </w:rPr>
              <w:t xml:space="preserve">Płyta główna z wbudowanymi 1 złączem PCI Express x16 i 1 złączem PCI Express x1; 2 złącza DIMM z obsługą do 16GB DDR3 pamięci RAM, min. 2  złącza SATA 2.0; </w:t>
            </w:r>
          </w:p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szCs w:val="24"/>
              </w:rPr>
            </w:pPr>
            <w:r w:rsidRPr="00BB22A1">
              <w:rPr>
                <w:bCs/>
                <w:szCs w:val="24"/>
              </w:rPr>
              <w:t>Klawiatura US</w:t>
            </w:r>
            <w:r>
              <w:rPr>
                <w:bCs/>
                <w:szCs w:val="24"/>
              </w:rPr>
              <w:t>B w układzie polski programisty.</w:t>
            </w:r>
          </w:p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szCs w:val="24"/>
              </w:rPr>
            </w:pPr>
            <w:r w:rsidRPr="00BB22A1">
              <w:rPr>
                <w:bCs/>
                <w:szCs w:val="24"/>
              </w:rPr>
              <w:t>Mysz USB z klawiszami oraz rolką (scroll)</w:t>
            </w:r>
            <w:r>
              <w:rPr>
                <w:bCs/>
                <w:szCs w:val="24"/>
              </w:rPr>
              <w:t>.</w:t>
            </w:r>
          </w:p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szCs w:val="24"/>
              </w:rPr>
            </w:pPr>
            <w:r w:rsidRPr="00BB22A1">
              <w:rPr>
                <w:bCs/>
                <w:szCs w:val="24"/>
                <w:lang w:eastAsia="en-US"/>
              </w:rPr>
              <w:t xml:space="preserve">Nagrywarka DVD +/-RW wraz z oprogramowaniem do nagrywania </w:t>
            </w:r>
            <w:r>
              <w:rPr>
                <w:bCs/>
                <w:szCs w:val="24"/>
                <w:lang w:eastAsia="en-US"/>
              </w:rPr>
              <w:br/>
            </w:r>
            <w:r w:rsidRPr="00BB22A1">
              <w:rPr>
                <w:bCs/>
                <w:szCs w:val="24"/>
                <w:lang w:eastAsia="en-US"/>
              </w:rPr>
              <w:t>i odtwarzania płyt</w:t>
            </w:r>
            <w:r>
              <w:rPr>
                <w:bCs/>
                <w:szCs w:val="24"/>
                <w:lang w:eastAsia="en-US"/>
              </w:rPr>
              <w:t>.</w:t>
            </w:r>
          </w:p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szCs w:val="24"/>
              </w:rPr>
            </w:pPr>
            <w:r w:rsidRPr="00BB22A1">
              <w:rPr>
                <w:bCs/>
                <w:szCs w:val="24"/>
                <w:lang w:eastAsia="en-US"/>
              </w:rPr>
              <w:t>Dołączony nośnik ze sterownikami</w:t>
            </w:r>
            <w:r>
              <w:rPr>
                <w:bCs/>
                <w:szCs w:val="24"/>
                <w:lang w:eastAsia="en-US"/>
              </w:rPr>
              <w:t>.</w:t>
            </w:r>
          </w:p>
          <w:p w:rsidR="003732CA" w:rsidRPr="00877A5D" w:rsidRDefault="003732CA" w:rsidP="00EE3ED1">
            <w:pPr>
              <w:suppressAutoHyphens w:val="0"/>
              <w:overflowPunct/>
              <w:autoSpaceDE/>
              <w:autoSpaceDN/>
              <w:adjustRightInd/>
              <w:ind w:left="16"/>
              <w:jc w:val="both"/>
              <w:textAlignment w:val="auto"/>
              <w:rPr>
                <w:szCs w:val="24"/>
              </w:rPr>
            </w:pPr>
            <w:r w:rsidRPr="00BB22A1">
              <w:rPr>
                <w:bCs/>
                <w:szCs w:val="24"/>
                <w:lang w:eastAsia="en-US"/>
              </w:rPr>
              <w:t>Opakowanie musi być wykonane z materiałów podlegających powtórnemu przetworzeniu.</w:t>
            </w:r>
          </w:p>
        </w:tc>
      </w:tr>
    </w:tbl>
    <w:p w:rsidR="003732CA" w:rsidRPr="006B6398" w:rsidRDefault="003732CA" w:rsidP="003732C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732CA" w:rsidRPr="00877A5D" w:rsidRDefault="003732CA" w:rsidP="000E0B15">
      <w:pPr>
        <w:pStyle w:val="Akapitzlist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77A5D">
        <w:rPr>
          <w:rFonts w:ascii="Times New Roman" w:hAnsi="Times New Roman"/>
          <w:sz w:val="24"/>
          <w:szCs w:val="24"/>
          <w:u w:val="single"/>
        </w:rPr>
        <w:t xml:space="preserve">35 sztuk monitorów: </w:t>
      </w:r>
    </w:p>
    <w:p w:rsidR="003732CA" w:rsidRDefault="003732CA" w:rsidP="003732C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5154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96"/>
        <w:gridCol w:w="3043"/>
        <w:gridCol w:w="5959"/>
      </w:tblGrid>
      <w:tr w:rsidR="003732CA" w:rsidRPr="00BB22A1" w:rsidTr="00EE3ED1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CA" w:rsidRPr="00BB22A1" w:rsidRDefault="003732CA" w:rsidP="00EE3ED1">
            <w:pPr>
              <w:pStyle w:val="Tabelapozycja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BB22A1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CA" w:rsidRPr="00BB22A1" w:rsidRDefault="003732CA" w:rsidP="00EE3ED1">
            <w:pPr>
              <w:jc w:val="center"/>
              <w:rPr>
                <w:b/>
                <w:szCs w:val="24"/>
              </w:rPr>
            </w:pPr>
            <w:r w:rsidRPr="00BB22A1">
              <w:rPr>
                <w:b/>
                <w:szCs w:val="24"/>
              </w:rPr>
              <w:t>Nazwa komponentu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CA" w:rsidRPr="00BB22A1" w:rsidRDefault="003732CA" w:rsidP="00EE3ED1">
            <w:pPr>
              <w:ind w:left="-71"/>
              <w:jc w:val="center"/>
              <w:rPr>
                <w:b/>
                <w:szCs w:val="24"/>
              </w:rPr>
            </w:pPr>
            <w:r w:rsidRPr="00BB22A1">
              <w:rPr>
                <w:b/>
                <w:szCs w:val="24"/>
              </w:rPr>
              <w:t>Wymagane minimalne parametry techniczne monitora</w:t>
            </w:r>
          </w:p>
        </w:tc>
      </w:tr>
      <w:tr w:rsidR="003732CA" w:rsidRPr="00BB22A1" w:rsidTr="00EE3ED1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CA" w:rsidRPr="00BB22A1" w:rsidRDefault="003732CA" w:rsidP="000E0B15">
            <w:pPr>
              <w:numPr>
                <w:ilvl w:val="0"/>
                <w:numId w:val="45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CA" w:rsidRPr="00BB22A1" w:rsidRDefault="003732CA" w:rsidP="00EE3ED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Typ ekranu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CA" w:rsidRPr="00BB22A1" w:rsidRDefault="003732CA" w:rsidP="00EE3ED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Ekran ciekłokrystaliczny z aktywną matrycą TFT 19,5”</w:t>
            </w:r>
          </w:p>
        </w:tc>
      </w:tr>
      <w:tr w:rsidR="003732CA" w:rsidRPr="00BB22A1" w:rsidTr="00EE3ED1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CA" w:rsidRPr="00BB22A1" w:rsidRDefault="003732CA" w:rsidP="000E0B15">
            <w:pPr>
              <w:numPr>
                <w:ilvl w:val="0"/>
                <w:numId w:val="45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CA" w:rsidRPr="00BB22A1" w:rsidRDefault="003732CA" w:rsidP="00EE3ED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Powłoka powierzchni ekranu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CA" w:rsidRPr="00BB22A1" w:rsidRDefault="003732CA" w:rsidP="00EE3ED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Antyodblaskowa</w:t>
            </w:r>
          </w:p>
        </w:tc>
      </w:tr>
      <w:tr w:rsidR="003732CA" w:rsidRPr="00BB22A1" w:rsidTr="00EE3ED1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CA" w:rsidRPr="00BB22A1" w:rsidRDefault="003732CA" w:rsidP="000E0B15">
            <w:pPr>
              <w:numPr>
                <w:ilvl w:val="0"/>
                <w:numId w:val="45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CA" w:rsidRPr="00BB22A1" w:rsidRDefault="003732CA" w:rsidP="00EE3ED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Typ podświetlenia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CA" w:rsidRPr="00BB22A1" w:rsidRDefault="003732CA" w:rsidP="00EE3ED1">
            <w:pPr>
              <w:rPr>
                <w:bCs/>
                <w:szCs w:val="24"/>
                <w:lang w:val="en-US"/>
              </w:rPr>
            </w:pPr>
            <w:r w:rsidRPr="00BB22A1">
              <w:rPr>
                <w:bCs/>
                <w:szCs w:val="24"/>
                <w:lang w:val="en-US"/>
              </w:rPr>
              <w:t>LED</w:t>
            </w:r>
          </w:p>
        </w:tc>
      </w:tr>
      <w:tr w:rsidR="003732CA" w:rsidRPr="00BB22A1" w:rsidTr="00EE3ED1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CA" w:rsidRPr="00BB22A1" w:rsidRDefault="003732CA" w:rsidP="000E0B15">
            <w:pPr>
              <w:numPr>
                <w:ilvl w:val="0"/>
                <w:numId w:val="45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CA" w:rsidRPr="00BB22A1" w:rsidRDefault="003732CA" w:rsidP="00EE3ED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Rozmiar plamki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CA" w:rsidRPr="00BB22A1" w:rsidRDefault="003732CA" w:rsidP="00EE3ED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max. 0,27 mm</w:t>
            </w:r>
          </w:p>
        </w:tc>
      </w:tr>
      <w:tr w:rsidR="003732CA" w:rsidRPr="00BB22A1" w:rsidTr="00EE3ED1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CA" w:rsidRPr="00BB22A1" w:rsidRDefault="003732CA" w:rsidP="000E0B15">
            <w:pPr>
              <w:numPr>
                <w:ilvl w:val="0"/>
                <w:numId w:val="45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CA" w:rsidRPr="00BB22A1" w:rsidRDefault="003732CA" w:rsidP="00EE3ED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Jasność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CA" w:rsidRPr="00BB22A1" w:rsidRDefault="003732CA" w:rsidP="00EE3ED1">
            <w:pPr>
              <w:rPr>
                <w:bCs/>
                <w:szCs w:val="24"/>
                <w:lang w:eastAsia="en-US"/>
              </w:rPr>
            </w:pPr>
            <w:r w:rsidRPr="00BB22A1">
              <w:rPr>
                <w:bCs/>
                <w:szCs w:val="24"/>
                <w:lang w:eastAsia="en-US"/>
              </w:rPr>
              <w:t>250 cd/m2</w:t>
            </w:r>
          </w:p>
        </w:tc>
      </w:tr>
      <w:tr w:rsidR="003732CA" w:rsidRPr="00BB22A1" w:rsidTr="00EE3ED1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CA" w:rsidRPr="00BB22A1" w:rsidRDefault="003732CA" w:rsidP="000E0B15">
            <w:pPr>
              <w:numPr>
                <w:ilvl w:val="0"/>
                <w:numId w:val="45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CA" w:rsidRPr="00BB22A1" w:rsidRDefault="003732CA" w:rsidP="00EE3ED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Kontrast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CA" w:rsidRPr="00BB22A1" w:rsidRDefault="003732CA" w:rsidP="00EE3ED1">
            <w:pPr>
              <w:rPr>
                <w:bCs/>
                <w:szCs w:val="24"/>
                <w:lang w:eastAsia="en-US"/>
              </w:rPr>
            </w:pPr>
            <w:r w:rsidRPr="00BB22A1">
              <w:rPr>
                <w:bCs/>
                <w:szCs w:val="24"/>
                <w:lang w:eastAsia="en-US"/>
              </w:rPr>
              <w:t>1000:1</w:t>
            </w:r>
          </w:p>
        </w:tc>
      </w:tr>
      <w:tr w:rsidR="003732CA" w:rsidRPr="00BB22A1" w:rsidTr="00EE3ED1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CA" w:rsidRPr="00BB22A1" w:rsidRDefault="003732CA" w:rsidP="000E0B15">
            <w:pPr>
              <w:numPr>
                <w:ilvl w:val="0"/>
                <w:numId w:val="45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CA" w:rsidRPr="00BB22A1" w:rsidRDefault="003732CA" w:rsidP="00EE3ED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Kąty widzenia (pion/poziom)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CA" w:rsidRPr="00BB22A1" w:rsidRDefault="003732CA" w:rsidP="00EE3ED1">
            <w:pPr>
              <w:rPr>
                <w:bCs/>
                <w:szCs w:val="24"/>
                <w:lang w:eastAsia="en-US"/>
              </w:rPr>
            </w:pPr>
            <w:r w:rsidRPr="00BB22A1">
              <w:rPr>
                <w:bCs/>
                <w:szCs w:val="24"/>
                <w:lang w:eastAsia="en-US"/>
              </w:rPr>
              <w:t>160/170 stopni</w:t>
            </w:r>
          </w:p>
        </w:tc>
      </w:tr>
      <w:tr w:rsidR="003732CA" w:rsidRPr="00BB22A1" w:rsidTr="00EE3ED1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CA" w:rsidRPr="00BB22A1" w:rsidRDefault="003732CA" w:rsidP="000E0B15">
            <w:pPr>
              <w:numPr>
                <w:ilvl w:val="0"/>
                <w:numId w:val="45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CA" w:rsidRPr="00BB22A1" w:rsidRDefault="003732CA" w:rsidP="00EE3ED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Czas reakcji matrycy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CA" w:rsidRPr="00BB22A1" w:rsidRDefault="003732CA" w:rsidP="00EE3ED1">
            <w:pPr>
              <w:rPr>
                <w:bCs/>
                <w:szCs w:val="24"/>
                <w:lang w:eastAsia="en-US"/>
              </w:rPr>
            </w:pPr>
            <w:r w:rsidRPr="00BB22A1">
              <w:rPr>
                <w:bCs/>
                <w:szCs w:val="24"/>
                <w:lang w:eastAsia="en-US"/>
              </w:rPr>
              <w:t>max 5ms (od czerni do bieli)</w:t>
            </w:r>
          </w:p>
        </w:tc>
      </w:tr>
      <w:tr w:rsidR="003732CA" w:rsidRPr="00BB22A1" w:rsidTr="00EE3ED1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CA" w:rsidRPr="00BB22A1" w:rsidRDefault="003732CA" w:rsidP="000E0B15">
            <w:pPr>
              <w:numPr>
                <w:ilvl w:val="0"/>
                <w:numId w:val="45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CA" w:rsidRPr="00BB22A1" w:rsidRDefault="003732CA" w:rsidP="00EE3ED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Rozdzielczość maksymalna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CA" w:rsidRPr="00BB22A1" w:rsidRDefault="003732CA" w:rsidP="00EE3ED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  <w:lang w:val="en-US"/>
              </w:rPr>
              <w:t>1600 x 900 przy 60Hz</w:t>
            </w:r>
          </w:p>
        </w:tc>
      </w:tr>
      <w:tr w:rsidR="003732CA" w:rsidRPr="00BB22A1" w:rsidTr="00EE3ED1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CA" w:rsidRPr="00BB22A1" w:rsidRDefault="003732CA" w:rsidP="000E0B15">
            <w:pPr>
              <w:numPr>
                <w:ilvl w:val="0"/>
                <w:numId w:val="45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CA" w:rsidRPr="00BB22A1" w:rsidRDefault="003732CA" w:rsidP="00EE3ED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Format obrazu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CA" w:rsidRPr="00BB22A1" w:rsidRDefault="003732CA" w:rsidP="00EE3ED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16:9</w:t>
            </w:r>
          </w:p>
        </w:tc>
      </w:tr>
      <w:tr w:rsidR="003732CA" w:rsidRPr="00BB22A1" w:rsidTr="00EE3ED1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CA" w:rsidRPr="00BB22A1" w:rsidRDefault="003732CA" w:rsidP="000E0B15">
            <w:pPr>
              <w:numPr>
                <w:ilvl w:val="0"/>
                <w:numId w:val="45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CA" w:rsidRPr="00BB22A1" w:rsidRDefault="003732CA" w:rsidP="00EE3ED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Częstotliwość odświeżania poziomego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CA" w:rsidRPr="00BB22A1" w:rsidRDefault="003732CA" w:rsidP="00EE3ED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30 – 83 kHz</w:t>
            </w:r>
          </w:p>
        </w:tc>
      </w:tr>
      <w:tr w:rsidR="003732CA" w:rsidRPr="00BB22A1" w:rsidTr="00EE3ED1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CA" w:rsidRPr="00BB22A1" w:rsidRDefault="003732CA" w:rsidP="000E0B15">
            <w:pPr>
              <w:numPr>
                <w:ilvl w:val="0"/>
                <w:numId w:val="45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CA" w:rsidRPr="00BB22A1" w:rsidRDefault="003732CA" w:rsidP="00EE3ED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Częstotliwość odświeżania pionowego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CA" w:rsidRPr="00BB22A1" w:rsidRDefault="003732CA" w:rsidP="00EE3ED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56 – 75 Hz</w:t>
            </w:r>
          </w:p>
        </w:tc>
      </w:tr>
      <w:tr w:rsidR="003732CA" w:rsidRPr="00BB22A1" w:rsidTr="00EE3ED1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CA" w:rsidRPr="00BB22A1" w:rsidRDefault="003732CA" w:rsidP="000E0B15">
            <w:pPr>
              <w:numPr>
                <w:ilvl w:val="0"/>
                <w:numId w:val="45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CA" w:rsidRPr="00BB22A1" w:rsidRDefault="003732CA" w:rsidP="00EE3ED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Gama kolorów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CA" w:rsidRPr="00BB22A1" w:rsidRDefault="003732CA" w:rsidP="00EE3ED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83% (CIE 1976)</w:t>
            </w:r>
          </w:p>
          <w:p w:rsidR="003732CA" w:rsidRPr="00BB22A1" w:rsidRDefault="003732CA" w:rsidP="00EE3ED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72% (CIE 1931)</w:t>
            </w:r>
          </w:p>
        </w:tc>
      </w:tr>
      <w:tr w:rsidR="003732CA" w:rsidRPr="00BB22A1" w:rsidTr="00EE3ED1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CA" w:rsidRPr="00BB22A1" w:rsidRDefault="003732CA" w:rsidP="000E0B15">
            <w:pPr>
              <w:numPr>
                <w:ilvl w:val="0"/>
                <w:numId w:val="45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CA" w:rsidRPr="00BB22A1" w:rsidRDefault="003732CA" w:rsidP="00EE3ED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Pochylenie monitora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CA" w:rsidRPr="00BB22A1" w:rsidRDefault="003732CA" w:rsidP="00EE3ED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W zakresie 25 stopni</w:t>
            </w:r>
          </w:p>
        </w:tc>
      </w:tr>
      <w:tr w:rsidR="003732CA" w:rsidRPr="00BB22A1" w:rsidTr="00EE3ED1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CA" w:rsidRPr="00BB22A1" w:rsidRDefault="003732CA" w:rsidP="000E0B15">
            <w:pPr>
              <w:numPr>
                <w:ilvl w:val="0"/>
                <w:numId w:val="45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CA" w:rsidRPr="00BB22A1" w:rsidRDefault="003732CA" w:rsidP="00EE3ED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Bezpieczeństwo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CA" w:rsidRPr="00BB22A1" w:rsidRDefault="003732CA" w:rsidP="00EE3ED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Monitor musi być wyposażony w tzw. Kensington Slot</w:t>
            </w:r>
          </w:p>
        </w:tc>
      </w:tr>
      <w:tr w:rsidR="003732CA" w:rsidRPr="00BB22A1" w:rsidTr="00EE3ED1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CA" w:rsidRPr="00BB22A1" w:rsidRDefault="003732CA" w:rsidP="000E0B15">
            <w:pPr>
              <w:numPr>
                <w:ilvl w:val="0"/>
                <w:numId w:val="45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CA" w:rsidRPr="00BB22A1" w:rsidRDefault="003732CA" w:rsidP="00EE3ED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 xml:space="preserve">Waga 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CA" w:rsidRPr="00BB22A1" w:rsidRDefault="003732CA" w:rsidP="00EE3ED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z podstawą : max. 3,15 kg</w:t>
            </w:r>
          </w:p>
        </w:tc>
      </w:tr>
      <w:tr w:rsidR="003732CA" w:rsidRPr="00BB22A1" w:rsidTr="00EE3ED1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CA" w:rsidRPr="00BB22A1" w:rsidRDefault="003732CA" w:rsidP="000E0B15">
            <w:pPr>
              <w:numPr>
                <w:ilvl w:val="0"/>
                <w:numId w:val="45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CA" w:rsidRPr="00BB22A1" w:rsidRDefault="003732CA" w:rsidP="00EE3ED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 xml:space="preserve">Złącze 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CA" w:rsidRPr="00BB22A1" w:rsidRDefault="003732CA" w:rsidP="00EE3ED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15-stykowe złącze D-Sub, złącze DVI-D,</w:t>
            </w:r>
          </w:p>
        </w:tc>
      </w:tr>
      <w:tr w:rsidR="003732CA" w:rsidRPr="00BB22A1" w:rsidTr="00EE3ED1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CA" w:rsidRPr="00BB22A1" w:rsidRDefault="003732CA" w:rsidP="000E0B15">
            <w:pPr>
              <w:numPr>
                <w:ilvl w:val="0"/>
                <w:numId w:val="45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CA" w:rsidRPr="00BB22A1" w:rsidRDefault="003732CA" w:rsidP="00EE3ED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Pobór energii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CA" w:rsidRPr="00BB22A1" w:rsidRDefault="003732CA" w:rsidP="00EE3ED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 xml:space="preserve">Typowo – 14W, Max – 22W, Czuwanie poniżej  0,5W  </w:t>
            </w:r>
          </w:p>
        </w:tc>
      </w:tr>
      <w:tr w:rsidR="003732CA" w:rsidRPr="00BB22A1" w:rsidTr="00EE3ED1">
        <w:trPr>
          <w:trHeight w:val="28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CA" w:rsidRPr="00BB22A1" w:rsidRDefault="003732CA" w:rsidP="000E0B15">
            <w:pPr>
              <w:numPr>
                <w:ilvl w:val="0"/>
                <w:numId w:val="45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CA" w:rsidRPr="00BB22A1" w:rsidRDefault="003732CA" w:rsidP="00EE3ED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Gwarancja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CA" w:rsidRPr="00BB22A1" w:rsidRDefault="003732CA" w:rsidP="00EE3ED1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5 lat na miejscu u klienta</w:t>
            </w:r>
            <w:r>
              <w:rPr>
                <w:bCs/>
                <w:szCs w:val="24"/>
              </w:rPr>
              <w:t>.</w:t>
            </w:r>
          </w:p>
          <w:p w:rsidR="003732CA" w:rsidRPr="00BB22A1" w:rsidRDefault="003732CA" w:rsidP="00EE3ED1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Czas reakcji serwisu - do końca następnego dnia roboczego</w:t>
            </w:r>
          </w:p>
          <w:p w:rsidR="003732CA" w:rsidRPr="00BB22A1" w:rsidRDefault="003732CA" w:rsidP="00EE3ED1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Firma serwisująca musi posiadać ISO 9001:</w:t>
            </w:r>
            <w:r w:rsidR="00EE3ED1">
              <w:rPr>
                <w:bCs/>
                <w:szCs w:val="24"/>
              </w:rPr>
              <w:t>2008</w:t>
            </w:r>
            <w:r w:rsidRPr="00BB22A1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br/>
            </w:r>
            <w:r w:rsidRPr="00BB22A1">
              <w:rPr>
                <w:bCs/>
                <w:szCs w:val="24"/>
              </w:rPr>
              <w:t>na świadczenie usług serwisowych oraz posiadać autoryzacje producenta komputera – dokumenty potwierdzające załączyć do oferty.</w:t>
            </w:r>
          </w:p>
          <w:p w:rsidR="003732CA" w:rsidRPr="00BB22A1" w:rsidRDefault="003732CA" w:rsidP="00593820">
            <w:pPr>
              <w:jc w:val="both"/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 xml:space="preserve">Oświadczenie producenta komputera, że w przypadku </w:t>
            </w:r>
            <w:r>
              <w:rPr>
                <w:bCs/>
                <w:szCs w:val="24"/>
              </w:rPr>
              <w:br/>
            </w:r>
            <w:r w:rsidRPr="00BB22A1">
              <w:rPr>
                <w:bCs/>
                <w:szCs w:val="24"/>
              </w:rPr>
              <w:t xml:space="preserve">nie wywiązywania się z obowiązków gwarancyjnych </w:t>
            </w:r>
            <w:r w:rsidR="00593820">
              <w:rPr>
                <w:bCs/>
                <w:szCs w:val="24"/>
              </w:rPr>
              <w:t>Wykonawcy</w:t>
            </w:r>
            <w:r w:rsidRPr="00BB22A1">
              <w:rPr>
                <w:bCs/>
                <w:szCs w:val="24"/>
              </w:rPr>
              <w:t xml:space="preserve"> lub firmy serwisującej, przejmie na siebie wszelkie zobowiązania związane z serwisem.</w:t>
            </w:r>
          </w:p>
        </w:tc>
      </w:tr>
      <w:tr w:rsidR="003732CA" w:rsidRPr="00BB22A1" w:rsidTr="00EE3ED1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CA" w:rsidRPr="00BB22A1" w:rsidRDefault="003732CA" w:rsidP="000E0B15">
            <w:pPr>
              <w:numPr>
                <w:ilvl w:val="0"/>
                <w:numId w:val="45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CA" w:rsidRPr="00BB22A1" w:rsidRDefault="003732CA" w:rsidP="00EE3ED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Certyfikaty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CA" w:rsidRPr="00BB22A1" w:rsidRDefault="003732CA" w:rsidP="00EE3ED1">
            <w:pPr>
              <w:rPr>
                <w:bCs/>
                <w:szCs w:val="24"/>
                <w:lang w:val="en-US"/>
              </w:rPr>
            </w:pPr>
            <w:r w:rsidRPr="00BB22A1">
              <w:rPr>
                <w:bCs/>
                <w:szCs w:val="24"/>
                <w:lang w:val="en-US"/>
              </w:rPr>
              <w:t xml:space="preserve">TCO, ISO 13406-2 lub ISO 9241, Energy Star </w:t>
            </w:r>
          </w:p>
        </w:tc>
      </w:tr>
      <w:tr w:rsidR="003732CA" w:rsidRPr="00BB22A1" w:rsidTr="00EE3ED1">
        <w:trPr>
          <w:trHeight w:val="2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CA" w:rsidRPr="00BB22A1" w:rsidRDefault="003732CA" w:rsidP="000E0B15">
            <w:pPr>
              <w:numPr>
                <w:ilvl w:val="0"/>
                <w:numId w:val="45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szCs w:val="24"/>
                <w:lang w:val="en-US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CA" w:rsidRPr="00BB22A1" w:rsidRDefault="003732CA" w:rsidP="00EE3ED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Inne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CA" w:rsidRPr="00BB22A1" w:rsidRDefault="003732CA" w:rsidP="00EE3ED1">
            <w:pPr>
              <w:rPr>
                <w:bCs/>
                <w:szCs w:val="24"/>
              </w:rPr>
            </w:pPr>
            <w:r w:rsidRPr="00BB22A1">
              <w:rPr>
                <w:bCs/>
                <w:szCs w:val="24"/>
              </w:rPr>
              <w:t>Możliwość podłączenia do obudowy dedykowanych głośników</w:t>
            </w:r>
          </w:p>
        </w:tc>
      </w:tr>
    </w:tbl>
    <w:p w:rsidR="003732CA" w:rsidRDefault="003732CA" w:rsidP="003732C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732CA" w:rsidRPr="00BD164F" w:rsidRDefault="003732CA" w:rsidP="000E0B15">
      <w:pPr>
        <w:pStyle w:val="Akapitzlist"/>
        <w:numPr>
          <w:ilvl w:val="0"/>
          <w:numId w:val="43"/>
        </w:numPr>
        <w:rPr>
          <w:sz w:val="24"/>
          <w:u w:val="single"/>
        </w:rPr>
      </w:pPr>
      <w:r w:rsidRPr="00BD164F">
        <w:rPr>
          <w:sz w:val="24"/>
          <w:u w:val="single"/>
        </w:rPr>
        <w:t>4 sztuk komputerów przenośnych pierwszego rodzaju:</w:t>
      </w:r>
    </w:p>
    <w:p w:rsidR="003732CA" w:rsidRDefault="003732CA" w:rsidP="003732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1768"/>
        <w:gridCol w:w="6950"/>
      </w:tblGrid>
      <w:tr w:rsidR="003732CA" w:rsidRPr="00BB22A1" w:rsidTr="00EE3ED1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3732CA" w:rsidRPr="00BB22A1" w:rsidRDefault="003732CA" w:rsidP="00EE3ED1">
            <w:pPr>
              <w:pStyle w:val="Tabelapozycja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BB22A1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32CA" w:rsidRPr="00BB22A1" w:rsidRDefault="003732CA" w:rsidP="00EE3ED1">
            <w:pPr>
              <w:rPr>
                <w:b/>
              </w:rPr>
            </w:pPr>
            <w:r w:rsidRPr="00BB22A1">
              <w:rPr>
                <w:b/>
              </w:rPr>
              <w:t>Nazwa komponentu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32CA" w:rsidRPr="00BB22A1" w:rsidRDefault="003732CA" w:rsidP="00EE3ED1">
            <w:pPr>
              <w:ind w:left="-71"/>
              <w:rPr>
                <w:b/>
              </w:rPr>
            </w:pPr>
            <w:r w:rsidRPr="00BB22A1">
              <w:rPr>
                <w:b/>
              </w:rPr>
              <w:t>Wymagane parametry techniczne</w:t>
            </w: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1.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jc w:val="both"/>
              <w:rPr>
                <w:bCs/>
              </w:rPr>
            </w:pPr>
            <w:r w:rsidRPr="00BB22A1">
              <w:rPr>
                <w:bCs/>
              </w:rPr>
              <w:t>Typ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jc w:val="both"/>
              <w:outlineLvl w:val="0"/>
            </w:pPr>
            <w:r w:rsidRPr="00BB22A1">
              <w:t>Komputer przenośny typu notebook z ekranem 15.6" o rozdzielczości:</w:t>
            </w:r>
          </w:p>
          <w:p w:rsidR="003732CA" w:rsidRPr="00BD164F" w:rsidRDefault="003732CA" w:rsidP="00EE3ED1">
            <w:pPr>
              <w:jc w:val="both"/>
              <w:outlineLvl w:val="0"/>
            </w:pPr>
            <w:r w:rsidRPr="00BB22A1">
              <w:t xml:space="preserve">HD (1366x768) w technologii LED przeciwodblaskowy, jasność 220 nits, kontrast 300:1, rozmiar plamki: 0,25mm. </w:t>
            </w: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2.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Zastosowanie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jc w:val="both"/>
              <w:rPr>
                <w:bCs/>
              </w:rPr>
            </w:pPr>
            <w:r w:rsidRPr="00BB22A1">
              <w:t>Komputer przenośny będzie wykorzystywany dla potrzeb aplikacji biurowych, aplikacji edukacyjnych, aplikacji obliczeniowych, dostępu do Internetu oraz poczty elektronicznej, jako lokalna baza danych, stacja programistyczna</w:t>
            </w:r>
            <w:r>
              <w:t>.</w:t>
            </w: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3.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Wydajność obliczeniowa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jc w:val="both"/>
            </w:pPr>
            <w:r w:rsidRPr="00BB22A1">
              <w:t>Notebook powinien osiągnąć w teście BAPCo MobileMark® 2012 - Performance Qualification wynik min. 85 punktów.</w:t>
            </w:r>
          </w:p>
          <w:p w:rsidR="003732CA" w:rsidRPr="00BB22A1" w:rsidRDefault="003732CA" w:rsidP="00EE3ED1">
            <w:pPr>
              <w:jc w:val="both"/>
            </w:pPr>
          </w:p>
          <w:p w:rsidR="003732CA" w:rsidRPr="00BB22A1" w:rsidRDefault="003732CA" w:rsidP="00EE3ED1">
            <w:pPr>
              <w:jc w:val="both"/>
            </w:pPr>
            <w:r w:rsidRPr="00BB22A1">
              <w:t xml:space="preserve">Dokumentem potwierdzającym spełnianie ww. wymagań będzie dołączony do oferty wydruk z przeprowadzonego testu, potwierdzony za zgodność z oryginałem przez Wykonawcę lub wydruk ze strony </w:t>
            </w:r>
            <w:hyperlink r:id="rId24" w:history="1">
              <w:r w:rsidRPr="00BB22A1">
                <w:rPr>
                  <w:rStyle w:val="Hipercze"/>
                </w:rPr>
                <w:t>http://www.bapco.com/support/fdrs/MobileMark2012web.html</w:t>
              </w:r>
            </w:hyperlink>
            <w:r w:rsidRPr="00BB22A1">
              <w:t xml:space="preserve"> </w:t>
            </w:r>
          </w:p>
          <w:p w:rsidR="003732CA" w:rsidRPr="00BB22A1" w:rsidRDefault="003732CA" w:rsidP="00EE3ED1">
            <w:pPr>
              <w:jc w:val="both"/>
            </w:pPr>
          </w:p>
          <w:p w:rsidR="003732CA" w:rsidRPr="00BB22A1" w:rsidRDefault="003732CA" w:rsidP="00EE3ED1">
            <w:pPr>
              <w:jc w:val="both"/>
              <w:rPr>
                <w:bCs/>
              </w:rPr>
            </w:pPr>
            <w:r w:rsidRPr="00BB22A1">
              <w:rPr>
                <w:bCs/>
              </w:rPr>
              <w:t xml:space="preserve">Zamawiający zastrzega sobie, iż w celu sprawdzenia poprawności przeprowadzenia testu </w:t>
            </w:r>
            <w:r>
              <w:rPr>
                <w:bCs/>
              </w:rPr>
              <w:t>Wykonawca</w:t>
            </w:r>
            <w:r w:rsidRPr="00BB22A1">
              <w:rPr>
                <w:bCs/>
              </w:rPr>
              <w:t xml:space="preserve"> musi dostarczyć Zamawiającemu oprogramowanie testujące, komputer do testu oraz dokładny opis metodyki przeprowadzonego testu wraz z wynikami w celu ich sprawdzenia w terminie nie dłuższym niż 10 dni od otrzymania zawiadomienia od Zamawiającego</w:t>
            </w:r>
            <w:r>
              <w:rPr>
                <w:bCs/>
              </w:rPr>
              <w:t>.</w:t>
            </w: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4.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Pamięć operacyjna RAM</w:t>
            </w:r>
          </w:p>
        </w:tc>
        <w:tc>
          <w:tcPr>
            <w:tcW w:w="0" w:type="auto"/>
          </w:tcPr>
          <w:p w:rsidR="003732CA" w:rsidRPr="00BB22A1" w:rsidRDefault="003732CA" w:rsidP="00EE3ED1">
            <w:r w:rsidRPr="00BB22A1">
              <w:rPr>
                <w:bCs/>
              </w:rPr>
              <w:t xml:space="preserve">4GB DDR3 1600 MHz </w:t>
            </w:r>
            <w:r>
              <w:rPr>
                <w:bCs/>
              </w:rPr>
              <w:t>możliwość rozbudowy do min 16GB</w:t>
            </w:r>
          </w:p>
          <w:p w:rsidR="003732CA" w:rsidRPr="00BB22A1" w:rsidRDefault="003732CA" w:rsidP="00EE3ED1">
            <w:pPr>
              <w:jc w:val="both"/>
              <w:outlineLvl w:val="0"/>
              <w:rPr>
                <w:bCs/>
              </w:rPr>
            </w:pP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5.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Parametry pamięci masowej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jc w:val="both"/>
              <w:outlineLvl w:val="0"/>
              <w:rPr>
                <w:bCs/>
              </w:rPr>
            </w:pPr>
            <w:r w:rsidRPr="00BB22A1">
              <w:rPr>
                <w:bCs/>
              </w:rPr>
              <w:t xml:space="preserve">Min. 320 GB SATA, 7200 obr./min. </w:t>
            </w: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6.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Karta graficzna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jc w:val="both"/>
            </w:pPr>
            <w:r w:rsidRPr="00BB22A1">
              <w:t xml:space="preserve">Zintegrowana w procesorze z możliwością dynamicznego przydzielenia pamięci systemowej, ze sprzętowym wsparciem </w:t>
            </w:r>
            <w:r>
              <w:br/>
            </w:r>
            <w:r w:rsidRPr="00BB22A1">
              <w:t>dla DirectX 10.1, Shader 4.1 posiadająca min. 12EU (Graphics Execution Units) oraz Dual HD HW Decode</w:t>
            </w: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7.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Wyposażenie multimedialne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jc w:val="both"/>
            </w:pPr>
            <w:r w:rsidRPr="00BB22A1">
              <w:rPr>
                <w:bCs/>
              </w:rPr>
              <w:t>Min 24-bitowa Karta dźwiękowa zintegrowana z płytą główną, zgodna z High Definition, wbudowane głośniki stereo.</w:t>
            </w: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8.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Wymagania dotyczące baterii i zasilania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jc w:val="both"/>
            </w:pPr>
            <w:r w:rsidRPr="00BB22A1">
              <w:t xml:space="preserve">6-cell, 60WHr, Li-Ion. Umożliwiająca jej szybkie naładowanie </w:t>
            </w:r>
            <w:r>
              <w:br/>
            </w:r>
            <w:r w:rsidRPr="00BB22A1">
              <w:t>do poziomu 80% w czasie 1 godziny i do poziomu 100% w czasie 2 godzin.</w:t>
            </w:r>
          </w:p>
          <w:p w:rsidR="003732CA" w:rsidRPr="00BB22A1" w:rsidRDefault="003732CA" w:rsidP="00EE3ED1">
            <w:pPr>
              <w:jc w:val="both"/>
            </w:pPr>
            <w:r w:rsidRPr="00BB22A1">
              <w:t>Bateria osiągająca w teście wydajności SYSmark® 2012 Office Productivity Battery Life – wynik co najmniej 220 minutes (załączyć wydruk z przeprowadzonego testu)</w:t>
            </w:r>
            <w:r>
              <w:t>.</w:t>
            </w:r>
          </w:p>
          <w:p w:rsidR="003732CA" w:rsidRPr="00BB22A1" w:rsidRDefault="003732CA" w:rsidP="00EE3ED1">
            <w:pPr>
              <w:jc w:val="both"/>
              <w:outlineLvl w:val="0"/>
              <w:rPr>
                <w:bCs/>
              </w:rPr>
            </w:pPr>
            <w:r w:rsidRPr="00BB22A1">
              <w:t xml:space="preserve">Zasilacz o mocy </w:t>
            </w:r>
            <w:r w:rsidRPr="00BB22A1">
              <w:rPr>
                <w:bCs/>
              </w:rPr>
              <w:t>min.</w:t>
            </w:r>
            <w:r w:rsidRPr="00BD164F">
              <w:rPr>
                <w:bCs/>
              </w:rPr>
              <w:t xml:space="preserve"> 65W</w:t>
            </w:r>
            <w:r>
              <w:rPr>
                <w:bCs/>
              </w:rPr>
              <w:t>.</w:t>
            </w: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9.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Certyfikaty i standardy</w:t>
            </w:r>
          </w:p>
        </w:tc>
        <w:tc>
          <w:tcPr>
            <w:tcW w:w="0" w:type="auto"/>
          </w:tcPr>
          <w:p w:rsidR="003732CA" w:rsidRDefault="003732CA" w:rsidP="00EE3ED1">
            <w:pPr>
              <w:pStyle w:val="Akapitzlist"/>
              <w:ind w:left="4"/>
              <w:contextualSpacing/>
              <w:jc w:val="both"/>
              <w:rPr>
                <w:bCs/>
                <w:sz w:val="24"/>
                <w:szCs w:val="24"/>
              </w:rPr>
            </w:pPr>
            <w:r w:rsidRPr="00BB22A1">
              <w:rPr>
                <w:bCs/>
                <w:sz w:val="24"/>
                <w:szCs w:val="24"/>
              </w:rPr>
              <w:t>Certyfikat ISO9</w:t>
            </w:r>
            <w:r>
              <w:rPr>
                <w:bCs/>
                <w:sz w:val="24"/>
                <w:szCs w:val="24"/>
              </w:rPr>
              <w:t>001:</w:t>
            </w:r>
            <w:r w:rsidR="00EE3ED1">
              <w:rPr>
                <w:bCs/>
                <w:sz w:val="24"/>
                <w:szCs w:val="24"/>
              </w:rPr>
              <w:t>2008</w:t>
            </w:r>
            <w:r>
              <w:rPr>
                <w:bCs/>
                <w:sz w:val="24"/>
                <w:szCs w:val="24"/>
              </w:rPr>
              <w:t>, ISO27001</w:t>
            </w:r>
            <w:r w:rsidRPr="00BB22A1">
              <w:rPr>
                <w:bCs/>
                <w:sz w:val="24"/>
                <w:szCs w:val="24"/>
              </w:rPr>
              <w:t xml:space="preserve"> lub równoważny (należy załączyć do oferty)</w:t>
            </w:r>
            <w:r>
              <w:rPr>
                <w:bCs/>
                <w:sz w:val="24"/>
                <w:szCs w:val="24"/>
              </w:rPr>
              <w:t>.</w:t>
            </w:r>
          </w:p>
          <w:p w:rsidR="003732CA" w:rsidRDefault="003732CA" w:rsidP="00EE3ED1">
            <w:pPr>
              <w:pStyle w:val="Akapitzlist"/>
              <w:ind w:left="4"/>
              <w:contextualSpacing/>
              <w:jc w:val="both"/>
              <w:rPr>
                <w:bCs/>
                <w:sz w:val="24"/>
                <w:szCs w:val="24"/>
              </w:rPr>
            </w:pPr>
            <w:r w:rsidRPr="00BB22A1">
              <w:rPr>
                <w:bCs/>
                <w:sz w:val="24"/>
                <w:szCs w:val="24"/>
              </w:rPr>
              <w:t>Certyfikat ISO 14001 lub równoważny (należy załączyć do oferty)</w:t>
            </w:r>
            <w:r>
              <w:rPr>
                <w:bCs/>
                <w:sz w:val="24"/>
                <w:szCs w:val="24"/>
              </w:rPr>
              <w:t>.</w:t>
            </w:r>
          </w:p>
          <w:p w:rsidR="003732CA" w:rsidRDefault="003732CA" w:rsidP="00EE3ED1">
            <w:pPr>
              <w:pStyle w:val="Akapitzlist"/>
              <w:ind w:left="4"/>
              <w:contextualSpacing/>
              <w:jc w:val="both"/>
              <w:rPr>
                <w:bCs/>
                <w:sz w:val="24"/>
                <w:szCs w:val="24"/>
              </w:rPr>
            </w:pPr>
            <w:r w:rsidRPr="00BB22A1">
              <w:rPr>
                <w:bCs/>
                <w:sz w:val="24"/>
                <w:szCs w:val="24"/>
              </w:rPr>
              <w:t>Deklaracja zgodności CE (załączyć do oferty)</w:t>
            </w:r>
            <w:r>
              <w:rPr>
                <w:bCs/>
                <w:sz w:val="24"/>
                <w:szCs w:val="24"/>
              </w:rPr>
              <w:t>.</w:t>
            </w:r>
          </w:p>
          <w:p w:rsidR="003732CA" w:rsidRDefault="003732CA" w:rsidP="00EE3ED1">
            <w:pPr>
              <w:pStyle w:val="Akapitzlist"/>
              <w:ind w:left="4"/>
              <w:contextualSpacing/>
              <w:jc w:val="both"/>
              <w:rPr>
                <w:bCs/>
                <w:sz w:val="24"/>
                <w:szCs w:val="24"/>
              </w:rPr>
            </w:pPr>
            <w:r w:rsidRPr="00BB22A1">
              <w:rPr>
                <w:bCs/>
                <w:sz w:val="24"/>
                <w:szCs w:val="24"/>
              </w:rPr>
              <w:t>Potwierdzenie spełnienia kryteriów środowiskowych, w tym zgodności z dyrektywą RoHS Unii Europejskiej o eliminacji substancji niebezpiecznych w postaci oświadczenia producenta jednostki</w:t>
            </w:r>
            <w:r>
              <w:rPr>
                <w:bCs/>
                <w:sz w:val="24"/>
                <w:szCs w:val="24"/>
              </w:rPr>
              <w:t>.</w:t>
            </w:r>
          </w:p>
          <w:p w:rsidR="003732CA" w:rsidRPr="00BD164F" w:rsidRDefault="003732CA" w:rsidP="00EE3ED1">
            <w:pPr>
              <w:pStyle w:val="Akapitzlist"/>
              <w:ind w:left="4"/>
              <w:contextualSpacing/>
              <w:jc w:val="both"/>
              <w:rPr>
                <w:bCs/>
                <w:sz w:val="24"/>
                <w:szCs w:val="24"/>
              </w:rPr>
            </w:pPr>
            <w:r w:rsidRPr="00BB22A1">
              <w:rPr>
                <w:bCs/>
                <w:sz w:val="24"/>
                <w:szCs w:val="24"/>
              </w:rPr>
              <w:t>Potwierdzenie kompatybilności komputera na stronie producenta o</w:t>
            </w:r>
            <w:r w:rsidRPr="00BD164F">
              <w:rPr>
                <w:bCs/>
                <w:sz w:val="24"/>
                <w:szCs w:val="24"/>
              </w:rPr>
              <w:t>programowania na daną platformę systemową (wydruk ze strony).</w:t>
            </w:r>
          </w:p>
          <w:p w:rsidR="003732CA" w:rsidRPr="00BD164F" w:rsidRDefault="003732CA" w:rsidP="00EE3ED1">
            <w:pPr>
              <w:pStyle w:val="Akapitzlist"/>
              <w:ind w:left="4"/>
              <w:contextualSpacing/>
              <w:jc w:val="both"/>
              <w:rPr>
                <w:bCs/>
                <w:sz w:val="24"/>
                <w:szCs w:val="24"/>
              </w:rPr>
            </w:pPr>
            <w:r w:rsidRPr="00BD164F">
              <w:rPr>
                <w:bCs/>
                <w:sz w:val="24"/>
                <w:szCs w:val="24"/>
              </w:rPr>
              <w:t xml:space="preserve">Certyfikat EnergyStar 5.0 – komputer musi znajdować się na liście zgodności dostępnej na stronie </w:t>
            </w:r>
            <w:hyperlink r:id="rId25" w:history="1">
              <w:r w:rsidRPr="00BD164F">
                <w:rPr>
                  <w:rStyle w:val="Hipercze"/>
                  <w:bCs/>
                  <w:sz w:val="24"/>
                  <w:szCs w:val="24"/>
                </w:rPr>
                <w:t>www.energystar.gov</w:t>
              </w:r>
            </w:hyperlink>
            <w:r w:rsidRPr="00BD164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</w:r>
            <w:r w:rsidRPr="00BD164F">
              <w:rPr>
                <w:bCs/>
                <w:sz w:val="24"/>
                <w:szCs w:val="24"/>
              </w:rPr>
              <w:t xml:space="preserve">oraz </w:t>
            </w:r>
            <w:hyperlink r:id="rId26" w:history="1">
              <w:r w:rsidRPr="00BD164F">
                <w:rPr>
                  <w:rStyle w:val="Hipercze"/>
                  <w:bCs/>
                  <w:sz w:val="24"/>
                  <w:szCs w:val="24"/>
                </w:rPr>
                <w:t>http://www.eu-energystar.org</w:t>
              </w:r>
            </w:hyperlink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10.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BIOS</w:t>
            </w:r>
          </w:p>
        </w:tc>
        <w:tc>
          <w:tcPr>
            <w:tcW w:w="0" w:type="auto"/>
          </w:tcPr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BIOS zgodny ze specyfikacją UEFI</w:t>
            </w:r>
            <w:r>
              <w:rPr>
                <w:bCs/>
              </w:rPr>
              <w:t>.</w:t>
            </w:r>
          </w:p>
          <w:p w:rsidR="003732CA" w:rsidRPr="00BB22A1" w:rsidRDefault="003732CA" w:rsidP="00EE3ED1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Możliwość, bez uruchamiania systemu operacyjnego z dysku twardego komputera lub innych, podłączonych do niego urządzeń zewnętrznych odczytania z BIOS informacji o: </w:t>
            </w:r>
          </w:p>
          <w:p w:rsidR="003732CA" w:rsidRPr="00BB22A1" w:rsidRDefault="003732CA" w:rsidP="000E0B15">
            <w:pPr>
              <w:numPr>
                <w:ilvl w:val="0"/>
                <w:numId w:val="28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wersji BIOS, </w:t>
            </w:r>
          </w:p>
          <w:p w:rsidR="003732CA" w:rsidRPr="00BB22A1" w:rsidRDefault="003732CA" w:rsidP="000E0B15">
            <w:pPr>
              <w:numPr>
                <w:ilvl w:val="0"/>
                <w:numId w:val="28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nr seryjnego komputera wraz z datą jego wyprodukowania, </w:t>
            </w:r>
          </w:p>
          <w:p w:rsidR="003732CA" w:rsidRPr="00BB22A1" w:rsidRDefault="003732CA" w:rsidP="000E0B15">
            <w:pPr>
              <w:numPr>
                <w:ilvl w:val="0"/>
                <w:numId w:val="28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ilości i sposobu obłożenia slotów pamięciami RAM, </w:t>
            </w:r>
          </w:p>
          <w:p w:rsidR="003732CA" w:rsidRPr="00BB22A1" w:rsidRDefault="003732CA" w:rsidP="000E0B15">
            <w:pPr>
              <w:numPr>
                <w:ilvl w:val="0"/>
                <w:numId w:val="28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typie procesora wraz z informacją o ilości rdzeni, wielkości pamięci cache L2 i L3, </w:t>
            </w:r>
          </w:p>
          <w:p w:rsidR="003732CA" w:rsidRPr="00BB22A1" w:rsidRDefault="003732CA" w:rsidP="000E0B15">
            <w:pPr>
              <w:numPr>
                <w:ilvl w:val="0"/>
                <w:numId w:val="28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pojemności zainstalowanego dysku twardego</w:t>
            </w:r>
          </w:p>
          <w:p w:rsidR="003732CA" w:rsidRPr="00BB22A1" w:rsidRDefault="003732CA" w:rsidP="000E0B15">
            <w:pPr>
              <w:numPr>
                <w:ilvl w:val="0"/>
                <w:numId w:val="28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rodzaju napędu optycznego</w:t>
            </w:r>
          </w:p>
          <w:p w:rsidR="003732CA" w:rsidRPr="00BB22A1" w:rsidRDefault="003732CA" w:rsidP="000E0B15">
            <w:pPr>
              <w:numPr>
                <w:ilvl w:val="0"/>
                <w:numId w:val="28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MAC adresie zintegrowanej karty sieciowej</w:t>
            </w:r>
          </w:p>
          <w:p w:rsidR="003732CA" w:rsidRPr="00BB22A1" w:rsidRDefault="003732CA" w:rsidP="000E0B15">
            <w:pPr>
              <w:numPr>
                <w:ilvl w:val="0"/>
                <w:numId w:val="28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zainstalowanej grafice </w:t>
            </w:r>
          </w:p>
          <w:p w:rsidR="003732CA" w:rsidRPr="00BB22A1" w:rsidRDefault="003732CA" w:rsidP="000E0B15">
            <w:pPr>
              <w:numPr>
                <w:ilvl w:val="0"/>
                <w:numId w:val="28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typie panelu LCD wraz z informacją o jego natywnej rozdzielczości</w:t>
            </w:r>
          </w:p>
          <w:p w:rsidR="003732CA" w:rsidRPr="00BB22A1" w:rsidRDefault="003732CA" w:rsidP="000E0B15">
            <w:pPr>
              <w:numPr>
                <w:ilvl w:val="0"/>
                <w:numId w:val="28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kontrolerze audio</w:t>
            </w:r>
            <w:r>
              <w:rPr>
                <w:bCs/>
              </w:rPr>
              <w:t>.</w:t>
            </w:r>
          </w:p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Funkcja blokowania/odblokowania BOOT-owania stacji roboczej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>z zewnętrznych urządzeń.</w:t>
            </w:r>
          </w:p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Funkcja blokowania/odblokowania BOOT-owania stacji roboczej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>z USB</w:t>
            </w:r>
            <w:r>
              <w:rPr>
                <w:bCs/>
              </w:rPr>
              <w:t>.</w:t>
            </w:r>
          </w:p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Możliwość, bez uruchamiania systemu operacyjnego z dysku twardego komputera lub innych, podłączonych do niego urządzeń zewnętrznych,  ustawienia hasła na poziomie systemu, administratora oraz dysku twardego oraz możliwość ustawienia następujących zależności pomiędzy nimi: brak możliwości zmiany hasła pozwalającego na uruchomienie systemu bez podania hasła administratora.</w:t>
            </w:r>
          </w:p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Musi posiadać możliwość ustawienia zależności pomiędzy hasłem administratora a hasłem systemowym tak, aby nie było możliwe wprowadzenie zmian w BIOS wyłącznie po podaniu hasła systemowego. Funkcja ta ma wymuszać podanie hasła administratora przy próbie zmiany ustawień BIOS w sytuacji, gdy zostało podane hasło systemowe.</w:t>
            </w:r>
          </w:p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Możliwość wyłączenia/włączenia: zintegrowanej karty sieciowej, portów USB, portu eSATA, modemu analogowego, napędu optycznego, czytnika kard multimedialnych, mikrofonu, kamery, systemu ochrony dysku przed upadkiem, Intel TurboBoost, ASF 2.0, pracy wielordzeniowej procesora, modułów: WWAN, WLAN i Bluetooth z poziomu BIOS, bez uruchamiania systemu operacyjnego z dysku twardego komputera lub innych, podłączonych do niego, urządzeń zewnętrznych.</w:t>
            </w:r>
          </w:p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Możliwość włączenia/wyłączenia szybkiego ładownia baterii</w:t>
            </w:r>
          </w:p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Możliwość włączenia/wyłączenia funkcjonalności Wake On LAN/WLAN – zdalne uruchomienie komputera za pośrednictwem sieci LAN i WLAN – min. trzy opcje do wyboru: tylko LAN, tylko WLAN, LAN oraz WLAN</w:t>
            </w:r>
          </w:p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Możliwość włączenia/wyłączenia hasła dla dysku twardego</w:t>
            </w:r>
            <w:r>
              <w:rPr>
                <w:bCs/>
              </w:rPr>
              <w:t>.</w:t>
            </w:r>
          </w:p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Możliwość włączenia / wyłączenia wbudowanego podświetlenia klawiatury</w:t>
            </w:r>
            <w:r>
              <w:rPr>
                <w:bCs/>
              </w:rPr>
              <w:t>.</w:t>
            </w:r>
          </w:p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Możliwość ustawienia natężenia podświetlenia klawiatury w jednej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>z czterech dostępnych opcji</w:t>
            </w:r>
            <w:r>
              <w:rPr>
                <w:bCs/>
              </w:rPr>
              <w:t>.</w:t>
            </w:r>
          </w:p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Możliwość ustawienia jasności matrycy podczas pracy, oddzielnie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>dla baterii i dla zasilacza</w:t>
            </w:r>
            <w:r>
              <w:rPr>
                <w:bCs/>
              </w:rPr>
              <w:t>.</w:t>
            </w:r>
          </w:p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Możliwość odczyta</w:t>
            </w:r>
            <w:r>
              <w:rPr>
                <w:bCs/>
              </w:rPr>
              <w:t>nia poziomu naładowania baterii</w:t>
            </w:r>
            <w:r w:rsidRPr="00BB22A1">
              <w:rPr>
                <w:bCs/>
              </w:rPr>
              <w:t xml:space="preserve"> oraz informacji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>o podłączonym zasilaczu</w:t>
            </w:r>
            <w:r>
              <w:rPr>
                <w:bCs/>
              </w:rPr>
              <w:t>.</w:t>
            </w:r>
          </w:p>
          <w:p w:rsidR="003732CA" w:rsidRPr="00BB22A1" w:rsidRDefault="003732CA" w:rsidP="00EE3ED1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Możliwość przypisania w BIOS numeru nadawanego przez Administratora/Użytkownika oraz możliwość weryfikacji tego numeru w oprogramowaniu diagnostyczno-zarządzającym producenta komputera</w:t>
            </w:r>
            <w:r>
              <w:rPr>
                <w:bCs/>
              </w:rPr>
              <w:t>.</w:t>
            </w: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11.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Ergonomia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jc w:val="both"/>
            </w:pPr>
            <w:r w:rsidRPr="00BB22A1">
              <w:rPr>
                <w:bCs/>
              </w:rPr>
              <w:t xml:space="preserve">Głośność jednostki centralnej mierzona zgodnie z normą ISO 7779 oraz wykazana zgodnie z normą ISO 9296 w pozycji obserwatora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>w trybie pracy dysku twardego (IDLE) wynosząca maksymalnie 19dB (załączyć oświadczenie producenta)</w:t>
            </w:r>
            <w:r>
              <w:rPr>
                <w:bCs/>
              </w:rPr>
              <w:t>.</w:t>
            </w: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12.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jc w:val="both"/>
              <w:rPr>
                <w:bCs/>
              </w:rPr>
            </w:pPr>
            <w:r w:rsidRPr="00BB22A1">
              <w:rPr>
                <w:bCs/>
              </w:rPr>
              <w:t>Bezpieczeństwo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jc w:val="both"/>
              <w:rPr>
                <w:bCs/>
              </w:rPr>
            </w:pPr>
            <w:r w:rsidRPr="00BB22A1">
              <w:rPr>
                <w:bCs/>
              </w:rPr>
              <w:t xml:space="preserve"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 </w:t>
            </w:r>
          </w:p>
          <w:p w:rsidR="003732CA" w:rsidRPr="00BB22A1" w:rsidRDefault="003732CA" w:rsidP="00EE3ED1">
            <w:pPr>
              <w:jc w:val="both"/>
              <w:rPr>
                <w:bCs/>
              </w:rPr>
            </w:pPr>
            <w:r w:rsidRPr="00BB22A1">
              <w:rPr>
                <w:bCs/>
              </w:rPr>
              <w:t>Weryfikacja wygenerowanych przez komputer kluczy szyfrowania musi odbywać się w dedykowanym chipsecie na płycie głównej.</w:t>
            </w:r>
          </w:p>
          <w:p w:rsidR="003732CA" w:rsidRPr="00BB22A1" w:rsidRDefault="003732CA" w:rsidP="00EE3ED1">
            <w:pPr>
              <w:jc w:val="both"/>
              <w:rPr>
                <w:bCs/>
              </w:rPr>
            </w:pPr>
            <w:r w:rsidRPr="00BB22A1">
              <w:rPr>
                <w:bCs/>
              </w:rPr>
              <w:t>Czujnik spadania zintegrowany z płytą główną działający nawet przy wyłączonym notebooku oraz konstrukcja absorbująca wstrząsy</w:t>
            </w:r>
            <w:r>
              <w:rPr>
                <w:bCs/>
              </w:rPr>
              <w:t>.</w:t>
            </w:r>
            <w:r w:rsidRPr="00BB22A1">
              <w:rPr>
                <w:bCs/>
              </w:rPr>
              <w:t xml:space="preserve"> </w:t>
            </w:r>
          </w:p>
          <w:p w:rsidR="003732CA" w:rsidRPr="00BB22A1" w:rsidRDefault="003732CA" w:rsidP="00EE3ED1">
            <w:pPr>
              <w:jc w:val="both"/>
              <w:rPr>
                <w:bCs/>
              </w:rPr>
            </w:pPr>
            <w:r w:rsidRPr="00BB22A1">
              <w:rPr>
                <w:bCs/>
              </w:rPr>
              <w:t>Obudowa wzmocniona chroniąca notebook przed czynnikami zewnętrznymi oraz upadkiem</w:t>
            </w:r>
            <w:r>
              <w:rPr>
                <w:bCs/>
              </w:rPr>
              <w:t>.</w:t>
            </w:r>
          </w:p>
          <w:p w:rsidR="003732CA" w:rsidRPr="00BB22A1" w:rsidRDefault="003732CA" w:rsidP="00EE3ED1">
            <w:pPr>
              <w:jc w:val="both"/>
            </w:pPr>
            <w:r w:rsidRPr="00BB22A1">
              <w:rPr>
                <w:bCs/>
              </w:rPr>
              <w:t>Złącze typu Kensington Lock</w:t>
            </w:r>
            <w:r w:rsidRPr="00BB22A1">
              <w:t xml:space="preserve"> </w:t>
            </w: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13.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Waga i wymiary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rPr>
                <w:bCs/>
              </w:rPr>
              <w:t>Waga max 2,6 kg z baterią 6-cell</w:t>
            </w:r>
          </w:p>
          <w:p w:rsidR="003732CA" w:rsidRPr="00BB22A1" w:rsidRDefault="003732CA" w:rsidP="00EE3ED1">
            <w:pPr>
              <w:jc w:val="both"/>
              <w:rPr>
                <w:bCs/>
              </w:rPr>
            </w:pPr>
            <w:r w:rsidRPr="00BB22A1">
              <w:rPr>
                <w:bCs/>
              </w:rPr>
              <w:t>Suma wymiarów nie może przekraczać 67cm.</w:t>
            </w: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14.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jc w:val="both"/>
              <w:rPr>
                <w:bCs/>
              </w:rPr>
            </w:pPr>
            <w:r w:rsidRPr="00BB22A1">
              <w:rPr>
                <w:bCs/>
              </w:rPr>
              <w:t>Obudowa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jc w:val="both"/>
              <w:rPr>
                <w:bCs/>
              </w:rPr>
            </w:pPr>
            <w:r w:rsidRPr="00BB22A1">
              <w:rPr>
                <w:bCs/>
              </w:rPr>
              <w:t xml:space="preserve">Obudowa notebooka metalowa-wzmocniona, wykonana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>ze szczotkowanego aluminium, szkielet i zawiasy notebooka wykonany z wzmacnianego metalu, dookoła matrycy gumowe uszczelnienie chroniące klawiaturę notebooka po zamknięciu przed kurzem i wilgocią. Kąt otwarcia notebooka min 180 stopni.</w:t>
            </w:r>
          </w:p>
          <w:p w:rsidR="003732CA" w:rsidRPr="00BB22A1" w:rsidRDefault="003732CA" w:rsidP="00EE3ED1">
            <w:pPr>
              <w:jc w:val="both"/>
              <w:rPr>
                <w:bCs/>
              </w:rPr>
            </w:pPr>
            <w:r w:rsidRPr="00BB22A1">
              <w:rPr>
                <w:bCs/>
              </w:rPr>
              <w:t>W obudowie notebooka zintegrowany mechaniczny przesuwny zamek uniemożliwiający samoczynne otwarcie się notebooka.</w:t>
            </w: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15.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jc w:val="both"/>
              <w:rPr>
                <w:bCs/>
              </w:rPr>
            </w:pPr>
            <w:r w:rsidRPr="00BB22A1">
              <w:rPr>
                <w:bCs/>
              </w:rPr>
              <w:t>Wirtualizacja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jc w:val="both"/>
              <w:rPr>
                <w:bCs/>
              </w:rPr>
            </w:pPr>
            <w:r w:rsidRPr="00BB22A1">
              <w:rPr>
                <w:bCs/>
              </w:rPr>
              <w:t xml:space="preserve">Sprzętowe wsparcie technologii wirtualizacji  procesorów, pamięci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>i urządzeń I/O realizowane łącznie w procesorze, chipsecie płyty głównej oraz w  BIOS systemu (możliwość włączenia/wyłączenia sprzętowego wsparcia wirtualizacji dla poszczególnych komponentów systemu).</w:t>
            </w: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16.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jc w:val="both"/>
              <w:rPr>
                <w:bCs/>
              </w:rPr>
            </w:pPr>
            <w:r w:rsidRPr="00BB22A1">
              <w:rPr>
                <w:bCs/>
              </w:rPr>
              <w:t>Warunki gwarancji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jc w:val="both"/>
              <w:rPr>
                <w:bCs/>
              </w:rPr>
            </w:pPr>
            <w:r w:rsidRPr="00BB22A1">
              <w:rPr>
                <w:bCs/>
              </w:rPr>
              <w:t>3-letnia gwarancja producenta świadczona na miejscu u klienta, czas reakcji serwisu - do końca następnego dnia roboczego.</w:t>
            </w:r>
          </w:p>
          <w:p w:rsidR="003732CA" w:rsidRPr="00BB22A1" w:rsidRDefault="003732CA" w:rsidP="00EE3ED1">
            <w:pPr>
              <w:jc w:val="both"/>
              <w:rPr>
                <w:bCs/>
              </w:rPr>
            </w:pPr>
            <w:r w:rsidRPr="00BB22A1">
              <w:rPr>
                <w:bCs/>
              </w:rPr>
              <w:t xml:space="preserve">W przypadku awarii dysków twardych dysk pozostaje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>u Zamawiającego – wymagane jest dołączenie do oferty oświadczenia podmiotu realizującego serwis lub producenta sprzętu o spełnieniu tego warunku.</w:t>
            </w:r>
          </w:p>
          <w:p w:rsidR="003732CA" w:rsidRPr="00BB22A1" w:rsidRDefault="003732CA" w:rsidP="00EE3ED1">
            <w:pPr>
              <w:jc w:val="both"/>
              <w:rPr>
                <w:bCs/>
              </w:rPr>
            </w:pPr>
            <w:r w:rsidRPr="00BB22A1">
              <w:rPr>
                <w:bCs/>
              </w:rPr>
              <w:t>Firma serwisująca musi posiadać ISO 9001:</w:t>
            </w:r>
            <w:r w:rsidR="00EE3ED1">
              <w:rPr>
                <w:bCs/>
              </w:rPr>
              <w:t>2008</w:t>
            </w:r>
            <w:r w:rsidRPr="00BB22A1">
              <w:rPr>
                <w:bCs/>
              </w:rPr>
              <w:t xml:space="preserve"> na świadczenie usług serwisowych oraz posiadać autoryzacje producenta komputera – dokumenty potwierdzające załączyć do oferty.</w:t>
            </w:r>
          </w:p>
          <w:p w:rsidR="003732CA" w:rsidRPr="00BB22A1" w:rsidRDefault="003732CA" w:rsidP="00EE3ED1">
            <w:pPr>
              <w:jc w:val="both"/>
              <w:rPr>
                <w:bCs/>
              </w:rPr>
            </w:pPr>
            <w:r w:rsidRPr="00BB22A1">
              <w:rPr>
                <w:bCs/>
              </w:rPr>
              <w:t xml:space="preserve">Serwis urządzeń musi być realizowany przez Producenta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>lub Autoryzowanego Partnera Serwisowego Producenta – wymagane dołączenie do oferty oświadczenia Producenta, że serwis będzie realizowany przez Autoryzowanego Partnera Serwisowego Producenta lub bezpośrednio przez Producenta</w:t>
            </w:r>
            <w:r>
              <w:rPr>
                <w:bCs/>
              </w:rPr>
              <w:t>.</w:t>
            </w:r>
          </w:p>
          <w:p w:rsidR="003732CA" w:rsidRPr="00BB22A1" w:rsidRDefault="003732CA" w:rsidP="00EE3ED1">
            <w:pPr>
              <w:jc w:val="both"/>
            </w:pPr>
            <w:r w:rsidRPr="00BB22A1">
              <w:rPr>
                <w:bCs/>
              </w:rPr>
              <w:t>Możliwość telefonicznego sprawdzenia konfiguracji sprzętowej komputera oraz warunków gwarancji po podaniu numeru seryjnego bezpośrednio u producenta lub jego przedstawiciela.</w:t>
            </w: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17.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Wymagania dodatkowe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</w:pPr>
            <w:r w:rsidRPr="00BB22A1">
              <w:rPr>
                <w:bCs/>
              </w:rPr>
              <w:t xml:space="preserve">Microsoft Windows 8 Professional (32-bit i 64-bit), zainstalowany system operacyjny nie wymagający aktywacji za pomocą telefonu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 xml:space="preserve">lub Internetu w firmie Microsoft + nośnik </w:t>
            </w:r>
            <w:r w:rsidRPr="00BB22A1">
              <w:t xml:space="preserve">lub system równoważny – przez równoważność rozumie się pełną funkcjonalność jaką oferuje wymagany w SIWZ system operacyjny. W przypadku zaoferowania przez Wykonawcę rozwiązania równoważnego, Wykonawca jest zobowiązany do pokrycia wszelkich możliwych kosztów, wymaganych w czasie wdrożenia oferowanego rozwiązania, </w:t>
            </w:r>
            <w:r>
              <w:br/>
            </w:r>
            <w:r w:rsidRPr="00BB22A1">
              <w:t xml:space="preserve">w szczególności związanych z dostosowaniem infrastruktury informatycznej, oprogramowania nią zarządzającego, systemowego </w:t>
            </w:r>
            <w:r>
              <w:br/>
            </w:r>
            <w:r w:rsidRPr="00BB22A1">
              <w:t>i narzędziowego (licencje, wdrożenie), poziomu serwisu gwarancyjnego (nie gorszego niż obecnie posiadany) oraz kosztów certyfikowanych szkoleń dla administratorów i użytkowników oferowanego rozwiązania.</w:t>
            </w:r>
          </w:p>
          <w:p w:rsidR="003732CA" w:rsidRPr="00BB22A1" w:rsidRDefault="003732CA" w:rsidP="00EE3ED1">
            <w:r w:rsidRPr="00BB22A1">
              <w:t xml:space="preserve">Wbudowane porty i złącza: </w:t>
            </w:r>
          </w:p>
          <w:p w:rsidR="003732CA" w:rsidRPr="00BB22A1" w:rsidRDefault="003732CA" w:rsidP="000E0B15">
            <w:pPr>
              <w:pStyle w:val="Akapitzlist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  <w:r w:rsidRPr="00BB22A1">
              <w:rPr>
                <w:sz w:val="24"/>
                <w:szCs w:val="24"/>
              </w:rPr>
              <w:t xml:space="preserve">1 x VGA, </w:t>
            </w:r>
          </w:p>
          <w:p w:rsidR="003732CA" w:rsidRPr="00BB22A1" w:rsidRDefault="003732CA" w:rsidP="000E0B15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rPr>
                <w:sz w:val="24"/>
                <w:szCs w:val="24"/>
              </w:rPr>
            </w:pPr>
            <w:r w:rsidRPr="00BB22A1">
              <w:rPr>
                <w:sz w:val="24"/>
                <w:szCs w:val="24"/>
              </w:rPr>
              <w:t xml:space="preserve">1 x HDMI, </w:t>
            </w:r>
          </w:p>
          <w:p w:rsidR="003732CA" w:rsidRPr="00BB22A1" w:rsidRDefault="003732CA" w:rsidP="000E0B15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rPr>
                <w:sz w:val="24"/>
                <w:szCs w:val="24"/>
              </w:rPr>
            </w:pPr>
            <w:r w:rsidRPr="00BB22A1">
              <w:rPr>
                <w:sz w:val="24"/>
                <w:szCs w:val="24"/>
              </w:rPr>
              <w:t>min 3 x USB w tym min 1 x USB 3.0,</w:t>
            </w:r>
          </w:p>
          <w:p w:rsidR="003732CA" w:rsidRPr="00BB22A1" w:rsidRDefault="003732CA" w:rsidP="000E0B15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rPr>
                <w:sz w:val="24"/>
                <w:szCs w:val="24"/>
              </w:rPr>
            </w:pPr>
            <w:r w:rsidRPr="00BB22A1">
              <w:rPr>
                <w:sz w:val="24"/>
                <w:szCs w:val="24"/>
              </w:rPr>
              <w:t>min 1 x eSATA/USB 3.0,</w:t>
            </w:r>
          </w:p>
          <w:p w:rsidR="003732CA" w:rsidRPr="00BB22A1" w:rsidRDefault="003732CA" w:rsidP="000E0B15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rPr>
                <w:sz w:val="24"/>
                <w:szCs w:val="24"/>
              </w:rPr>
            </w:pPr>
            <w:r w:rsidRPr="00BB22A1">
              <w:rPr>
                <w:sz w:val="24"/>
                <w:szCs w:val="24"/>
              </w:rPr>
              <w:t>Karta sieciowa 10/100/1000</w:t>
            </w:r>
            <w:r w:rsidRPr="00BB22A1">
              <w:rPr>
                <w:bCs/>
                <w:sz w:val="24"/>
                <w:szCs w:val="24"/>
              </w:rPr>
              <w:t xml:space="preserve"> </w:t>
            </w:r>
            <w:r w:rsidRPr="00BB22A1">
              <w:rPr>
                <w:sz w:val="24"/>
                <w:szCs w:val="24"/>
              </w:rPr>
              <w:t>RJ-45, zintegrowana z płytą główną, wspierająca obsługę WoL (funkcja włączana przez użytkownika), PXE 2.1, umożliwiająca zdalny dostęp do wbudowanej sprzętowej technologii zarządzania komputerem z poziomu konsoli zarządzania,</w:t>
            </w:r>
          </w:p>
          <w:p w:rsidR="003732CA" w:rsidRPr="00BB22A1" w:rsidRDefault="003732CA" w:rsidP="000E0B15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rPr>
                <w:sz w:val="24"/>
                <w:szCs w:val="24"/>
              </w:rPr>
            </w:pPr>
            <w:r w:rsidRPr="00BB22A1">
              <w:rPr>
                <w:sz w:val="24"/>
                <w:szCs w:val="24"/>
              </w:rPr>
              <w:t>współdzielone złącze słuchawkowe stereo i złącze mikrofonowe tzw. Combo</w:t>
            </w:r>
            <w:r>
              <w:rPr>
                <w:sz w:val="24"/>
                <w:szCs w:val="24"/>
              </w:rPr>
              <w:t>,</w:t>
            </w:r>
          </w:p>
          <w:p w:rsidR="003732CA" w:rsidRPr="00BB22A1" w:rsidRDefault="003732CA" w:rsidP="000E0B15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rPr>
                <w:sz w:val="24"/>
                <w:szCs w:val="24"/>
              </w:rPr>
            </w:pPr>
            <w:r w:rsidRPr="00BB22A1">
              <w:rPr>
                <w:sz w:val="24"/>
                <w:szCs w:val="24"/>
              </w:rPr>
              <w:t xml:space="preserve">1 x złacze ExpressCard 54mm, </w:t>
            </w:r>
          </w:p>
          <w:p w:rsidR="003732CA" w:rsidRPr="00BB22A1" w:rsidRDefault="003732CA" w:rsidP="000E0B15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rPr>
                <w:sz w:val="24"/>
                <w:szCs w:val="24"/>
              </w:rPr>
            </w:pPr>
            <w:r w:rsidRPr="00BB22A1">
              <w:rPr>
                <w:sz w:val="24"/>
                <w:szCs w:val="24"/>
              </w:rPr>
              <w:t>czytnik kart multimedialnych min. 8-in1</w:t>
            </w:r>
          </w:p>
          <w:p w:rsidR="003732CA" w:rsidRPr="00BB22A1" w:rsidRDefault="003732CA" w:rsidP="000E0B15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rPr>
                <w:sz w:val="24"/>
                <w:szCs w:val="24"/>
              </w:rPr>
            </w:pPr>
            <w:r w:rsidRPr="00BB22A1">
              <w:rPr>
                <w:sz w:val="24"/>
                <w:szCs w:val="24"/>
              </w:rPr>
              <w:t>możliwość podłączenia dedykowanego replikatora portów</w:t>
            </w:r>
            <w:r>
              <w:rPr>
                <w:sz w:val="24"/>
                <w:szCs w:val="24"/>
              </w:rPr>
              <w:br/>
            </w:r>
            <w:r w:rsidRPr="00BB22A1">
              <w:rPr>
                <w:sz w:val="24"/>
                <w:szCs w:val="24"/>
              </w:rPr>
              <w:t xml:space="preserve"> nie zajmującego złącza USB, </w:t>
            </w:r>
          </w:p>
          <w:p w:rsidR="003732CA" w:rsidRPr="00BB22A1" w:rsidRDefault="003732CA" w:rsidP="000E0B15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rPr>
                <w:sz w:val="24"/>
                <w:szCs w:val="24"/>
              </w:rPr>
            </w:pPr>
            <w:r w:rsidRPr="00BB22A1">
              <w:rPr>
                <w:sz w:val="24"/>
                <w:szCs w:val="24"/>
              </w:rPr>
              <w:t xml:space="preserve">wbudowana kamera HD min. 1Mpix w obudowę ekranu komputera, </w:t>
            </w:r>
          </w:p>
          <w:p w:rsidR="003732CA" w:rsidRPr="00BB22A1" w:rsidRDefault="003732CA" w:rsidP="000E0B15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rPr>
                <w:sz w:val="24"/>
                <w:szCs w:val="24"/>
              </w:rPr>
            </w:pPr>
            <w:r w:rsidRPr="00BB22A1">
              <w:rPr>
                <w:sz w:val="24"/>
                <w:szCs w:val="24"/>
              </w:rPr>
              <w:t xml:space="preserve">mikrofon z funkcjami redukcji szumów i poprawy mowy, </w:t>
            </w:r>
          </w:p>
          <w:p w:rsidR="003732CA" w:rsidRPr="00BB22A1" w:rsidRDefault="003732CA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Karta sieciowa bezprzewodowa WLAN 802.11a/b/g/n, zintegrowany z płytą główną lub w postaci wewnętrznego modułu mini-PCI Express</w:t>
            </w:r>
            <w:r w:rsidRPr="00BB22A1">
              <w:t xml:space="preserve"> </w:t>
            </w:r>
            <w:r w:rsidRPr="00BB22A1">
              <w:rPr>
                <w:bCs/>
              </w:rPr>
              <w:t xml:space="preserve">z dedykowanym przełącznikiem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>do uruchamiania modułu WLAN wbudowanym w obudowę,</w:t>
            </w:r>
            <w:r w:rsidRPr="00BB22A1">
              <w:t xml:space="preserve"> </w:t>
            </w:r>
          </w:p>
          <w:p w:rsidR="003732CA" w:rsidRPr="00BB22A1" w:rsidRDefault="003732CA" w:rsidP="000E0B15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rPr>
                <w:sz w:val="24"/>
                <w:szCs w:val="24"/>
              </w:rPr>
            </w:pPr>
            <w:r w:rsidRPr="00BB22A1">
              <w:rPr>
                <w:sz w:val="24"/>
                <w:szCs w:val="24"/>
              </w:rPr>
              <w:t>port zasilania</w:t>
            </w:r>
          </w:p>
          <w:p w:rsidR="003732CA" w:rsidRPr="00BB22A1" w:rsidRDefault="003732CA" w:rsidP="000E0B15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rPr>
                <w:sz w:val="24"/>
                <w:szCs w:val="24"/>
              </w:rPr>
            </w:pPr>
            <w:r w:rsidRPr="00BB22A1">
              <w:rPr>
                <w:sz w:val="24"/>
                <w:szCs w:val="24"/>
              </w:rPr>
              <w:t>wbudowany moduł Bluetooth 4.0</w:t>
            </w:r>
          </w:p>
          <w:p w:rsidR="003732CA" w:rsidRPr="00BB22A1" w:rsidRDefault="003732CA" w:rsidP="000E0B15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rPr>
                <w:bCs/>
                <w:sz w:val="24"/>
                <w:szCs w:val="24"/>
              </w:rPr>
            </w:pPr>
            <w:r w:rsidRPr="00BB22A1">
              <w:rPr>
                <w:bCs/>
                <w:sz w:val="24"/>
                <w:szCs w:val="24"/>
              </w:rPr>
              <w:t xml:space="preserve">Klawiatura z wydzieloną klawiaturą numeryczną, powłoką antybakteryjna, odporną na zalanie cieczą, wbudowane podświetlenie z możliwością manualnej regulacji, (układ US -QWERTY), min 86 klawisze, </w:t>
            </w:r>
          </w:p>
          <w:p w:rsidR="003732CA" w:rsidRPr="00BB22A1" w:rsidRDefault="003732CA" w:rsidP="000E0B15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rPr>
                <w:bCs/>
                <w:sz w:val="24"/>
                <w:szCs w:val="24"/>
              </w:rPr>
            </w:pPr>
            <w:r w:rsidRPr="00BB22A1">
              <w:rPr>
                <w:bCs/>
                <w:sz w:val="24"/>
                <w:szCs w:val="24"/>
              </w:rPr>
              <w:t xml:space="preserve">Touchpad z strefą przewijania w pionie i w poziomie wraz </w:t>
            </w:r>
            <w:r>
              <w:rPr>
                <w:bCs/>
                <w:sz w:val="24"/>
                <w:szCs w:val="24"/>
              </w:rPr>
              <w:br/>
            </w:r>
            <w:r w:rsidRPr="00BB22A1">
              <w:rPr>
                <w:bCs/>
                <w:sz w:val="24"/>
                <w:szCs w:val="24"/>
              </w:rPr>
              <w:t>z obsługą gestów,</w:t>
            </w:r>
          </w:p>
          <w:p w:rsidR="003732CA" w:rsidRPr="00BB22A1" w:rsidRDefault="003732CA" w:rsidP="000E0B15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rPr>
                <w:bCs/>
                <w:sz w:val="24"/>
                <w:szCs w:val="24"/>
              </w:rPr>
            </w:pPr>
            <w:r w:rsidRPr="00BB22A1">
              <w:rPr>
                <w:bCs/>
                <w:sz w:val="24"/>
                <w:szCs w:val="24"/>
              </w:rPr>
              <w:t>Trackpoint</w:t>
            </w:r>
          </w:p>
          <w:p w:rsidR="003732CA" w:rsidRPr="00BB22A1" w:rsidRDefault="003732CA" w:rsidP="000E0B15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rPr>
                <w:bCs/>
                <w:sz w:val="24"/>
                <w:szCs w:val="24"/>
              </w:rPr>
            </w:pPr>
            <w:r w:rsidRPr="00BB22A1">
              <w:rPr>
                <w:bCs/>
                <w:sz w:val="24"/>
                <w:szCs w:val="24"/>
              </w:rPr>
              <w:t xml:space="preserve">Napęd optyczny DVD-RW, dołączone oprogramowania </w:t>
            </w:r>
            <w:r>
              <w:rPr>
                <w:bCs/>
                <w:sz w:val="24"/>
                <w:szCs w:val="24"/>
              </w:rPr>
              <w:br/>
              <w:t>do nagrywania i odtwarzania,</w:t>
            </w:r>
          </w:p>
          <w:p w:rsidR="003732CA" w:rsidRPr="00BB22A1" w:rsidRDefault="003732CA" w:rsidP="000E0B15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Dołączony nośnik z sterownikami,</w:t>
            </w:r>
          </w:p>
          <w:p w:rsidR="003732CA" w:rsidRPr="00BB22A1" w:rsidRDefault="003732CA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Wbudowane w obudowę modem HSPA+</w:t>
            </w:r>
            <w:r>
              <w:rPr>
                <w:bCs/>
              </w:rPr>
              <w:t>.</w:t>
            </w:r>
          </w:p>
        </w:tc>
      </w:tr>
    </w:tbl>
    <w:p w:rsidR="003732CA" w:rsidRPr="00BD164F" w:rsidRDefault="003732CA" w:rsidP="003732CA"/>
    <w:p w:rsidR="003732CA" w:rsidRPr="000A1FB8" w:rsidRDefault="003732CA" w:rsidP="000E0B15">
      <w:pPr>
        <w:pStyle w:val="Akapitzlist"/>
        <w:numPr>
          <w:ilvl w:val="0"/>
          <w:numId w:val="43"/>
        </w:numPr>
        <w:rPr>
          <w:sz w:val="24"/>
          <w:u w:val="single"/>
        </w:rPr>
      </w:pPr>
      <w:r w:rsidRPr="000A1FB8">
        <w:rPr>
          <w:sz w:val="24"/>
          <w:u w:val="single"/>
        </w:rPr>
        <w:t>2 sztuk komputerów przenośnych drugiego rodzaju:</w:t>
      </w:r>
    </w:p>
    <w:p w:rsidR="003732CA" w:rsidRDefault="003732CA" w:rsidP="003732CA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1768"/>
        <w:gridCol w:w="6950"/>
      </w:tblGrid>
      <w:tr w:rsidR="003732CA" w:rsidRPr="00BB22A1" w:rsidTr="00EE3ED1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3732CA" w:rsidRPr="00BB22A1" w:rsidRDefault="003732CA" w:rsidP="00EE3ED1">
            <w:pPr>
              <w:pStyle w:val="Tabelapozycja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BB22A1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32CA" w:rsidRPr="00BB22A1" w:rsidRDefault="003732CA" w:rsidP="00EE3ED1">
            <w:pPr>
              <w:rPr>
                <w:b/>
              </w:rPr>
            </w:pPr>
            <w:r w:rsidRPr="00BB22A1">
              <w:rPr>
                <w:b/>
              </w:rPr>
              <w:t>Nazwa komponentu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32CA" w:rsidRPr="00BB22A1" w:rsidRDefault="003732CA" w:rsidP="00EE3ED1">
            <w:pPr>
              <w:ind w:left="-71"/>
              <w:rPr>
                <w:b/>
              </w:rPr>
            </w:pPr>
            <w:r w:rsidRPr="00BB22A1">
              <w:rPr>
                <w:b/>
              </w:rPr>
              <w:t>Wymagane parametry techniczne</w:t>
            </w: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1.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jc w:val="both"/>
              <w:rPr>
                <w:bCs/>
              </w:rPr>
            </w:pPr>
            <w:r w:rsidRPr="00BB22A1">
              <w:rPr>
                <w:bCs/>
              </w:rPr>
              <w:t>Typ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jc w:val="both"/>
              <w:rPr>
                <w:bCs/>
              </w:rPr>
            </w:pPr>
            <w:r w:rsidRPr="00BB22A1">
              <w:rPr>
                <w:bCs/>
              </w:rPr>
              <w:t>Komputer przenośny typu notebook z ekranem 14" o rozdzielczości:</w:t>
            </w:r>
          </w:p>
          <w:p w:rsidR="003732CA" w:rsidRPr="00BB22A1" w:rsidRDefault="003732CA" w:rsidP="00EE3ED1">
            <w:pPr>
              <w:jc w:val="both"/>
              <w:rPr>
                <w:bCs/>
              </w:rPr>
            </w:pPr>
            <w:r w:rsidRPr="00BB22A1">
              <w:rPr>
                <w:bCs/>
              </w:rPr>
              <w:t>HD (1366x768) w technologii LED przeciwodblaskowy, jasność 200 nits,</w:t>
            </w:r>
            <w:r>
              <w:rPr>
                <w:bCs/>
              </w:rPr>
              <w:t xml:space="preserve"> kontrast 300:1, rozmiar plamki</w:t>
            </w:r>
            <w:r w:rsidRPr="00BB22A1">
              <w:rPr>
                <w:bCs/>
              </w:rPr>
              <w:t xml:space="preserve">: 0,22mm. </w:t>
            </w: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2.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Zastosowanie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jc w:val="both"/>
              <w:rPr>
                <w:bCs/>
              </w:rPr>
            </w:pPr>
            <w:r w:rsidRPr="00BB22A1">
              <w:rPr>
                <w:bCs/>
              </w:rPr>
              <w:t>Komputer przenośny będzie wykorzystywany dla potrzeb aplikacji biurowych, aplikacji edukacyjnych, aplikacji obliczeniowych, dostępu do internetu oraz poczty elektronicznej, jako lokalna baza danych, stacja programistyczna</w:t>
            </w: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3.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Wydajność obliczeniowa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jc w:val="both"/>
              <w:rPr>
                <w:bCs/>
              </w:rPr>
            </w:pPr>
            <w:r w:rsidRPr="00BB22A1">
              <w:rPr>
                <w:bCs/>
              </w:rPr>
              <w:t>Notebook powinien osiągnąć w teście BAPCo MobileMark® 2012 - Performance Qualification wynik min. 130 punktów.</w:t>
            </w:r>
          </w:p>
          <w:p w:rsidR="003732CA" w:rsidRPr="00BB22A1" w:rsidRDefault="003732CA" w:rsidP="00EE3ED1">
            <w:pPr>
              <w:jc w:val="both"/>
              <w:rPr>
                <w:bCs/>
              </w:rPr>
            </w:pPr>
            <w:r w:rsidRPr="00BB22A1">
              <w:rPr>
                <w:bCs/>
              </w:rPr>
              <w:t xml:space="preserve">Dokumentem potwierdzającym spełnianie ww. wymagań będzie dołączony do oferty wydruk z przeprowadzonego testu, potwierdzony za zgodność z oryginałem przez Wykonawcę lub wydruk ze strony </w:t>
            </w:r>
            <w:hyperlink r:id="rId27" w:history="1">
              <w:r w:rsidRPr="00BB22A1">
                <w:rPr>
                  <w:bCs/>
                </w:rPr>
                <w:t>http://www.bapco.com/support/fdrs/MobileMark2012web.html</w:t>
              </w:r>
            </w:hyperlink>
            <w:r w:rsidRPr="00BB22A1">
              <w:rPr>
                <w:bCs/>
              </w:rPr>
              <w:t xml:space="preserve"> </w:t>
            </w:r>
          </w:p>
          <w:p w:rsidR="003732CA" w:rsidRPr="00BB22A1" w:rsidRDefault="003732CA" w:rsidP="00EE3ED1">
            <w:pPr>
              <w:jc w:val="both"/>
              <w:rPr>
                <w:bCs/>
              </w:rPr>
            </w:pPr>
            <w:r w:rsidRPr="00BB22A1">
              <w:rPr>
                <w:bCs/>
              </w:rPr>
              <w:t xml:space="preserve">Zamawiający zastrzega sobie, iż w celu sprawdzenia poprawności przeprowadzenia testu </w:t>
            </w:r>
            <w:r>
              <w:rPr>
                <w:bCs/>
              </w:rPr>
              <w:t>Wykonawca</w:t>
            </w:r>
            <w:r w:rsidRPr="00BB22A1">
              <w:rPr>
                <w:bCs/>
              </w:rPr>
              <w:t xml:space="preserve"> musi dostarczyć Zamawiającemu oprogramowanie testujące, komputer do testu oraz dokładny opis metodyki przeprowadzonego testu wraz z wynikami w celu ich sprawdzenia w terminie nie dłuższym niż 10 dni od otrzymania zawiadomienia od Zamawiającego </w:t>
            </w: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4.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Pamięć operacyjna RAM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jc w:val="both"/>
              <w:outlineLvl w:val="0"/>
              <w:rPr>
                <w:bCs/>
              </w:rPr>
            </w:pPr>
            <w:r w:rsidRPr="00BB22A1">
              <w:rPr>
                <w:bCs/>
              </w:rPr>
              <w:t>4GB DDR3 1600 MHz możliwość rozbudowy do min 16GB</w:t>
            </w: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5.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Parametry pamięci masowej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jc w:val="both"/>
              <w:outlineLvl w:val="0"/>
              <w:rPr>
                <w:bCs/>
              </w:rPr>
            </w:pPr>
            <w:r w:rsidRPr="00BB22A1">
              <w:rPr>
                <w:bCs/>
              </w:rPr>
              <w:t>Min. 500 GB SATA, 7200 obr./min.</w:t>
            </w: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6.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Karta graficzna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jc w:val="both"/>
              <w:outlineLvl w:val="0"/>
              <w:rPr>
                <w:bCs/>
              </w:rPr>
            </w:pPr>
            <w:r w:rsidRPr="00BB22A1">
              <w:rPr>
                <w:bCs/>
              </w:rPr>
              <w:t xml:space="preserve">Zintegrowana w procesorze z możliwością dynamicznego przydzielenia pamięci systemowej, ze sprzętowym wsparciem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>dla DirectX 10.1, Shader 4.1 posiadająca min. 12EU (Graphics Execution Units) oraz Dual HD HW Decode</w:t>
            </w: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7.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Wyposażenie multimedialne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jc w:val="both"/>
              <w:outlineLvl w:val="0"/>
              <w:rPr>
                <w:bCs/>
              </w:rPr>
            </w:pPr>
            <w:r w:rsidRPr="00BB22A1">
              <w:rPr>
                <w:bCs/>
              </w:rPr>
              <w:t>Min 24-bitowa Karta dźwiękowa zintegrowana z płytą główną, zgodna z High Definition, wbudowane głośniki stereo.</w:t>
            </w: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8.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Wymagania dotyczące baterii i zasilania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jc w:val="both"/>
              <w:outlineLvl w:val="0"/>
              <w:rPr>
                <w:bCs/>
              </w:rPr>
            </w:pPr>
            <w:r w:rsidRPr="00BB22A1">
              <w:rPr>
                <w:bCs/>
              </w:rPr>
              <w:t xml:space="preserve">9-cell, 97WHr, Li-Ion. Umożliwiająca jej szybkie naładowanie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>do poziomu 80% w czasie 1 godziny i do poziomu 100% w czasie 2 godzin.</w:t>
            </w:r>
          </w:p>
          <w:p w:rsidR="003732CA" w:rsidRPr="00BB22A1" w:rsidRDefault="003732CA" w:rsidP="00EE3ED1">
            <w:pPr>
              <w:jc w:val="both"/>
              <w:outlineLvl w:val="0"/>
              <w:rPr>
                <w:bCs/>
              </w:rPr>
            </w:pPr>
            <w:r w:rsidRPr="00BB22A1">
              <w:rPr>
                <w:bCs/>
              </w:rPr>
              <w:t>Bateria osiągająca w teście wydajności SYSmark® 2012 Office Productivity Battery Life – wynik co najmniej 300 minut</w:t>
            </w:r>
            <w:r>
              <w:rPr>
                <w:bCs/>
              </w:rPr>
              <w:t>.</w:t>
            </w:r>
          </w:p>
          <w:p w:rsidR="003732CA" w:rsidRPr="00BB22A1" w:rsidRDefault="003732CA" w:rsidP="00EE3ED1">
            <w:pPr>
              <w:jc w:val="both"/>
              <w:outlineLvl w:val="0"/>
              <w:rPr>
                <w:bCs/>
              </w:rPr>
            </w:pPr>
            <w:r w:rsidRPr="00BB22A1">
              <w:rPr>
                <w:bCs/>
              </w:rPr>
              <w:t>Zasilacz o mocy min. 65W</w:t>
            </w: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9.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Certyfikaty i standardy</w:t>
            </w:r>
          </w:p>
        </w:tc>
        <w:tc>
          <w:tcPr>
            <w:tcW w:w="0" w:type="auto"/>
          </w:tcPr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Certyfikat ISO9001:</w:t>
            </w:r>
            <w:r w:rsidR="00EE3ED1">
              <w:rPr>
                <w:bCs/>
              </w:rPr>
              <w:t>2008</w:t>
            </w:r>
            <w:r w:rsidRPr="00BB22A1">
              <w:rPr>
                <w:bCs/>
              </w:rPr>
              <w:t xml:space="preserve"> dla sprzętu (należy załączyć do oferty)</w:t>
            </w:r>
            <w:r>
              <w:rPr>
                <w:bCs/>
              </w:rPr>
              <w:t>.</w:t>
            </w:r>
          </w:p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Certyfikat ISO 14001 dla sprzętu (należy załączyć do oferty)</w:t>
            </w:r>
            <w:r>
              <w:rPr>
                <w:bCs/>
              </w:rPr>
              <w:t>.</w:t>
            </w:r>
          </w:p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Deklaracja zgodności CE (załączyć do oferty)</w:t>
            </w:r>
            <w:r>
              <w:rPr>
                <w:bCs/>
              </w:rPr>
              <w:t>.</w:t>
            </w:r>
          </w:p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Potwierdzenie spełnienia kryteriów środowiskowych, w tym zgodności z dyrektywą RoHS Unii Europejskiej o eliminacji substancji niebezpiecznych w postaci oświadczenia producenta jednostki</w:t>
            </w:r>
            <w:r>
              <w:rPr>
                <w:bCs/>
              </w:rPr>
              <w:t>.</w:t>
            </w:r>
          </w:p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Potwierdzenie kompatybilności komputera na stronie Windows Logo'd Products List na daną platformę systemową (wydruk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>ze strony)</w:t>
            </w:r>
            <w:r>
              <w:rPr>
                <w:bCs/>
              </w:rPr>
              <w:t>.</w:t>
            </w:r>
          </w:p>
          <w:p w:rsidR="003732CA" w:rsidRPr="00BB22A1" w:rsidRDefault="003732CA" w:rsidP="00EE3ED1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Certyfikat EnergyStar 5.0 – komputer musi znajdować się na liście zgodności dostępnej na stronie </w:t>
            </w:r>
            <w:hyperlink r:id="rId28" w:history="1">
              <w:r w:rsidRPr="00BB22A1">
                <w:rPr>
                  <w:bCs/>
                </w:rPr>
                <w:t>www.energystar.gov</w:t>
              </w:r>
            </w:hyperlink>
            <w:r w:rsidRPr="00BB22A1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 xml:space="preserve">oraz </w:t>
            </w:r>
            <w:hyperlink r:id="rId29" w:history="1">
              <w:r w:rsidRPr="00BB22A1">
                <w:rPr>
                  <w:bCs/>
                </w:rPr>
                <w:t>http://www.eu-energystar.org</w:t>
              </w:r>
            </w:hyperlink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10.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BIOS</w:t>
            </w:r>
          </w:p>
        </w:tc>
        <w:tc>
          <w:tcPr>
            <w:tcW w:w="0" w:type="auto"/>
          </w:tcPr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BIOS zgodny ze specyfikacją UEFI</w:t>
            </w:r>
            <w:r>
              <w:rPr>
                <w:bCs/>
              </w:rPr>
              <w:t>.</w:t>
            </w:r>
          </w:p>
          <w:p w:rsidR="003732CA" w:rsidRPr="00BB22A1" w:rsidRDefault="003732CA" w:rsidP="00EE3ED1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Możliwość, bez uruchamiania systemu operacyjnego z dysku twardego komputera lub innych, podłączonych do niego urządzeń zewnętrznych odczytania z BIOS informacji o: </w:t>
            </w:r>
          </w:p>
          <w:p w:rsidR="003732CA" w:rsidRPr="00BB22A1" w:rsidRDefault="003732CA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wersji BIOS, </w:t>
            </w:r>
          </w:p>
          <w:p w:rsidR="003732CA" w:rsidRPr="00BB22A1" w:rsidRDefault="003732CA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nr seryjnego komputera wraz z datą jego wyprodukowania, </w:t>
            </w:r>
          </w:p>
          <w:p w:rsidR="003732CA" w:rsidRPr="00BB22A1" w:rsidRDefault="003732CA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ilości i sposobu obłożenia slotów pamięciami RAM, </w:t>
            </w:r>
          </w:p>
          <w:p w:rsidR="003732CA" w:rsidRPr="00BB22A1" w:rsidRDefault="003732CA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typie procesora wraz z informacją o ilości rdzeni, wielkości pamięci cache L2 i L3, </w:t>
            </w:r>
          </w:p>
          <w:p w:rsidR="003732CA" w:rsidRPr="00BB22A1" w:rsidRDefault="003732CA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pojemności zainstalowanego dysku twardego</w:t>
            </w:r>
          </w:p>
          <w:p w:rsidR="003732CA" w:rsidRPr="00BB22A1" w:rsidRDefault="003732CA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rodzaju napędu optycznego</w:t>
            </w:r>
          </w:p>
          <w:p w:rsidR="003732CA" w:rsidRPr="00BB22A1" w:rsidRDefault="003732CA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MAC adresie zintegrowanej karty sieciowej</w:t>
            </w:r>
          </w:p>
          <w:p w:rsidR="003732CA" w:rsidRPr="00BB22A1" w:rsidRDefault="003732CA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zainstalowanej grafice </w:t>
            </w:r>
          </w:p>
          <w:p w:rsidR="003732CA" w:rsidRPr="00BB22A1" w:rsidRDefault="003732CA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typie panelu LCD wraz z informacją o jego natywnej rozdzielczości</w:t>
            </w:r>
          </w:p>
          <w:p w:rsidR="003732CA" w:rsidRPr="00BB22A1" w:rsidRDefault="003732CA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kontrolerze audio</w:t>
            </w:r>
          </w:p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Funkcja blokowania/odblokowania BOOT-owania stacji roboczej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>z zewnętrznych urządzeń.</w:t>
            </w:r>
          </w:p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Funkcja blokowania/odblokowania BOOT-owania stacji roboczej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>z USB</w:t>
            </w:r>
            <w:r>
              <w:rPr>
                <w:bCs/>
              </w:rPr>
              <w:t>.</w:t>
            </w:r>
          </w:p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Możliwość, bez uruchamiania systemu operacyjnego z dysku twardego komputera lub innych, podłączonych do niego urządzeń zewnętrznych,  ustawienia hasła na poziomie systemu, administratora oraz dysku twardego oraz możliwość ustawienia następujących zależności pomiędzy nimi: brak możliwości zmiany hasła pozwalającego na uruchomienie systemu bez podania hasła administratora.</w:t>
            </w:r>
          </w:p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Musi posiadać możliwość ustawienia zależności pomiędzy hasłem administratora a hasłem systemowym tak, aby nie było możliwe wprowadzenie zmian w BIOS wyłącznie po podaniu hasła systemowego. Funkcja ta ma wymuszać podanie hasła administratora przy próbie zmiany ustawień BIOS w sytuacji, gdy zostało podane hasło systemowe.</w:t>
            </w:r>
          </w:p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Możliwość wyłączenia/włączenia: zintegrowanej karty sieciowej, portów USB, portu eSATA, modemu analogowego, napędu optycznego, czytnika kard multimedialnych, mikrofonu, kamery, systemu ochrony dysku przed upadkiem, Intel TurboBoost, ASF 2.0, pracy wielordzeniowej procesora, modułów: WWAN, WLAN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>i Bluetooth z poziomu BIOS, bez uruchamiania systemu operacyjnego z dysku twardego komputera lub innych, podłączonych do niego, urządzeń zewnętrznych.</w:t>
            </w:r>
          </w:p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Możliwość włączenia/wyłączenia szybkiego ładownia baterii</w:t>
            </w:r>
            <w:r>
              <w:rPr>
                <w:bCs/>
              </w:rPr>
              <w:t>.</w:t>
            </w:r>
          </w:p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Możliwość włączenia/wyłączenia funkcjonalności Wake On LAN/WLAN – zdalne uruchomienie komputera za pośrednictwem sieci LAN i WLAN – min. trzy opcje do wyboru: tylko LAN, tylko WLAN, LAN oraz WLAN</w:t>
            </w:r>
            <w:r>
              <w:rPr>
                <w:bCs/>
              </w:rPr>
              <w:t>.</w:t>
            </w:r>
          </w:p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Możliwość włączenia/wyłączenia hasła dla dysku twardego</w:t>
            </w:r>
            <w:r>
              <w:rPr>
                <w:bCs/>
              </w:rPr>
              <w:t>.</w:t>
            </w:r>
          </w:p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Możliwość włączenia / wyłączenia wbudowanego podświetlenia klawiatury</w:t>
            </w:r>
            <w:r>
              <w:rPr>
                <w:bCs/>
              </w:rPr>
              <w:t>.</w:t>
            </w:r>
          </w:p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Możliwość ustawienia natężenia podświetlenia klawiatury w jednej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>z czterech dostępnych opcji</w:t>
            </w:r>
            <w:r>
              <w:rPr>
                <w:bCs/>
              </w:rPr>
              <w:t>.</w:t>
            </w:r>
          </w:p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Możliwość ustawienia jasności matrycy podczas pracy, oddzielnie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>dla baterii i dla zasilacza</w:t>
            </w:r>
            <w:r>
              <w:rPr>
                <w:bCs/>
              </w:rPr>
              <w:t>.</w:t>
            </w:r>
          </w:p>
          <w:p w:rsidR="003732CA" w:rsidRDefault="003732CA" w:rsidP="00EE3ED1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Możliwość odczytania poziomu naładowania baterii, oraz informacji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>o podłączonym zasilaczu</w:t>
            </w:r>
            <w:r>
              <w:rPr>
                <w:bCs/>
              </w:rPr>
              <w:t>.</w:t>
            </w:r>
          </w:p>
          <w:p w:rsidR="003732CA" w:rsidRPr="00BB22A1" w:rsidRDefault="003732CA" w:rsidP="00EE3ED1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Możliwość przypisania w BIOS numeru nadawanego przez Administratora/Użytkownika oraz możliwość weryfikacji tego numeru w oprogramowaniu diagnostyczno-zarządzającym producenta komputera</w:t>
            </w:r>
            <w:r>
              <w:rPr>
                <w:bCs/>
              </w:rPr>
              <w:t>.</w:t>
            </w: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11.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Ergonomia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jc w:val="both"/>
              <w:rPr>
                <w:bCs/>
              </w:rPr>
            </w:pPr>
            <w:r w:rsidRPr="00BB22A1">
              <w:rPr>
                <w:bCs/>
              </w:rPr>
              <w:t xml:space="preserve">Głośność jednostki centralnej mierzona zgodnie z normą ISO 7779 oraz wykazana zgodnie z normą ISO 9296 w pozycji operatora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>w trybie pracy dysku twardego (WORK) wynosząca maksymalnie 18dB (załączyć oświadczenie producenta)</w:t>
            </w:r>
            <w:r>
              <w:rPr>
                <w:bCs/>
              </w:rPr>
              <w:t>.</w:t>
            </w: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12.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jc w:val="both"/>
              <w:rPr>
                <w:bCs/>
              </w:rPr>
            </w:pPr>
            <w:r w:rsidRPr="00BB22A1">
              <w:rPr>
                <w:bCs/>
              </w:rPr>
              <w:t>Bezpieczeństwo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jc w:val="both"/>
              <w:rPr>
                <w:bCs/>
              </w:rPr>
            </w:pPr>
            <w:r w:rsidRPr="00BB22A1">
              <w:rPr>
                <w:bCs/>
              </w:rPr>
              <w:t xml:space="preserve"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 </w:t>
            </w:r>
          </w:p>
          <w:p w:rsidR="003732CA" w:rsidRPr="00BB22A1" w:rsidRDefault="003732CA" w:rsidP="00EE3ED1">
            <w:pPr>
              <w:jc w:val="both"/>
              <w:rPr>
                <w:bCs/>
              </w:rPr>
            </w:pPr>
            <w:r w:rsidRPr="00BB22A1">
              <w:rPr>
                <w:bCs/>
              </w:rPr>
              <w:t>Weryfikacja wygenerowanych przez komputer kluczy szyfrowania musi odbywać się w dedykowanym chipsecie na płycie głównej.</w:t>
            </w:r>
          </w:p>
          <w:p w:rsidR="003732CA" w:rsidRPr="00BB22A1" w:rsidRDefault="003732CA" w:rsidP="00EE3ED1">
            <w:pPr>
              <w:jc w:val="both"/>
              <w:rPr>
                <w:bCs/>
              </w:rPr>
            </w:pPr>
            <w:r w:rsidRPr="00BB22A1">
              <w:rPr>
                <w:bCs/>
              </w:rPr>
              <w:t>Czujnik spadania zintegrowany z płytą główną działający nawet przy wyłączonym notebooku oraz k</w:t>
            </w:r>
            <w:r>
              <w:rPr>
                <w:bCs/>
              </w:rPr>
              <w:t>onstrukcja absorbująca wstrząsy.</w:t>
            </w:r>
          </w:p>
          <w:p w:rsidR="003732CA" w:rsidRPr="00BB22A1" w:rsidRDefault="003732CA" w:rsidP="00EE3ED1">
            <w:pPr>
              <w:jc w:val="both"/>
              <w:rPr>
                <w:bCs/>
              </w:rPr>
            </w:pPr>
            <w:r w:rsidRPr="00BB22A1">
              <w:rPr>
                <w:bCs/>
              </w:rPr>
              <w:t xml:space="preserve">Obudowa wzmocniona chroniąca notebook przed czynnikami zewnętrznymi oraz upadkiem </w:t>
            </w:r>
          </w:p>
          <w:p w:rsidR="003732CA" w:rsidRPr="00BB22A1" w:rsidRDefault="003732CA" w:rsidP="00EE3ED1">
            <w:pPr>
              <w:jc w:val="both"/>
              <w:rPr>
                <w:bCs/>
              </w:rPr>
            </w:pPr>
            <w:r w:rsidRPr="00BB22A1">
              <w:rPr>
                <w:bCs/>
              </w:rPr>
              <w:t>Złącze typu Kensington Lock</w:t>
            </w: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13.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Waga i wymiary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jc w:val="both"/>
              <w:rPr>
                <w:bCs/>
              </w:rPr>
            </w:pPr>
            <w:r w:rsidRPr="00BB22A1">
              <w:rPr>
                <w:bCs/>
              </w:rPr>
              <w:t>Waga max 2,3 kg z baterią 6-cell</w:t>
            </w: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14.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jc w:val="both"/>
              <w:rPr>
                <w:bCs/>
              </w:rPr>
            </w:pPr>
            <w:r w:rsidRPr="00BB22A1">
              <w:rPr>
                <w:bCs/>
              </w:rPr>
              <w:t>Obudowa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jc w:val="both"/>
              <w:rPr>
                <w:bCs/>
              </w:rPr>
            </w:pPr>
            <w:r w:rsidRPr="00BB22A1">
              <w:rPr>
                <w:bCs/>
              </w:rPr>
              <w:t xml:space="preserve">Obudowa notebooka metalowa-wzmocniona, wykonana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>ze szczotkowanego aluminium, szkielet i zawiasy notebooka wykonany z wzmacnianego metalu, dookoła matrycy gumowe uszczelnienie chroniące klawiaturę notebooka  po zamknięciu przed kurzem i wilgocią. Kąt otwarcia notebooka min 180 stopni.</w:t>
            </w:r>
          </w:p>
          <w:p w:rsidR="003732CA" w:rsidRPr="00BB22A1" w:rsidRDefault="003732CA" w:rsidP="00EE3ED1">
            <w:pPr>
              <w:jc w:val="both"/>
              <w:rPr>
                <w:bCs/>
              </w:rPr>
            </w:pPr>
            <w:r w:rsidRPr="00BB22A1">
              <w:rPr>
                <w:bCs/>
              </w:rPr>
              <w:t>W obudowie notebooka zintegrowany mechaniczny przesuwny zamek uniemożliwiający samoczynne otwarcie się notebooka.</w:t>
            </w: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15.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jc w:val="both"/>
              <w:rPr>
                <w:bCs/>
              </w:rPr>
            </w:pPr>
            <w:r w:rsidRPr="00BB22A1">
              <w:rPr>
                <w:bCs/>
              </w:rPr>
              <w:t>Wirtualizacja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jc w:val="both"/>
              <w:rPr>
                <w:bCs/>
              </w:rPr>
            </w:pPr>
            <w:r w:rsidRPr="00BB22A1">
              <w:rPr>
                <w:bCs/>
              </w:rPr>
              <w:t xml:space="preserve">Sprzętowe wsparcie technologii wirtualizacji  procesorów, pamięci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>i urządzeń I/O realizowane łącznie w procesorze, chipsecie płyty głównej oraz w  BIOS systemu (możliwość włączenia/wyłączenia sprzętowego wsparcia wirtualizacji dla poszczególnych komponentów systemu).</w:t>
            </w: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16.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jc w:val="both"/>
              <w:rPr>
                <w:bCs/>
              </w:rPr>
            </w:pPr>
            <w:r w:rsidRPr="00BB22A1">
              <w:rPr>
                <w:bCs/>
              </w:rPr>
              <w:t>Warunki gwarancji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jc w:val="both"/>
              <w:rPr>
                <w:bCs/>
              </w:rPr>
            </w:pPr>
            <w:r w:rsidRPr="00BB22A1">
              <w:rPr>
                <w:bCs/>
              </w:rPr>
              <w:t>3-letnia gwarancja producenta świadczona na miejscu u klienta, czas reakcji serwisu - do końca następnego dnia roboczego.</w:t>
            </w:r>
          </w:p>
          <w:p w:rsidR="003732CA" w:rsidRPr="00BB22A1" w:rsidRDefault="003732CA" w:rsidP="00EE3ED1">
            <w:pPr>
              <w:jc w:val="both"/>
              <w:rPr>
                <w:bCs/>
              </w:rPr>
            </w:pPr>
            <w:r w:rsidRPr="00BB22A1">
              <w:rPr>
                <w:bCs/>
              </w:rPr>
              <w:t xml:space="preserve">W przypadku awarii dysków twardych dysk pozostaje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>u Zamawiającego – wymagane jest dołączenie do oferty oświadczenia podmiotu realizującego serwis lub producenta sprzętu o spełnieniu tego warunku.</w:t>
            </w:r>
          </w:p>
          <w:p w:rsidR="003732CA" w:rsidRPr="00BB22A1" w:rsidRDefault="003732CA" w:rsidP="00EE3ED1">
            <w:pPr>
              <w:jc w:val="both"/>
              <w:rPr>
                <w:bCs/>
              </w:rPr>
            </w:pPr>
            <w:r w:rsidRPr="00BB22A1">
              <w:rPr>
                <w:bCs/>
              </w:rPr>
              <w:t>Firma serwisująca musi posiadać ISO 9001:</w:t>
            </w:r>
            <w:r w:rsidR="00EE3ED1">
              <w:rPr>
                <w:bCs/>
              </w:rPr>
              <w:t>2008</w:t>
            </w:r>
            <w:r w:rsidRPr="00BB22A1">
              <w:rPr>
                <w:bCs/>
              </w:rPr>
              <w:t xml:space="preserve"> na świadczenie usług serwisowych oraz posiadać autoryzacje producenta komputera – dokumenty potwierdzające załączyć do oferty.</w:t>
            </w:r>
          </w:p>
          <w:p w:rsidR="003732CA" w:rsidRPr="00BB22A1" w:rsidRDefault="003732CA" w:rsidP="00EE3ED1">
            <w:pPr>
              <w:jc w:val="both"/>
              <w:rPr>
                <w:bCs/>
              </w:rPr>
            </w:pPr>
            <w:r w:rsidRPr="00BB22A1">
              <w:rPr>
                <w:bCs/>
              </w:rPr>
              <w:t xml:space="preserve">Serwis urządzeń musi być realizowany przez Producenta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>lub Autoryzowanego Partnera Serwisowego Producenta – wymagane dołączenie do oferty oświadczenia Producenta, że serwis będzie realizowany przez Autoryzowanego Partnera Serwisowego Producenta lub bezpośrednio przez Producenta</w:t>
            </w:r>
          </w:p>
          <w:p w:rsidR="003732CA" w:rsidRPr="00BB22A1" w:rsidRDefault="003732CA" w:rsidP="00EE3ED1">
            <w:pPr>
              <w:jc w:val="both"/>
              <w:rPr>
                <w:bCs/>
              </w:rPr>
            </w:pPr>
            <w:r w:rsidRPr="00BB22A1">
              <w:rPr>
                <w:bCs/>
              </w:rPr>
              <w:t>Możliwość telefonicznego sprawdzenia konfiguracji sprzętowej komputera oraz warunków gwarancji po podaniu numeru seryjnego bezpośrednio u producenta lub jego przedstawiciela.</w:t>
            </w: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17.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Wymagania dodatkowe</w:t>
            </w:r>
          </w:p>
        </w:tc>
        <w:tc>
          <w:tcPr>
            <w:tcW w:w="0" w:type="auto"/>
          </w:tcPr>
          <w:p w:rsidR="003732CA" w:rsidRPr="00BB22A1" w:rsidRDefault="003732CA" w:rsidP="00EE3ED1">
            <w:pPr>
              <w:suppressAutoHyphens w:val="0"/>
              <w:overflowPunct/>
              <w:autoSpaceDE/>
              <w:autoSpaceDN/>
              <w:adjustRightInd/>
              <w:ind w:left="4"/>
              <w:jc w:val="both"/>
              <w:textAlignment w:val="auto"/>
            </w:pPr>
            <w:r w:rsidRPr="00BB22A1">
              <w:rPr>
                <w:bCs/>
              </w:rPr>
              <w:t xml:space="preserve">Microsoft Windows 8 Professional (32-bit i 64-bit), zainstalowany system operacyjny nie wymagający aktywacji za pomocą telefonu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 xml:space="preserve">lub Internetu w firmie Microsoft + nośnik </w:t>
            </w:r>
            <w:r w:rsidRPr="00BB22A1">
              <w:t xml:space="preserve">lub system równoważny – przez równoważność rozumie się pełną funkcjonalność jaką oferuje wymagany w SIWZ system operacyjny. W przypadku zaoferowania przez Wykonawcę rozwiązania równoważnego, Wykonawca jest zobowiązany do pokrycia wszelkich możliwych kosztów, wymaganych w czasie wdrożenia oferowanego rozwiązania, </w:t>
            </w:r>
            <w:r>
              <w:br/>
            </w:r>
            <w:r w:rsidRPr="00BB22A1">
              <w:t xml:space="preserve">w szczególności związanych z dostosowaniem infrastruktury informatycznej, oprogramowania nią zarządzającego, systemowego </w:t>
            </w:r>
            <w:r>
              <w:br/>
            </w:r>
            <w:r w:rsidRPr="00BB22A1">
              <w:t>i narzędziowego (licencje, wdrożenie), poziomu serwisu gwarancyjnego (nie gorszego niż obecnie posiadany) oraz kosztów certyfikowanych szkoleń dla administratorów i użytkowników oferowanego rozwiązania.</w:t>
            </w:r>
          </w:p>
          <w:p w:rsidR="003732CA" w:rsidRPr="00BB22A1" w:rsidRDefault="003732CA" w:rsidP="00EE3ED1">
            <w:pPr>
              <w:jc w:val="both"/>
              <w:rPr>
                <w:bCs/>
              </w:rPr>
            </w:pPr>
            <w:r w:rsidRPr="00BB22A1">
              <w:rPr>
                <w:bCs/>
              </w:rPr>
              <w:t xml:space="preserve">Wbudowane porty i złącza: </w:t>
            </w:r>
          </w:p>
          <w:p w:rsidR="003732CA" w:rsidRPr="00BB22A1" w:rsidRDefault="003732CA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1 x VGA, </w:t>
            </w:r>
          </w:p>
          <w:p w:rsidR="003732CA" w:rsidRPr="00BB22A1" w:rsidRDefault="003732CA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1 x HDMI, </w:t>
            </w:r>
          </w:p>
          <w:p w:rsidR="003732CA" w:rsidRPr="00BB22A1" w:rsidRDefault="003732CA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min 3 x USB w tym min 1 x USB 3.0,</w:t>
            </w:r>
          </w:p>
          <w:p w:rsidR="003732CA" w:rsidRPr="00BB22A1" w:rsidRDefault="003732CA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min 1 x eSATA/USB 3.0,</w:t>
            </w:r>
          </w:p>
          <w:p w:rsidR="003732CA" w:rsidRPr="00BB22A1" w:rsidRDefault="003732CA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Karta sieciowa 10/100/1000 RJ-45, zintegrowana z płytą główną, wspierająca obsługę WoL (funkcja włączana przez użytkownika), PXE 2.1, </w:t>
            </w:r>
          </w:p>
          <w:p w:rsidR="003732CA" w:rsidRPr="00BB22A1" w:rsidRDefault="003732CA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współdzielone złącze słuchawkowe stereo i złącze mikrofonowe tzw. Combo</w:t>
            </w:r>
            <w:r>
              <w:rPr>
                <w:bCs/>
              </w:rPr>
              <w:t>,</w:t>
            </w:r>
          </w:p>
          <w:p w:rsidR="003732CA" w:rsidRPr="00BB22A1" w:rsidRDefault="003732CA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1 x złacze ExpressCard 54mm, </w:t>
            </w:r>
          </w:p>
          <w:p w:rsidR="003732CA" w:rsidRPr="00BB22A1" w:rsidRDefault="003732CA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czytnik kart multimedialnych min. 8-in1</w:t>
            </w:r>
            <w:r>
              <w:rPr>
                <w:bCs/>
              </w:rPr>
              <w:t>,</w:t>
            </w:r>
          </w:p>
          <w:p w:rsidR="003732CA" w:rsidRPr="00BB22A1" w:rsidRDefault="003732CA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możliwość podłączenia dedykowanego replikatora portów nie zajmującego złącza USB, </w:t>
            </w:r>
          </w:p>
          <w:p w:rsidR="003732CA" w:rsidRPr="00BB22A1" w:rsidRDefault="003732CA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wbudowana kamera HD min. 1Mpix w obudowę ekranu komputera, </w:t>
            </w:r>
          </w:p>
          <w:p w:rsidR="003732CA" w:rsidRPr="00BB22A1" w:rsidRDefault="003732CA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mikrofon z funkcjami redukcji szumów i poprawy mowy, </w:t>
            </w:r>
          </w:p>
          <w:p w:rsidR="003732CA" w:rsidRPr="00BB22A1" w:rsidRDefault="003732CA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czytnik linii papilarnych</w:t>
            </w:r>
            <w:r>
              <w:rPr>
                <w:bCs/>
              </w:rPr>
              <w:t>,</w:t>
            </w:r>
          </w:p>
          <w:p w:rsidR="003732CA" w:rsidRPr="00BB22A1" w:rsidRDefault="003732CA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Karta sieciowa bezprzewodowa WLAN 802.11 a/b/g/n zintegrowany z płytą główną lub w postaci wewnętrznego modułu mini-PCI Express z dedykowanym przełącznikiem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 xml:space="preserve">do uruchamiania modułu WLAN wbudowanym w obudowę, </w:t>
            </w:r>
          </w:p>
          <w:p w:rsidR="003732CA" w:rsidRPr="00BB22A1" w:rsidRDefault="003732CA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port zasilania</w:t>
            </w:r>
            <w:r>
              <w:rPr>
                <w:bCs/>
              </w:rPr>
              <w:t>,</w:t>
            </w:r>
          </w:p>
          <w:p w:rsidR="003732CA" w:rsidRPr="00BB22A1" w:rsidRDefault="003732CA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wbudowany moduł Bluetooth 4.0</w:t>
            </w:r>
            <w:r>
              <w:rPr>
                <w:bCs/>
              </w:rPr>
              <w:t>,</w:t>
            </w:r>
          </w:p>
          <w:p w:rsidR="003732CA" w:rsidRPr="00BB22A1" w:rsidRDefault="003732CA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Klawiatura z powłoką antybakteryjną, odporną na zalanie cieczą, wbudowane podświetlenie z możliwością manualnej regulacji (układ US -QWERTY), min 86 klawisze, </w:t>
            </w:r>
          </w:p>
          <w:p w:rsidR="003732CA" w:rsidRPr="00BB22A1" w:rsidRDefault="003732CA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Touchpad z strefą przewijania w pionie i w poziomie wraz </w:t>
            </w:r>
            <w:r>
              <w:rPr>
                <w:bCs/>
              </w:rPr>
              <w:br/>
            </w:r>
            <w:r w:rsidRPr="00BB22A1">
              <w:rPr>
                <w:bCs/>
              </w:rPr>
              <w:t>z obsługą gestów,</w:t>
            </w:r>
          </w:p>
          <w:p w:rsidR="003732CA" w:rsidRPr="00BB22A1" w:rsidRDefault="003732CA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Trackpoint</w:t>
            </w:r>
            <w:r>
              <w:rPr>
                <w:bCs/>
              </w:rPr>
              <w:t>,</w:t>
            </w:r>
          </w:p>
          <w:p w:rsidR="003732CA" w:rsidRPr="00BB22A1" w:rsidRDefault="003732CA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 xml:space="preserve">Napęd optyczny DVD-RW, dołączone oprogramowania </w:t>
            </w:r>
            <w:r>
              <w:rPr>
                <w:bCs/>
              </w:rPr>
              <w:br/>
              <w:t>do nagrywania i odtwarzania,</w:t>
            </w:r>
          </w:p>
          <w:p w:rsidR="003732CA" w:rsidRPr="00BB22A1" w:rsidRDefault="003732CA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Dedykowany replikator/stacja dokująca</w:t>
            </w:r>
            <w:r>
              <w:rPr>
                <w:bCs/>
              </w:rPr>
              <w:t>,</w:t>
            </w:r>
          </w:p>
          <w:p w:rsidR="003732CA" w:rsidRPr="00BB22A1" w:rsidRDefault="003732CA" w:rsidP="000E0B15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ind w:left="430"/>
              <w:jc w:val="both"/>
              <w:textAlignment w:val="auto"/>
              <w:rPr>
                <w:bCs/>
              </w:rPr>
            </w:pPr>
            <w:r w:rsidRPr="00BB22A1">
              <w:rPr>
                <w:bCs/>
              </w:rPr>
              <w:t>Dołączony nośnik z sterownikami</w:t>
            </w:r>
            <w:r>
              <w:rPr>
                <w:bCs/>
              </w:rPr>
              <w:t>.</w:t>
            </w:r>
          </w:p>
        </w:tc>
      </w:tr>
    </w:tbl>
    <w:p w:rsidR="003732CA" w:rsidRDefault="003732CA" w:rsidP="003732C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732CA" w:rsidRPr="000A1FB8" w:rsidRDefault="003732CA" w:rsidP="000E0B15">
      <w:pPr>
        <w:pStyle w:val="Akapitzlist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A1FB8">
        <w:rPr>
          <w:rFonts w:ascii="Times New Roman" w:hAnsi="Times New Roman"/>
          <w:sz w:val="24"/>
          <w:szCs w:val="24"/>
          <w:u w:val="single"/>
        </w:rPr>
        <w:t>28 zasilaczy awaryjnych:</w:t>
      </w:r>
    </w:p>
    <w:p w:rsidR="003732CA" w:rsidRDefault="003732CA" w:rsidP="003732C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2748"/>
        <w:gridCol w:w="5953"/>
      </w:tblGrid>
      <w:tr w:rsidR="003732CA" w:rsidRPr="00BB22A1" w:rsidTr="00EE3ED1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3732CA" w:rsidRPr="00BB22A1" w:rsidRDefault="003732CA" w:rsidP="00EE3ED1">
            <w:pPr>
              <w:pStyle w:val="Tabelapozycja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BB22A1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732CA" w:rsidRPr="00BB22A1" w:rsidRDefault="003732CA" w:rsidP="00EE3ED1">
            <w:pPr>
              <w:rPr>
                <w:b/>
              </w:rPr>
            </w:pPr>
            <w:r w:rsidRPr="00BB22A1">
              <w:rPr>
                <w:b/>
              </w:rPr>
              <w:t>Nazwa komponentu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732CA" w:rsidRPr="00BB22A1" w:rsidRDefault="003732CA" w:rsidP="00EE3ED1">
            <w:pPr>
              <w:ind w:left="-71"/>
              <w:rPr>
                <w:b/>
              </w:rPr>
            </w:pPr>
            <w:r w:rsidRPr="00BB22A1">
              <w:rPr>
                <w:b/>
              </w:rPr>
              <w:t>Wymagane parametry techniczne</w:t>
            </w: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1.</w:t>
            </w:r>
          </w:p>
        </w:tc>
        <w:tc>
          <w:tcPr>
            <w:tcW w:w="2748" w:type="dxa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 xml:space="preserve">Typ </w:t>
            </w:r>
          </w:p>
        </w:tc>
        <w:tc>
          <w:tcPr>
            <w:tcW w:w="5953" w:type="dxa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Zasilacz awaryjny</w:t>
            </w: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2.</w:t>
            </w:r>
          </w:p>
        </w:tc>
        <w:tc>
          <w:tcPr>
            <w:tcW w:w="2748" w:type="dxa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Zastosowanie</w:t>
            </w:r>
          </w:p>
        </w:tc>
        <w:tc>
          <w:tcPr>
            <w:tcW w:w="5953" w:type="dxa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Zasilanie awaryjne komputerów stacjonarnych</w:t>
            </w: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3.</w:t>
            </w:r>
          </w:p>
        </w:tc>
        <w:tc>
          <w:tcPr>
            <w:tcW w:w="2748" w:type="dxa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Napięcie wejściowe/wyjściowe</w:t>
            </w:r>
          </w:p>
        </w:tc>
        <w:tc>
          <w:tcPr>
            <w:tcW w:w="5953" w:type="dxa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230 V</w:t>
            </w: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4.</w:t>
            </w:r>
          </w:p>
        </w:tc>
        <w:tc>
          <w:tcPr>
            <w:tcW w:w="2748" w:type="dxa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Gniazda wej./wyj.</w:t>
            </w:r>
          </w:p>
        </w:tc>
        <w:tc>
          <w:tcPr>
            <w:tcW w:w="5953" w:type="dxa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French/Belgian</w:t>
            </w: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5.</w:t>
            </w:r>
          </w:p>
        </w:tc>
        <w:tc>
          <w:tcPr>
            <w:tcW w:w="2748" w:type="dxa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Liczba gniazd</w:t>
            </w:r>
          </w:p>
        </w:tc>
        <w:tc>
          <w:tcPr>
            <w:tcW w:w="5953" w:type="dxa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min. 4 zasilanie zapasowe</w:t>
            </w:r>
          </w:p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min. 4 ochrona przeciwprzepięciowa</w:t>
            </w: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6.</w:t>
            </w:r>
          </w:p>
        </w:tc>
        <w:tc>
          <w:tcPr>
            <w:tcW w:w="2748" w:type="dxa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Prąd wyjściowy</w:t>
            </w:r>
          </w:p>
        </w:tc>
        <w:tc>
          <w:tcPr>
            <w:tcW w:w="5953" w:type="dxa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min. 10 A</w:t>
            </w:r>
          </w:p>
        </w:tc>
      </w:tr>
      <w:tr w:rsidR="003732CA" w:rsidRPr="00BB22A1" w:rsidTr="00EE3ED1">
        <w:trPr>
          <w:trHeight w:val="284"/>
        </w:trPr>
        <w:tc>
          <w:tcPr>
            <w:tcW w:w="0" w:type="auto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7.</w:t>
            </w:r>
          </w:p>
        </w:tc>
        <w:tc>
          <w:tcPr>
            <w:tcW w:w="2748" w:type="dxa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Moc wyjściowa</w:t>
            </w:r>
          </w:p>
        </w:tc>
        <w:tc>
          <w:tcPr>
            <w:tcW w:w="5953" w:type="dxa"/>
          </w:tcPr>
          <w:p w:rsidR="003732CA" w:rsidRPr="00BB22A1" w:rsidRDefault="003732CA" w:rsidP="00EE3ED1">
            <w:pPr>
              <w:outlineLvl w:val="0"/>
              <w:rPr>
                <w:bCs/>
              </w:rPr>
            </w:pPr>
            <w:r w:rsidRPr="00BB22A1">
              <w:rPr>
                <w:bCs/>
              </w:rPr>
              <w:t>min. 550 VA</w:t>
            </w:r>
          </w:p>
        </w:tc>
      </w:tr>
    </w:tbl>
    <w:p w:rsidR="003732CA" w:rsidRDefault="003732CA" w:rsidP="003732C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732CA" w:rsidRPr="000A1FB8" w:rsidRDefault="003732CA" w:rsidP="000E0B15">
      <w:pPr>
        <w:pStyle w:val="Akapitzlist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A1FB8">
        <w:rPr>
          <w:rFonts w:ascii="Times New Roman" w:hAnsi="Times New Roman"/>
          <w:sz w:val="24"/>
          <w:szCs w:val="24"/>
          <w:u w:val="single"/>
        </w:rPr>
        <w:t>4 sztuki drukarek laserowych:</w:t>
      </w:r>
    </w:p>
    <w:p w:rsidR="003732CA" w:rsidRDefault="003732CA" w:rsidP="003732CA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3445"/>
        <w:gridCol w:w="5273"/>
      </w:tblGrid>
      <w:tr w:rsidR="003732CA" w:rsidRPr="00BB22A1" w:rsidTr="00EE3ED1">
        <w:tc>
          <w:tcPr>
            <w:tcW w:w="0" w:type="auto"/>
            <w:shd w:val="clear" w:color="auto" w:fill="FFFFFF"/>
            <w:vAlign w:val="center"/>
          </w:tcPr>
          <w:p w:rsidR="003732CA" w:rsidRPr="00BB22A1" w:rsidRDefault="003732CA" w:rsidP="00EE3ED1">
            <w:pPr>
              <w:pStyle w:val="Tabelapozycja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BB22A1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2CA" w:rsidRPr="00BB22A1" w:rsidRDefault="003732CA" w:rsidP="00EE3ED1">
            <w:pPr>
              <w:rPr>
                <w:b/>
              </w:rPr>
            </w:pPr>
            <w:r w:rsidRPr="00BB22A1">
              <w:rPr>
                <w:b/>
              </w:rPr>
              <w:t>Nazwa komponentu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2CA" w:rsidRPr="00BB22A1" w:rsidRDefault="003732CA" w:rsidP="00EE3ED1">
            <w:pPr>
              <w:ind w:left="-71"/>
              <w:rPr>
                <w:b/>
              </w:rPr>
            </w:pPr>
            <w:r w:rsidRPr="00BB22A1">
              <w:rPr>
                <w:b/>
              </w:rPr>
              <w:t>Wymagane parametry techniczne</w:t>
            </w:r>
          </w:p>
        </w:tc>
      </w:tr>
      <w:tr w:rsidR="003732CA" w:rsidRPr="00BB22A1" w:rsidTr="00EE3ED1">
        <w:tc>
          <w:tcPr>
            <w:tcW w:w="0" w:type="auto"/>
            <w:shd w:val="clear" w:color="auto" w:fill="FFFFFF"/>
          </w:tcPr>
          <w:p w:rsidR="003732CA" w:rsidRPr="00BB22A1" w:rsidRDefault="003732CA" w:rsidP="000E0B15">
            <w:pPr>
              <w:numPr>
                <w:ilvl w:val="0"/>
                <w:numId w:val="46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rPr>
                <w:bCs/>
              </w:rPr>
              <w:t>Typ urządzenia</w:t>
            </w:r>
          </w:p>
        </w:tc>
        <w:tc>
          <w:tcPr>
            <w:tcW w:w="0" w:type="auto"/>
            <w:shd w:val="clear" w:color="auto" w:fill="FFFFFF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rPr>
                <w:bCs/>
              </w:rPr>
              <w:t>Drukarka laserowa</w:t>
            </w:r>
          </w:p>
        </w:tc>
      </w:tr>
      <w:tr w:rsidR="003732CA" w:rsidRPr="00BB22A1" w:rsidTr="00EE3ED1">
        <w:tc>
          <w:tcPr>
            <w:tcW w:w="0" w:type="auto"/>
            <w:shd w:val="clear" w:color="auto" w:fill="FFFFFF"/>
          </w:tcPr>
          <w:p w:rsidR="003732CA" w:rsidRPr="00BB22A1" w:rsidRDefault="003732CA" w:rsidP="000E0B15">
            <w:pPr>
              <w:numPr>
                <w:ilvl w:val="0"/>
                <w:numId w:val="46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rPr>
                <w:bCs/>
              </w:rPr>
              <w:t>Obszar zastosowań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rPr>
                <w:bCs/>
              </w:rPr>
              <w:t>biurowy</w:t>
            </w:r>
          </w:p>
        </w:tc>
      </w:tr>
      <w:tr w:rsidR="003732CA" w:rsidRPr="00BB22A1" w:rsidTr="00EE3ED1">
        <w:tc>
          <w:tcPr>
            <w:tcW w:w="0" w:type="auto"/>
            <w:shd w:val="clear" w:color="auto" w:fill="FFFFFF"/>
          </w:tcPr>
          <w:p w:rsidR="003732CA" w:rsidRPr="00BB22A1" w:rsidRDefault="003732CA" w:rsidP="000E0B15">
            <w:pPr>
              <w:numPr>
                <w:ilvl w:val="0"/>
                <w:numId w:val="46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rPr>
                <w:bCs/>
              </w:rPr>
              <w:t>Druk w kolorze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rPr>
                <w:bCs/>
              </w:rPr>
              <w:t>Nie</w:t>
            </w:r>
          </w:p>
        </w:tc>
      </w:tr>
      <w:tr w:rsidR="003732CA" w:rsidRPr="00EE3ED1" w:rsidTr="00EE3ED1">
        <w:tc>
          <w:tcPr>
            <w:tcW w:w="0" w:type="auto"/>
            <w:shd w:val="clear" w:color="auto" w:fill="FFFFFF"/>
          </w:tcPr>
          <w:p w:rsidR="003732CA" w:rsidRPr="00BB22A1" w:rsidRDefault="003732CA" w:rsidP="000E0B15">
            <w:pPr>
              <w:numPr>
                <w:ilvl w:val="0"/>
                <w:numId w:val="46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rPr>
                <w:bCs/>
              </w:rPr>
              <w:t>Obsługiwane języki drukarek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2CA" w:rsidRPr="00BB22A1" w:rsidRDefault="003732CA" w:rsidP="00EE3ED1">
            <w:pPr>
              <w:rPr>
                <w:bCs/>
                <w:lang w:val="en-US"/>
              </w:rPr>
            </w:pPr>
            <w:r w:rsidRPr="00BB22A1">
              <w:rPr>
                <w:bCs/>
                <w:lang w:val="en-US"/>
              </w:rPr>
              <w:t>PCL 6</w:t>
            </w:r>
            <w:r w:rsidRPr="00BB22A1">
              <w:rPr>
                <w:bCs/>
                <w:lang w:val="en-US"/>
              </w:rPr>
              <w:br/>
              <w:t>PCL 5c</w:t>
            </w:r>
            <w:r w:rsidRPr="00BB22A1">
              <w:rPr>
                <w:bCs/>
                <w:lang w:val="en-US"/>
              </w:rPr>
              <w:br/>
              <w:t>PDF 1.7</w:t>
            </w:r>
            <w:r w:rsidRPr="00BB22A1">
              <w:rPr>
                <w:bCs/>
                <w:lang w:val="en-US"/>
              </w:rPr>
              <w:br/>
              <w:t>HP Postscript Level 3 (emulacja)</w:t>
            </w:r>
          </w:p>
        </w:tc>
      </w:tr>
      <w:tr w:rsidR="003732CA" w:rsidRPr="00BB22A1" w:rsidTr="00EE3ED1">
        <w:trPr>
          <w:trHeight w:val="500"/>
        </w:trPr>
        <w:tc>
          <w:tcPr>
            <w:tcW w:w="0" w:type="auto"/>
            <w:shd w:val="clear" w:color="auto" w:fill="FFFFFF"/>
          </w:tcPr>
          <w:p w:rsidR="003732CA" w:rsidRPr="00BB22A1" w:rsidRDefault="003732CA" w:rsidP="000E0B15">
            <w:pPr>
              <w:numPr>
                <w:ilvl w:val="0"/>
                <w:numId w:val="46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rPr>
                <w:bCs/>
              </w:rPr>
              <w:t>Rozmiar nośnika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rPr>
                <w:bCs/>
              </w:rPr>
              <w:t>A4</w:t>
            </w:r>
          </w:p>
        </w:tc>
      </w:tr>
      <w:tr w:rsidR="003732CA" w:rsidRPr="00BB22A1" w:rsidTr="00EE3ED1">
        <w:trPr>
          <w:trHeight w:val="500"/>
        </w:trPr>
        <w:tc>
          <w:tcPr>
            <w:tcW w:w="0" w:type="auto"/>
            <w:shd w:val="clear" w:color="auto" w:fill="FFFFFF"/>
          </w:tcPr>
          <w:p w:rsidR="003732CA" w:rsidRPr="00BB22A1" w:rsidRDefault="003732CA" w:rsidP="000E0B15">
            <w:pPr>
              <w:numPr>
                <w:ilvl w:val="0"/>
                <w:numId w:val="46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rPr>
                <w:bCs/>
              </w:rPr>
              <w:t>Rozdzielczość w pionie (mono)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rPr>
                <w:bCs/>
              </w:rPr>
              <w:t>1200 dpi</w:t>
            </w:r>
          </w:p>
        </w:tc>
      </w:tr>
      <w:tr w:rsidR="003732CA" w:rsidRPr="00BB22A1" w:rsidTr="00EE3ED1">
        <w:trPr>
          <w:trHeight w:val="500"/>
        </w:trPr>
        <w:tc>
          <w:tcPr>
            <w:tcW w:w="0" w:type="auto"/>
            <w:shd w:val="clear" w:color="auto" w:fill="FFFFFF"/>
          </w:tcPr>
          <w:p w:rsidR="003732CA" w:rsidRPr="00BB22A1" w:rsidRDefault="003732CA" w:rsidP="000E0B15">
            <w:pPr>
              <w:numPr>
                <w:ilvl w:val="0"/>
                <w:numId w:val="46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rPr>
                <w:bCs/>
              </w:rPr>
              <w:t>Rozdzielczość w poziomie (mono)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rPr>
                <w:bCs/>
              </w:rPr>
              <w:t>1200 dpi</w:t>
            </w:r>
          </w:p>
        </w:tc>
      </w:tr>
      <w:tr w:rsidR="003732CA" w:rsidRPr="00BB22A1" w:rsidTr="00EE3ED1">
        <w:trPr>
          <w:trHeight w:val="500"/>
        </w:trPr>
        <w:tc>
          <w:tcPr>
            <w:tcW w:w="0" w:type="auto"/>
            <w:shd w:val="clear" w:color="auto" w:fill="FFFFFF"/>
          </w:tcPr>
          <w:p w:rsidR="003732CA" w:rsidRPr="00BB22A1" w:rsidRDefault="003732CA" w:rsidP="000E0B15">
            <w:pPr>
              <w:numPr>
                <w:ilvl w:val="0"/>
                <w:numId w:val="46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rPr>
                <w:bCs/>
              </w:rPr>
              <w:t>Szybkość druku (mono)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rPr>
                <w:bCs/>
              </w:rPr>
              <w:t>do 33 str./min.</w:t>
            </w:r>
          </w:p>
        </w:tc>
      </w:tr>
      <w:tr w:rsidR="003732CA" w:rsidRPr="00BB22A1" w:rsidTr="00EE3ED1">
        <w:tc>
          <w:tcPr>
            <w:tcW w:w="0" w:type="auto"/>
            <w:shd w:val="clear" w:color="auto" w:fill="FFFFFF"/>
          </w:tcPr>
          <w:p w:rsidR="003732CA" w:rsidRPr="00BB22A1" w:rsidRDefault="003732CA" w:rsidP="000E0B15">
            <w:pPr>
              <w:numPr>
                <w:ilvl w:val="0"/>
                <w:numId w:val="46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rPr>
                <w:bCs/>
              </w:rPr>
              <w:t>Wydajność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rPr>
                <w:bCs/>
              </w:rPr>
              <w:t>do 50000 str./mies.</w:t>
            </w:r>
          </w:p>
        </w:tc>
      </w:tr>
      <w:tr w:rsidR="003732CA" w:rsidRPr="00BB22A1" w:rsidTr="00EE3ED1">
        <w:tc>
          <w:tcPr>
            <w:tcW w:w="0" w:type="auto"/>
            <w:shd w:val="clear" w:color="auto" w:fill="FFFFFF"/>
          </w:tcPr>
          <w:p w:rsidR="003732CA" w:rsidRPr="00BB22A1" w:rsidRDefault="003732CA" w:rsidP="000E0B15">
            <w:pPr>
              <w:numPr>
                <w:ilvl w:val="0"/>
                <w:numId w:val="46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rPr>
                <w:bCs/>
              </w:rPr>
              <w:t>Zainstalowane podajniki papieru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rPr>
                <w:bCs/>
              </w:rPr>
              <w:t>Podajnik na min. 250 arkuszy; Podajnik wielofunkcyjny na min. 50 arkuszy</w:t>
            </w:r>
          </w:p>
        </w:tc>
      </w:tr>
      <w:tr w:rsidR="003732CA" w:rsidRPr="00BB22A1" w:rsidTr="00EE3ED1">
        <w:tc>
          <w:tcPr>
            <w:tcW w:w="0" w:type="auto"/>
            <w:shd w:val="clear" w:color="auto" w:fill="FFFFFF"/>
          </w:tcPr>
          <w:p w:rsidR="003732CA" w:rsidRPr="00BB22A1" w:rsidRDefault="003732CA" w:rsidP="000E0B15">
            <w:pPr>
              <w:numPr>
                <w:ilvl w:val="0"/>
                <w:numId w:val="46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rPr>
                <w:bCs/>
              </w:rPr>
              <w:t>Zainstalowane tace odbiorcze papieru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rPr>
                <w:bCs/>
              </w:rPr>
              <w:t>Tacka odbiorcza na 150 arkuszy</w:t>
            </w:r>
          </w:p>
        </w:tc>
      </w:tr>
      <w:tr w:rsidR="003732CA" w:rsidRPr="00BB22A1" w:rsidTr="00EE3ED1">
        <w:tc>
          <w:tcPr>
            <w:tcW w:w="0" w:type="auto"/>
            <w:shd w:val="clear" w:color="auto" w:fill="FFFFFF"/>
          </w:tcPr>
          <w:p w:rsidR="003732CA" w:rsidRPr="00BB22A1" w:rsidRDefault="003732CA" w:rsidP="000E0B15">
            <w:pPr>
              <w:numPr>
                <w:ilvl w:val="0"/>
                <w:numId w:val="46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rPr>
                <w:bCs/>
              </w:rPr>
              <w:t>Automatyczny dupleks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rPr>
                <w:bCs/>
              </w:rPr>
              <w:t>Tak</w:t>
            </w:r>
          </w:p>
        </w:tc>
      </w:tr>
      <w:tr w:rsidR="003732CA" w:rsidRPr="00BB22A1" w:rsidTr="00EE3ED1">
        <w:tc>
          <w:tcPr>
            <w:tcW w:w="0" w:type="auto"/>
            <w:shd w:val="clear" w:color="auto" w:fill="FFFFFF"/>
          </w:tcPr>
          <w:p w:rsidR="003732CA" w:rsidRPr="00BB22A1" w:rsidRDefault="003732CA" w:rsidP="000E0B15">
            <w:pPr>
              <w:numPr>
                <w:ilvl w:val="0"/>
                <w:numId w:val="46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rPr>
                <w:bCs/>
              </w:rPr>
              <w:t>Prędkość procesora</w:t>
            </w:r>
          </w:p>
        </w:tc>
        <w:tc>
          <w:tcPr>
            <w:tcW w:w="0" w:type="auto"/>
            <w:shd w:val="clear" w:color="auto" w:fill="FFFFFF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rPr>
                <w:bCs/>
              </w:rPr>
              <w:t>800 MHz</w:t>
            </w:r>
          </w:p>
        </w:tc>
      </w:tr>
      <w:tr w:rsidR="003732CA" w:rsidRPr="00BB22A1" w:rsidTr="00EE3ED1">
        <w:tc>
          <w:tcPr>
            <w:tcW w:w="0" w:type="auto"/>
            <w:shd w:val="clear" w:color="auto" w:fill="FFFFFF"/>
          </w:tcPr>
          <w:p w:rsidR="003732CA" w:rsidRPr="00BB22A1" w:rsidRDefault="003732CA" w:rsidP="000E0B15">
            <w:pPr>
              <w:numPr>
                <w:ilvl w:val="0"/>
                <w:numId w:val="46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rPr>
                <w:bCs/>
              </w:rPr>
              <w:t>Zainstalowana pamięć</w:t>
            </w:r>
          </w:p>
        </w:tc>
        <w:tc>
          <w:tcPr>
            <w:tcW w:w="0" w:type="auto"/>
            <w:shd w:val="clear" w:color="auto" w:fill="FFFFFF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rPr>
                <w:bCs/>
              </w:rPr>
              <w:t>256 MB</w:t>
            </w:r>
          </w:p>
        </w:tc>
      </w:tr>
      <w:tr w:rsidR="003732CA" w:rsidRPr="00BB22A1" w:rsidTr="00EE3ED1">
        <w:tc>
          <w:tcPr>
            <w:tcW w:w="0" w:type="auto"/>
            <w:shd w:val="clear" w:color="auto" w:fill="FFFFFF"/>
          </w:tcPr>
          <w:p w:rsidR="003732CA" w:rsidRPr="00BB22A1" w:rsidRDefault="003732CA" w:rsidP="000E0B15">
            <w:pPr>
              <w:numPr>
                <w:ilvl w:val="0"/>
                <w:numId w:val="46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rPr>
                <w:bCs/>
              </w:rPr>
              <w:t>Interfejsy / Komunikacja</w:t>
            </w:r>
          </w:p>
        </w:tc>
        <w:tc>
          <w:tcPr>
            <w:tcW w:w="0" w:type="auto"/>
            <w:shd w:val="clear" w:color="auto" w:fill="FFFFFF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rPr>
                <w:bCs/>
              </w:rPr>
              <w:t>1 x USB 2.0; Karta sieciowa (LAN/GBLAN) 10/100/1000</w:t>
            </w:r>
          </w:p>
        </w:tc>
      </w:tr>
      <w:tr w:rsidR="003732CA" w:rsidRPr="00BB22A1" w:rsidTr="00EE3ED1">
        <w:tc>
          <w:tcPr>
            <w:tcW w:w="0" w:type="auto"/>
            <w:shd w:val="clear" w:color="auto" w:fill="FFFFFF"/>
          </w:tcPr>
          <w:p w:rsidR="003732CA" w:rsidRPr="00BB22A1" w:rsidRDefault="003732CA" w:rsidP="000E0B15">
            <w:pPr>
              <w:numPr>
                <w:ilvl w:val="0"/>
                <w:numId w:val="46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rPr>
                <w:bCs/>
              </w:rPr>
              <w:t>Wyświetlacz</w:t>
            </w:r>
          </w:p>
        </w:tc>
        <w:tc>
          <w:tcPr>
            <w:tcW w:w="0" w:type="auto"/>
            <w:shd w:val="clear" w:color="auto" w:fill="FFFFFF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rPr>
                <w:bCs/>
              </w:rPr>
              <w:t>Graficzny, dotykowy, kolorowy</w:t>
            </w:r>
          </w:p>
        </w:tc>
      </w:tr>
      <w:tr w:rsidR="003732CA" w:rsidRPr="00EE3ED1" w:rsidTr="00EE3ED1">
        <w:tc>
          <w:tcPr>
            <w:tcW w:w="0" w:type="auto"/>
            <w:shd w:val="clear" w:color="auto" w:fill="FFFFFF"/>
          </w:tcPr>
          <w:p w:rsidR="003732CA" w:rsidRPr="00BB22A1" w:rsidRDefault="003732CA" w:rsidP="000E0B15">
            <w:pPr>
              <w:numPr>
                <w:ilvl w:val="0"/>
                <w:numId w:val="46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rPr>
                <w:bCs/>
              </w:rPr>
              <w:t>Obsługiwane systemy operacyjne</w:t>
            </w:r>
          </w:p>
        </w:tc>
        <w:tc>
          <w:tcPr>
            <w:tcW w:w="0" w:type="auto"/>
            <w:shd w:val="clear" w:color="auto" w:fill="FFFFFF"/>
          </w:tcPr>
          <w:p w:rsidR="003732CA" w:rsidRPr="00BB22A1" w:rsidRDefault="003732CA" w:rsidP="00EE3ED1">
            <w:pPr>
              <w:rPr>
                <w:bCs/>
                <w:lang w:val="en-US"/>
              </w:rPr>
            </w:pPr>
            <w:r w:rsidRPr="00BB22A1">
              <w:rPr>
                <w:bCs/>
                <w:lang w:val="en-US"/>
              </w:rPr>
              <w:t>Windows XP, Windows Vista, Windows 7</w:t>
            </w:r>
          </w:p>
        </w:tc>
      </w:tr>
      <w:tr w:rsidR="003732CA" w:rsidRPr="00BB22A1" w:rsidTr="00EE3ED1">
        <w:trPr>
          <w:trHeight w:val="199"/>
        </w:trPr>
        <w:tc>
          <w:tcPr>
            <w:tcW w:w="0" w:type="auto"/>
            <w:shd w:val="clear" w:color="auto" w:fill="FFFFFF"/>
          </w:tcPr>
          <w:p w:rsidR="003732CA" w:rsidRPr="00BB22A1" w:rsidRDefault="003732CA" w:rsidP="000E0B15">
            <w:pPr>
              <w:numPr>
                <w:ilvl w:val="0"/>
                <w:numId w:val="46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rPr>
                <w:bCs/>
              </w:rPr>
              <w:t>Waga</w:t>
            </w:r>
          </w:p>
        </w:tc>
        <w:tc>
          <w:tcPr>
            <w:tcW w:w="0" w:type="auto"/>
            <w:shd w:val="clear" w:color="auto" w:fill="FFFFFF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rPr>
                <w:bCs/>
              </w:rPr>
              <w:t>netto do 11 kg</w:t>
            </w:r>
          </w:p>
        </w:tc>
      </w:tr>
      <w:tr w:rsidR="003732CA" w:rsidRPr="00BB22A1" w:rsidTr="00EE3ED1">
        <w:trPr>
          <w:trHeight w:val="199"/>
        </w:trPr>
        <w:tc>
          <w:tcPr>
            <w:tcW w:w="0" w:type="auto"/>
            <w:shd w:val="clear" w:color="auto" w:fill="FFFFFF"/>
          </w:tcPr>
          <w:p w:rsidR="003732CA" w:rsidRPr="00BB22A1" w:rsidRDefault="003732CA" w:rsidP="000E0B15">
            <w:pPr>
              <w:numPr>
                <w:ilvl w:val="0"/>
                <w:numId w:val="46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rPr>
                <w:bCs/>
              </w:rPr>
              <w:t>szerokość/głębokość/wysokość</w:t>
            </w:r>
          </w:p>
        </w:tc>
        <w:tc>
          <w:tcPr>
            <w:tcW w:w="0" w:type="auto"/>
            <w:shd w:val="clear" w:color="auto" w:fill="FFFFFF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rPr>
                <w:bCs/>
              </w:rPr>
              <w:t>max. 370 mm/640 mm/390 mm – z rozłożonymi podajnikami</w:t>
            </w:r>
          </w:p>
        </w:tc>
      </w:tr>
      <w:tr w:rsidR="003732CA" w:rsidRPr="00BB22A1" w:rsidTr="00EE3ED1">
        <w:tc>
          <w:tcPr>
            <w:tcW w:w="0" w:type="auto"/>
            <w:shd w:val="clear" w:color="auto" w:fill="FFFFFF"/>
          </w:tcPr>
          <w:p w:rsidR="003732CA" w:rsidRPr="00BB22A1" w:rsidRDefault="003732CA" w:rsidP="000E0B15">
            <w:pPr>
              <w:numPr>
                <w:ilvl w:val="0"/>
                <w:numId w:val="46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rPr>
                <w:bCs/>
              </w:rPr>
              <w:t>Dodatki</w:t>
            </w:r>
          </w:p>
        </w:tc>
        <w:tc>
          <w:tcPr>
            <w:tcW w:w="0" w:type="auto"/>
            <w:shd w:val="clear" w:color="auto" w:fill="FFFFFF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rPr>
                <w:bCs/>
              </w:rPr>
              <w:t>Toner startowy na min. 2000 stron; Przewód zasilający, oprogramowanie i instrukcja obsługi</w:t>
            </w:r>
          </w:p>
        </w:tc>
      </w:tr>
      <w:tr w:rsidR="003732CA" w:rsidRPr="00BB22A1" w:rsidTr="00EE3ED1">
        <w:tc>
          <w:tcPr>
            <w:tcW w:w="0" w:type="auto"/>
            <w:shd w:val="clear" w:color="auto" w:fill="FFFFFF"/>
          </w:tcPr>
          <w:p w:rsidR="003732CA" w:rsidRPr="00BB22A1" w:rsidRDefault="003732CA" w:rsidP="000E0B15">
            <w:pPr>
              <w:numPr>
                <w:ilvl w:val="0"/>
                <w:numId w:val="46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rPr>
                <w:bCs/>
              </w:rPr>
              <w:t xml:space="preserve">Gwarancja </w:t>
            </w:r>
          </w:p>
        </w:tc>
        <w:tc>
          <w:tcPr>
            <w:tcW w:w="0" w:type="auto"/>
            <w:shd w:val="clear" w:color="auto" w:fill="FFFFFF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rPr>
                <w:bCs/>
              </w:rPr>
              <w:t>12 miesięcy</w:t>
            </w:r>
          </w:p>
        </w:tc>
      </w:tr>
    </w:tbl>
    <w:p w:rsidR="003732CA" w:rsidRDefault="003732CA" w:rsidP="003732C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732CA" w:rsidRPr="00E81BEE" w:rsidRDefault="003732CA" w:rsidP="000E0B15">
      <w:pPr>
        <w:pStyle w:val="Akapitzlist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81BEE">
        <w:rPr>
          <w:rFonts w:ascii="Times New Roman" w:hAnsi="Times New Roman"/>
          <w:sz w:val="24"/>
          <w:szCs w:val="24"/>
          <w:u w:val="single"/>
        </w:rPr>
        <w:t xml:space="preserve">2 urządzenie wielofunkcyjne: </w:t>
      </w:r>
    </w:p>
    <w:p w:rsidR="003732CA" w:rsidRDefault="003732CA" w:rsidP="003732C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3313"/>
        <w:gridCol w:w="5405"/>
      </w:tblGrid>
      <w:tr w:rsidR="003732CA" w:rsidRPr="00BB22A1" w:rsidTr="00EE3ED1">
        <w:tc>
          <w:tcPr>
            <w:tcW w:w="0" w:type="auto"/>
            <w:shd w:val="clear" w:color="auto" w:fill="FFFFFF"/>
            <w:vAlign w:val="center"/>
          </w:tcPr>
          <w:p w:rsidR="003732CA" w:rsidRPr="00BB22A1" w:rsidRDefault="003732CA" w:rsidP="00EE3ED1">
            <w:pPr>
              <w:pStyle w:val="Tabelapozycja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BB22A1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315" w:type="dxa"/>
            <w:shd w:val="clear" w:color="auto" w:fill="FFFFFF"/>
            <w:vAlign w:val="center"/>
          </w:tcPr>
          <w:p w:rsidR="003732CA" w:rsidRPr="00BB22A1" w:rsidRDefault="003732CA" w:rsidP="00EE3ED1">
            <w:pPr>
              <w:rPr>
                <w:b/>
              </w:rPr>
            </w:pPr>
            <w:r w:rsidRPr="00BB22A1">
              <w:rPr>
                <w:b/>
              </w:rPr>
              <w:t>Nazwa komponentu</w:t>
            </w:r>
          </w:p>
        </w:tc>
        <w:tc>
          <w:tcPr>
            <w:tcW w:w="5457" w:type="dxa"/>
            <w:shd w:val="clear" w:color="auto" w:fill="FFFFFF"/>
            <w:vAlign w:val="center"/>
          </w:tcPr>
          <w:p w:rsidR="003732CA" w:rsidRPr="00BB22A1" w:rsidRDefault="003732CA" w:rsidP="00EE3ED1">
            <w:pPr>
              <w:ind w:left="-71"/>
              <w:rPr>
                <w:b/>
              </w:rPr>
            </w:pPr>
            <w:r w:rsidRPr="00BB22A1">
              <w:rPr>
                <w:b/>
              </w:rPr>
              <w:t>Wymagane parametry techniczne</w:t>
            </w:r>
          </w:p>
        </w:tc>
      </w:tr>
      <w:tr w:rsidR="003732CA" w:rsidRPr="00BB22A1" w:rsidTr="00EE3ED1">
        <w:tc>
          <w:tcPr>
            <w:tcW w:w="0" w:type="auto"/>
            <w:shd w:val="clear" w:color="auto" w:fill="FFFFFF"/>
          </w:tcPr>
          <w:p w:rsidR="003732CA" w:rsidRPr="00BB22A1" w:rsidRDefault="003732CA" w:rsidP="000E0B15">
            <w:pPr>
              <w:numPr>
                <w:ilvl w:val="0"/>
                <w:numId w:val="47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3315" w:type="dxa"/>
            <w:shd w:val="clear" w:color="auto" w:fill="FFFFFF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rPr>
                <w:bCs/>
              </w:rPr>
              <w:t>Typ urządzenia</w:t>
            </w:r>
          </w:p>
        </w:tc>
        <w:tc>
          <w:tcPr>
            <w:tcW w:w="5457" w:type="dxa"/>
            <w:shd w:val="clear" w:color="auto" w:fill="FFFFFF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t>Biurowe urządzenie wielofunkcyjne</w:t>
            </w:r>
          </w:p>
        </w:tc>
      </w:tr>
      <w:tr w:rsidR="003732CA" w:rsidRPr="00BB22A1" w:rsidTr="00EE3ED1">
        <w:tc>
          <w:tcPr>
            <w:tcW w:w="0" w:type="auto"/>
            <w:shd w:val="clear" w:color="auto" w:fill="FFFFFF"/>
          </w:tcPr>
          <w:p w:rsidR="003732CA" w:rsidRPr="00BB22A1" w:rsidRDefault="003732CA" w:rsidP="000E0B15">
            <w:pPr>
              <w:numPr>
                <w:ilvl w:val="0"/>
                <w:numId w:val="47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3315" w:type="dxa"/>
            <w:shd w:val="clear" w:color="auto" w:fill="FFFFFF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t>Obsługiwane funkcje</w:t>
            </w:r>
          </w:p>
        </w:tc>
        <w:tc>
          <w:tcPr>
            <w:tcW w:w="5457" w:type="dxa"/>
            <w:shd w:val="clear" w:color="auto" w:fill="FFFFFF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t>Drukarka, Skaner, Kopiarka</w:t>
            </w:r>
          </w:p>
        </w:tc>
      </w:tr>
      <w:tr w:rsidR="003732CA" w:rsidRPr="00BB22A1" w:rsidTr="00EE3ED1">
        <w:tc>
          <w:tcPr>
            <w:tcW w:w="0" w:type="auto"/>
            <w:shd w:val="clear" w:color="auto" w:fill="FFFFFF"/>
          </w:tcPr>
          <w:p w:rsidR="003732CA" w:rsidRPr="00BB22A1" w:rsidRDefault="003732CA" w:rsidP="000E0B15">
            <w:pPr>
              <w:numPr>
                <w:ilvl w:val="0"/>
                <w:numId w:val="47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3315" w:type="dxa"/>
            <w:shd w:val="clear" w:color="auto" w:fill="FFFFFF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t>Interfejs podłączenia urządzenia</w:t>
            </w:r>
          </w:p>
        </w:tc>
        <w:tc>
          <w:tcPr>
            <w:tcW w:w="5457" w:type="dxa"/>
            <w:shd w:val="clear" w:color="auto" w:fill="FFFFFF"/>
          </w:tcPr>
          <w:p w:rsidR="003732CA" w:rsidRPr="00BB22A1" w:rsidRDefault="003732CA" w:rsidP="00EE3ED1">
            <w:r w:rsidRPr="00BB22A1">
              <w:t>min. 1 port USB 2.0,</w:t>
            </w:r>
          </w:p>
        </w:tc>
      </w:tr>
      <w:tr w:rsidR="003732CA" w:rsidRPr="00BB22A1" w:rsidTr="00EE3ED1">
        <w:tc>
          <w:tcPr>
            <w:tcW w:w="0" w:type="auto"/>
            <w:shd w:val="clear" w:color="auto" w:fill="FFFFFF"/>
          </w:tcPr>
          <w:p w:rsidR="003732CA" w:rsidRPr="00BB22A1" w:rsidRDefault="003732CA" w:rsidP="000E0B15">
            <w:pPr>
              <w:numPr>
                <w:ilvl w:val="0"/>
                <w:numId w:val="47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3315" w:type="dxa"/>
            <w:shd w:val="clear" w:color="auto" w:fill="FFFFFF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t>Rodzaj drukarki</w:t>
            </w:r>
          </w:p>
        </w:tc>
        <w:tc>
          <w:tcPr>
            <w:tcW w:w="5457" w:type="dxa"/>
            <w:shd w:val="clear" w:color="auto" w:fill="FFFFFF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t>atramentowa kolorowa</w:t>
            </w:r>
          </w:p>
        </w:tc>
      </w:tr>
      <w:tr w:rsidR="003732CA" w:rsidRPr="00BB22A1" w:rsidTr="00EE3ED1">
        <w:trPr>
          <w:trHeight w:val="500"/>
        </w:trPr>
        <w:tc>
          <w:tcPr>
            <w:tcW w:w="0" w:type="auto"/>
            <w:shd w:val="clear" w:color="auto" w:fill="FFFFFF"/>
          </w:tcPr>
          <w:p w:rsidR="003732CA" w:rsidRPr="00BB22A1" w:rsidRDefault="003732CA" w:rsidP="000E0B15">
            <w:pPr>
              <w:numPr>
                <w:ilvl w:val="0"/>
                <w:numId w:val="47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3315" w:type="dxa"/>
            <w:shd w:val="clear" w:color="auto" w:fill="FFFFFF"/>
          </w:tcPr>
          <w:p w:rsidR="003732CA" w:rsidRPr="00BB22A1" w:rsidRDefault="003732CA" w:rsidP="00EE3ED1">
            <w:pPr>
              <w:rPr>
                <w:rStyle w:val="tekst"/>
                <w:bCs/>
              </w:rPr>
            </w:pPr>
            <w:r w:rsidRPr="00BB22A1">
              <w:t xml:space="preserve">Szybkość druku </w:t>
            </w:r>
          </w:p>
        </w:tc>
        <w:tc>
          <w:tcPr>
            <w:tcW w:w="5457" w:type="dxa"/>
            <w:shd w:val="clear" w:color="auto" w:fill="FFFFFF"/>
          </w:tcPr>
          <w:p w:rsidR="003732CA" w:rsidRPr="00BB22A1" w:rsidRDefault="003732CA" w:rsidP="00EE3ED1">
            <w:r w:rsidRPr="00BB22A1">
              <w:t>kolor – min. 30 str./min.</w:t>
            </w:r>
          </w:p>
          <w:p w:rsidR="003732CA" w:rsidRPr="00BB22A1" w:rsidRDefault="003732CA" w:rsidP="00EE3ED1">
            <w:r w:rsidRPr="00BB22A1">
              <w:t>w czerni – min. 33 str./min.</w:t>
            </w:r>
          </w:p>
        </w:tc>
      </w:tr>
      <w:tr w:rsidR="003732CA" w:rsidRPr="00BB22A1" w:rsidTr="00EE3ED1">
        <w:trPr>
          <w:trHeight w:val="500"/>
        </w:trPr>
        <w:tc>
          <w:tcPr>
            <w:tcW w:w="0" w:type="auto"/>
            <w:shd w:val="clear" w:color="auto" w:fill="FFFFFF"/>
          </w:tcPr>
          <w:p w:rsidR="003732CA" w:rsidRPr="00BB22A1" w:rsidRDefault="003732CA" w:rsidP="000E0B15">
            <w:pPr>
              <w:numPr>
                <w:ilvl w:val="0"/>
                <w:numId w:val="47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3315" w:type="dxa"/>
            <w:shd w:val="clear" w:color="auto" w:fill="FFFFFF"/>
          </w:tcPr>
          <w:p w:rsidR="003732CA" w:rsidRPr="00BB22A1" w:rsidRDefault="003732CA" w:rsidP="00EE3ED1">
            <w:r w:rsidRPr="00BB22A1">
              <w:t>Wydajność</w:t>
            </w:r>
          </w:p>
        </w:tc>
        <w:tc>
          <w:tcPr>
            <w:tcW w:w="5457" w:type="dxa"/>
            <w:shd w:val="clear" w:color="auto" w:fill="FFFFFF"/>
          </w:tcPr>
          <w:p w:rsidR="003732CA" w:rsidRPr="00BB22A1" w:rsidRDefault="003732CA" w:rsidP="00EE3ED1">
            <w:r w:rsidRPr="00BB22A1">
              <w:t>Min. 5000 str./mies.</w:t>
            </w:r>
          </w:p>
        </w:tc>
      </w:tr>
      <w:tr w:rsidR="003732CA" w:rsidRPr="00BB22A1" w:rsidTr="00EE3ED1">
        <w:trPr>
          <w:trHeight w:val="500"/>
        </w:trPr>
        <w:tc>
          <w:tcPr>
            <w:tcW w:w="0" w:type="auto"/>
            <w:shd w:val="clear" w:color="auto" w:fill="FFFFFF"/>
          </w:tcPr>
          <w:p w:rsidR="003732CA" w:rsidRPr="00BB22A1" w:rsidRDefault="003732CA" w:rsidP="000E0B15">
            <w:pPr>
              <w:numPr>
                <w:ilvl w:val="0"/>
                <w:numId w:val="47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3315" w:type="dxa"/>
            <w:shd w:val="clear" w:color="auto" w:fill="FFFFFF"/>
          </w:tcPr>
          <w:p w:rsidR="003732CA" w:rsidRPr="00BB22A1" w:rsidRDefault="003732CA" w:rsidP="00EE3ED1">
            <w:r w:rsidRPr="00BB22A1">
              <w:t>Jakość druku w czerni</w:t>
            </w:r>
          </w:p>
        </w:tc>
        <w:tc>
          <w:tcPr>
            <w:tcW w:w="5457" w:type="dxa"/>
            <w:shd w:val="clear" w:color="auto" w:fill="FFFFFF"/>
          </w:tcPr>
          <w:p w:rsidR="003732CA" w:rsidRPr="00BB22A1" w:rsidRDefault="003732CA" w:rsidP="00EE3ED1">
            <w:r w:rsidRPr="00BB22A1">
              <w:t>rozdzielczość w pionie min. 1200 dpi</w:t>
            </w:r>
          </w:p>
          <w:p w:rsidR="003732CA" w:rsidRPr="00BB22A1" w:rsidRDefault="003732CA" w:rsidP="00EE3ED1">
            <w:r w:rsidRPr="00BB22A1">
              <w:t>rozdzielczość w poziomie min. 2400 dpi</w:t>
            </w:r>
          </w:p>
        </w:tc>
      </w:tr>
      <w:tr w:rsidR="003732CA" w:rsidRPr="00BB22A1" w:rsidTr="00EE3ED1">
        <w:trPr>
          <w:trHeight w:val="500"/>
        </w:trPr>
        <w:tc>
          <w:tcPr>
            <w:tcW w:w="0" w:type="auto"/>
            <w:shd w:val="clear" w:color="auto" w:fill="FFFFFF"/>
          </w:tcPr>
          <w:p w:rsidR="003732CA" w:rsidRPr="00BB22A1" w:rsidRDefault="003732CA" w:rsidP="000E0B15">
            <w:pPr>
              <w:numPr>
                <w:ilvl w:val="0"/>
                <w:numId w:val="47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3315" w:type="dxa"/>
            <w:shd w:val="clear" w:color="auto" w:fill="FFFFFF"/>
          </w:tcPr>
          <w:p w:rsidR="003732CA" w:rsidRPr="00BB22A1" w:rsidRDefault="003732CA" w:rsidP="00EE3ED1">
            <w:r w:rsidRPr="00BB22A1">
              <w:t>Jakość druku w kolorze</w:t>
            </w:r>
          </w:p>
        </w:tc>
        <w:tc>
          <w:tcPr>
            <w:tcW w:w="5457" w:type="dxa"/>
            <w:shd w:val="clear" w:color="auto" w:fill="FFFFFF"/>
          </w:tcPr>
          <w:p w:rsidR="003732CA" w:rsidRPr="00BB22A1" w:rsidRDefault="003732CA" w:rsidP="00EE3ED1">
            <w:r w:rsidRPr="00BB22A1">
              <w:t>rozdzielczość w pionie min. 2400 dpi</w:t>
            </w:r>
          </w:p>
          <w:p w:rsidR="003732CA" w:rsidRPr="00BB22A1" w:rsidRDefault="003732CA" w:rsidP="00EE3ED1">
            <w:r w:rsidRPr="00BB22A1">
              <w:t>rozdzielczość w poziomie min. 4800 dpi</w:t>
            </w:r>
          </w:p>
        </w:tc>
      </w:tr>
      <w:tr w:rsidR="003732CA" w:rsidRPr="00BB22A1" w:rsidTr="00EE3ED1">
        <w:tc>
          <w:tcPr>
            <w:tcW w:w="0" w:type="auto"/>
            <w:shd w:val="clear" w:color="auto" w:fill="FFFFFF"/>
          </w:tcPr>
          <w:p w:rsidR="003732CA" w:rsidRPr="00BB22A1" w:rsidRDefault="003732CA" w:rsidP="000E0B15">
            <w:pPr>
              <w:numPr>
                <w:ilvl w:val="0"/>
                <w:numId w:val="47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3315" w:type="dxa"/>
            <w:shd w:val="clear" w:color="auto" w:fill="FFFFFF"/>
          </w:tcPr>
          <w:p w:rsidR="003732CA" w:rsidRPr="00BB22A1" w:rsidRDefault="003732CA" w:rsidP="00EE3ED1">
            <w:pPr>
              <w:rPr>
                <w:rStyle w:val="tekst"/>
                <w:bCs/>
              </w:rPr>
            </w:pPr>
            <w:r w:rsidRPr="00BB22A1">
              <w:t>Maksymalny format papieru</w:t>
            </w:r>
          </w:p>
        </w:tc>
        <w:tc>
          <w:tcPr>
            <w:tcW w:w="5457" w:type="dxa"/>
            <w:shd w:val="clear" w:color="auto" w:fill="FFFFFF"/>
          </w:tcPr>
          <w:p w:rsidR="003732CA" w:rsidRPr="00BB22A1" w:rsidRDefault="003732CA" w:rsidP="00EE3ED1">
            <w:r w:rsidRPr="00BB22A1">
              <w:t>A4</w:t>
            </w:r>
          </w:p>
        </w:tc>
      </w:tr>
      <w:tr w:rsidR="003732CA" w:rsidRPr="00BB22A1" w:rsidTr="00EE3ED1">
        <w:tc>
          <w:tcPr>
            <w:tcW w:w="0" w:type="auto"/>
            <w:shd w:val="clear" w:color="auto" w:fill="FFFFFF"/>
          </w:tcPr>
          <w:p w:rsidR="003732CA" w:rsidRPr="00BB22A1" w:rsidRDefault="003732CA" w:rsidP="000E0B15">
            <w:pPr>
              <w:numPr>
                <w:ilvl w:val="0"/>
                <w:numId w:val="47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3315" w:type="dxa"/>
            <w:shd w:val="clear" w:color="auto" w:fill="FFFFFF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t>Pojemność podajników papieru</w:t>
            </w:r>
          </w:p>
        </w:tc>
        <w:tc>
          <w:tcPr>
            <w:tcW w:w="5457" w:type="dxa"/>
            <w:shd w:val="clear" w:color="auto" w:fill="FFFFFF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t>Główny podajnik papieru – min. 100 arkuszy</w:t>
            </w:r>
          </w:p>
        </w:tc>
      </w:tr>
      <w:tr w:rsidR="003732CA" w:rsidRPr="00BB22A1" w:rsidTr="00EE3ED1">
        <w:tc>
          <w:tcPr>
            <w:tcW w:w="0" w:type="auto"/>
            <w:shd w:val="clear" w:color="auto" w:fill="FFFFFF"/>
          </w:tcPr>
          <w:p w:rsidR="003732CA" w:rsidRPr="00BB22A1" w:rsidRDefault="003732CA" w:rsidP="000E0B15">
            <w:pPr>
              <w:numPr>
                <w:ilvl w:val="0"/>
                <w:numId w:val="47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3315" w:type="dxa"/>
            <w:shd w:val="clear" w:color="auto" w:fill="FFFFFF"/>
          </w:tcPr>
          <w:p w:rsidR="003732CA" w:rsidRPr="00BB22A1" w:rsidRDefault="003732CA" w:rsidP="00EE3ED1">
            <w:r w:rsidRPr="00BB22A1">
              <w:t>Pojemność tacy odbiorczej</w:t>
            </w:r>
          </w:p>
        </w:tc>
        <w:tc>
          <w:tcPr>
            <w:tcW w:w="5457" w:type="dxa"/>
            <w:shd w:val="clear" w:color="auto" w:fill="FFFFFF"/>
          </w:tcPr>
          <w:p w:rsidR="003732CA" w:rsidRPr="00BB22A1" w:rsidRDefault="003732CA" w:rsidP="00EE3ED1">
            <w:r w:rsidRPr="00BB22A1">
              <w:t>min. 25 szt.</w:t>
            </w:r>
          </w:p>
        </w:tc>
      </w:tr>
      <w:tr w:rsidR="003732CA" w:rsidRPr="00BB22A1" w:rsidTr="00EE3ED1">
        <w:tc>
          <w:tcPr>
            <w:tcW w:w="0" w:type="auto"/>
            <w:shd w:val="clear" w:color="auto" w:fill="FFFFFF"/>
          </w:tcPr>
          <w:p w:rsidR="003732CA" w:rsidRPr="00BB22A1" w:rsidRDefault="003732CA" w:rsidP="000E0B15">
            <w:pPr>
              <w:numPr>
                <w:ilvl w:val="0"/>
                <w:numId w:val="47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3315" w:type="dxa"/>
            <w:shd w:val="clear" w:color="auto" w:fill="FFFFFF"/>
          </w:tcPr>
          <w:p w:rsidR="003732CA" w:rsidRPr="00BB22A1" w:rsidRDefault="003732CA" w:rsidP="00EE3ED1">
            <w:r w:rsidRPr="00BB22A1">
              <w:t xml:space="preserve">ADF (automatyczny podajnik dokumentów) </w:t>
            </w:r>
          </w:p>
        </w:tc>
        <w:tc>
          <w:tcPr>
            <w:tcW w:w="5457" w:type="dxa"/>
            <w:shd w:val="clear" w:color="auto" w:fill="FFFFFF"/>
          </w:tcPr>
          <w:p w:rsidR="003732CA" w:rsidRPr="00BB22A1" w:rsidRDefault="003732CA" w:rsidP="00EE3ED1">
            <w:r w:rsidRPr="00BB22A1">
              <w:t>pojemność min. 35 arkuszy</w:t>
            </w:r>
          </w:p>
        </w:tc>
      </w:tr>
      <w:tr w:rsidR="003732CA" w:rsidRPr="00BB22A1" w:rsidTr="00EE3ED1">
        <w:tc>
          <w:tcPr>
            <w:tcW w:w="0" w:type="auto"/>
            <w:shd w:val="clear" w:color="auto" w:fill="FFFFFF"/>
          </w:tcPr>
          <w:p w:rsidR="003732CA" w:rsidRPr="00BB22A1" w:rsidRDefault="003732CA" w:rsidP="000E0B15">
            <w:pPr>
              <w:numPr>
                <w:ilvl w:val="0"/>
                <w:numId w:val="47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3315" w:type="dxa"/>
            <w:shd w:val="clear" w:color="auto" w:fill="FFFFFF"/>
          </w:tcPr>
          <w:p w:rsidR="003732CA" w:rsidRPr="00BB22A1" w:rsidRDefault="003732CA" w:rsidP="00EE3ED1">
            <w:r w:rsidRPr="00BB22A1">
              <w:t>moduł druku dwustronnego</w:t>
            </w:r>
          </w:p>
        </w:tc>
        <w:tc>
          <w:tcPr>
            <w:tcW w:w="5457" w:type="dxa"/>
            <w:shd w:val="clear" w:color="auto" w:fill="FFFFFF"/>
          </w:tcPr>
          <w:p w:rsidR="003732CA" w:rsidRPr="00BB22A1" w:rsidRDefault="003732CA" w:rsidP="00EE3ED1">
            <w:r w:rsidRPr="00BB22A1">
              <w:t>TAK</w:t>
            </w:r>
          </w:p>
        </w:tc>
      </w:tr>
      <w:tr w:rsidR="003732CA" w:rsidRPr="00BB22A1" w:rsidTr="00EE3ED1">
        <w:tc>
          <w:tcPr>
            <w:tcW w:w="0" w:type="auto"/>
            <w:shd w:val="clear" w:color="auto" w:fill="FFFFFF"/>
          </w:tcPr>
          <w:p w:rsidR="003732CA" w:rsidRPr="00BB22A1" w:rsidRDefault="003732CA" w:rsidP="000E0B15">
            <w:pPr>
              <w:numPr>
                <w:ilvl w:val="0"/>
                <w:numId w:val="47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3315" w:type="dxa"/>
            <w:shd w:val="clear" w:color="auto" w:fill="FFFFFF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t>Typ skanera</w:t>
            </w:r>
          </w:p>
        </w:tc>
        <w:tc>
          <w:tcPr>
            <w:tcW w:w="5457" w:type="dxa"/>
            <w:shd w:val="clear" w:color="auto" w:fill="FFFFFF"/>
          </w:tcPr>
          <w:p w:rsidR="003732CA" w:rsidRPr="00BB22A1" w:rsidRDefault="003732CA" w:rsidP="00EE3ED1">
            <w:r w:rsidRPr="00BB22A1">
              <w:t>płaski, technologia CIS</w:t>
            </w:r>
          </w:p>
        </w:tc>
      </w:tr>
      <w:tr w:rsidR="003732CA" w:rsidRPr="00BB22A1" w:rsidTr="00EE3ED1">
        <w:tc>
          <w:tcPr>
            <w:tcW w:w="0" w:type="auto"/>
            <w:shd w:val="clear" w:color="auto" w:fill="FFFFFF"/>
          </w:tcPr>
          <w:p w:rsidR="003732CA" w:rsidRPr="00BB22A1" w:rsidRDefault="003732CA" w:rsidP="000E0B15">
            <w:pPr>
              <w:numPr>
                <w:ilvl w:val="0"/>
                <w:numId w:val="47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3315" w:type="dxa"/>
            <w:shd w:val="clear" w:color="auto" w:fill="FFFFFF"/>
          </w:tcPr>
          <w:p w:rsidR="003732CA" w:rsidRPr="00BB22A1" w:rsidRDefault="003732CA" w:rsidP="00EE3ED1">
            <w:r w:rsidRPr="00BB22A1">
              <w:t>Głębia koloru skanera</w:t>
            </w:r>
          </w:p>
        </w:tc>
        <w:tc>
          <w:tcPr>
            <w:tcW w:w="5457" w:type="dxa"/>
            <w:shd w:val="clear" w:color="auto" w:fill="FFFFFF"/>
          </w:tcPr>
          <w:p w:rsidR="003732CA" w:rsidRPr="00BB22A1" w:rsidRDefault="003732CA" w:rsidP="00EE3ED1">
            <w:pPr>
              <w:pStyle w:val="Nagwek1"/>
              <w:numPr>
                <w:ilvl w:val="0"/>
                <w:numId w:val="0"/>
              </w:numPr>
              <w:spacing w:before="0" w:after="0"/>
              <w:ind w:left="19"/>
              <w:rPr>
                <w:b w:val="0"/>
                <w:bCs/>
                <w:sz w:val="24"/>
                <w:szCs w:val="24"/>
              </w:rPr>
            </w:pPr>
            <w:r w:rsidRPr="00BB22A1">
              <w:rPr>
                <w:b w:val="0"/>
                <w:bCs/>
                <w:sz w:val="24"/>
                <w:szCs w:val="24"/>
              </w:rPr>
              <w:t>48 bit</w:t>
            </w:r>
          </w:p>
        </w:tc>
      </w:tr>
      <w:tr w:rsidR="003732CA" w:rsidRPr="00BB22A1" w:rsidTr="00EE3ED1">
        <w:tc>
          <w:tcPr>
            <w:tcW w:w="0" w:type="auto"/>
            <w:shd w:val="clear" w:color="auto" w:fill="FFFFFF"/>
          </w:tcPr>
          <w:p w:rsidR="003732CA" w:rsidRPr="00BB22A1" w:rsidRDefault="003732CA" w:rsidP="000E0B15">
            <w:pPr>
              <w:numPr>
                <w:ilvl w:val="0"/>
                <w:numId w:val="47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3315" w:type="dxa"/>
            <w:shd w:val="clear" w:color="auto" w:fill="FFFFFF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t>Rozdzielczość skanowania optyczna</w:t>
            </w:r>
          </w:p>
        </w:tc>
        <w:tc>
          <w:tcPr>
            <w:tcW w:w="5457" w:type="dxa"/>
            <w:shd w:val="clear" w:color="auto" w:fill="FFFFFF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t>min.1200 x 2400 dpi</w:t>
            </w:r>
          </w:p>
        </w:tc>
      </w:tr>
      <w:tr w:rsidR="003732CA" w:rsidRPr="00BB22A1" w:rsidTr="00EE3ED1">
        <w:tc>
          <w:tcPr>
            <w:tcW w:w="0" w:type="auto"/>
            <w:shd w:val="clear" w:color="auto" w:fill="FFFFFF"/>
          </w:tcPr>
          <w:p w:rsidR="003732CA" w:rsidRPr="00BB22A1" w:rsidRDefault="003732CA" w:rsidP="000E0B15">
            <w:pPr>
              <w:numPr>
                <w:ilvl w:val="0"/>
                <w:numId w:val="47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3315" w:type="dxa"/>
            <w:shd w:val="clear" w:color="auto" w:fill="FFFFFF"/>
          </w:tcPr>
          <w:p w:rsidR="003732CA" w:rsidRPr="00BB22A1" w:rsidRDefault="003732CA" w:rsidP="00EE3ED1">
            <w:r w:rsidRPr="00BB22A1">
              <w:t>Poziomy wymiar obszaru skanowania</w:t>
            </w:r>
          </w:p>
        </w:tc>
        <w:tc>
          <w:tcPr>
            <w:tcW w:w="5457" w:type="dxa"/>
            <w:shd w:val="clear" w:color="auto" w:fill="FFFFFF"/>
          </w:tcPr>
          <w:p w:rsidR="003732CA" w:rsidRPr="00BB22A1" w:rsidRDefault="003732CA" w:rsidP="00EE3ED1">
            <w:r w:rsidRPr="00BB22A1">
              <w:t>min. 216 mm</w:t>
            </w:r>
          </w:p>
        </w:tc>
      </w:tr>
      <w:tr w:rsidR="003732CA" w:rsidRPr="00BB22A1" w:rsidTr="00EE3ED1">
        <w:tc>
          <w:tcPr>
            <w:tcW w:w="0" w:type="auto"/>
            <w:shd w:val="clear" w:color="auto" w:fill="FFFFFF"/>
          </w:tcPr>
          <w:p w:rsidR="003732CA" w:rsidRPr="00BB22A1" w:rsidRDefault="003732CA" w:rsidP="000E0B15">
            <w:pPr>
              <w:numPr>
                <w:ilvl w:val="0"/>
                <w:numId w:val="47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3315" w:type="dxa"/>
            <w:shd w:val="clear" w:color="auto" w:fill="FFFFFF"/>
          </w:tcPr>
          <w:p w:rsidR="003732CA" w:rsidRPr="00BB22A1" w:rsidRDefault="003732CA" w:rsidP="00EE3ED1">
            <w:r w:rsidRPr="00BB22A1">
              <w:t>Pionowy wymiar obszaru skanowania</w:t>
            </w:r>
          </w:p>
        </w:tc>
        <w:tc>
          <w:tcPr>
            <w:tcW w:w="5457" w:type="dxa"/>
            <w:shd w:val="clear" w:color="auto" w:fill="FFFFFF"/>
          </w:tcPr>
          <w:p w:rsidR="003732CA" w:rsidRPr="00BB22A1" w:rsidRDefault="003732CA" w:rsidP="00EE3ED1">
            <w:r w:rsidRPr="00BB22A1">
              <w:t>min. 356 mm</w:t>
            </w:r>
          </w:p>
        </w:tc>
      </w:tr>
      <w:tr w:rsidR="003732CA" w:rsidRPr="00BB22A1" w:rsidTr="00EE3ED1">
        <w:tc>
          <w:tcPr>
            <w:tcW w:w="0" w:type="auto"/>
            <w:shd w:val="clear" w:color="auto" w:fill="FFFFFF"/>
          </w:tcPr>
          <w:p w:rsidR="003732CA" w:rsidRPr="00BB22A1" w:rsidRDefault="003732CA" w:rsidP="000E0B15">
            <w:pPr>
              <w:numPr>
                <w:ilvl w:val="0"/>
                <w:numId w:val="47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3315" w:type="dxa"/>
            <w:shd w:val="clear" w:color="auto" w:fill="FFFFFF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t>Zmniejszanie / Powiększanie kopiowanego dokumentu</w:t>
            </w:r>
          </w:p>
        </w:tc>
        <w:tc>
          <w:tcPr>
            <w:tcW w:w="5457" w:type="dxa"/>
            <w:shd w:val="clear" w:color="auto" w:fill="FFFFFF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t>25 - 400%</w:t>
            </w:r>
          </w:p>
        </w:tc>
      </w:tr>
      <w:tr w:rsidR="003732CA" w:rsidRPr="00EE3ED1" w:rsidTr="00EE3ED1">
        <w:tc>
          <w:tcPr>
            <w:tcW w:w="0" w:type="auto"/>
            <w:shd w:val="clear" w:color="auto" w:fill="FFFFFF"/>
          </w:tcPr>
          <w:p w:rsidR="003732CA" w:rsidRPr="00BB22A1" w:rsidRDefault="003732CA" w:rsidP="000E0B15">
            <w:pPr>
              <w:numPr>
                <w:ilvl w:val="0"/>
                <w:numId w:val="47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3315" w:type="dxa"/>
            <w:shd w:val="clear" w:color="auto" w:fill="FFFFFF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t>Obsługiwane systemy operacyjne</w:t>
            </w:r>
          </w:p>
        </w:tc>
        <w:tc>
          <w:tcPr>
            <w:tcW w:w="5457" w:type="dxa"/>
            <w:shd w:val="clear" w:color="auto" w:fill="FFFFFF"/>
          </w:tcPr>
          <w:p w:rsidR="003732CA" w:rsidRPr="00BB22A1" w:rsidRDefault="003732CA" w:rsidP="00EE3ED1">
            <w:pPr>
              <w:rPr>
                <w:bCs/>
                <w:lang w:val="en-US"/>
              </w:rPr>
            </w:pPr>
            <w:r w:rsidRPr="00BB22A1">
              <w:rPr>
                <w:lang w:val="en-US"/>
              </w:rPr>
              <w:t>Windows XP, Windows Vista, Windows 7</w:t>
            </w:r>
          </w:p>
        </w:tc>
      </w:tr>
      <w:tr w:rsidR="003732CA" w:rsidRPr="00BB22A1" w:rsidTr="00EE3ED1">
        <w:trPr>
          <w:trHeight w:val="199"/>
        </w:trPr>
        <w:tc>
          <w:tcPr>
            <w:tcW w:w="0" w:type="auto"/>
            <w:shd w:val="clear" w:color="auto" w:fill="FFFFFF"/>
          </w:tcPr>
          <w:p w:rsidR="003732CA" w:rsidRPr="00BB22A1" w:rsidRDefault="003732CA" w:rsidP="000E0B15">
            <w:pPr>
              <w:numPr>
                <w:ilvl w:val="0"/>
                <w:numId w:val="47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  <w:lang w:val="en-US"/>
              </w:rPr>
            </w:pPr>
          </w:p>
        </w:tc>
        <w:tc>
          <w:tcPr>
            <w:tcW w:w="3315" w:type="dxa"/>
            <w:shd w:val="clear" w:color="auto" w:fill="FFFFFF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t>Waga</w:t>
            </w:r>
          </w:p>
        </w:tc>
        <w:tc>
          <w:tcPr>
            <w:tcW w:w="5457" w:type="dxa"/>
            <w:shd w:val="clear" w:color="auto" w:fill="FFFFFF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t>netto do 10 kg</w:t>
            </w:r>
          </w:p>
        </w:tc>
      </w:tr>
      <w:tr w:rsidR="003732CA" w:rsidRPr="00BB22A1" w:rsidTr="00EE3ED1">
        <w:trPr>
          <w:trHeight w:val="199"/>
        </w:trPr>
        <w:tc>
          <w:tcPr>
            <w:tcW w:w="0" w:type="auto"/>
            <w:shd w:val="clear" w:color="auto" w:fill="FFFFFF"/>
          </w:tcPr>
          <w:p w:rsidR="003732CA" w:rsidRPr="00BB22A1" w:rsidRDefault="003732CA" w:rsidP="000E0B15">
            <w:pPr>
              <w:numPr>
                <w:ilvl w:val="0"/>
                <w:numId w:val="47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3315" w:type="dxa"/>
            <w:shd w:val="clear" w:color="auto" w:fill="FFFFFF"/>
          </w:tcPr>
          <w:p w:rsidR="003732CA" w:rsidRPr="00BB22A1" w:rsidRDefault="003732CA" w:rsidP="00EE3ED1">
            <w:r w:rsidRPr="00BB22A1">
              <w:t>szerokość/głębokość/wysokość</w:t>
            </w:r>
          </w:p>
        </w:tc>
        <w:tc>
          <w:tcPr>
            <w:tcW w:w="5457" w:type="dxa"/>
            <w:shd w:val="clear" w:color="auto" w:fill="FFFFFF"/>
          </w:tcPr>
          <w:p w:rsidR="003732CA" w:rsidRPr="00BB22A1" w:rsidRDefault="003732CA" w:rsidP="00EE3ED1">
            <w:r w:rsidRPr="00BB22A1">
              <w:t>max. 500 mm/400 mm/300 mm</w:t>
            </w:r>
          </w:p>
        </w:tc>
      </w:tr>
      <w:tr w:rsidR="003732CA" w:rsidRPr="00BB22A1" w:rsidTr="00EE3ED1">
        <w:tc>
          <w:tcPr>
            <w:tcW w:w="0" w:type="auto"/>
            <w:shd w:val="clear" w:color="auto" w:fill="FFFFFF"/>
          </w:tcPr>
          <w:p w:rsidR="003732CA" w:rsidRPr="00BB22A1" w:rsidRDefault="003732CA" w:rsidP="000E0B15">
            <w:pPr>
              <w:numPr>
                <w:ilvl w:val="0"/>
                <w:numId w:val="47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3315" w:type="dxa"/>
            <w:shd w:val="clear" w:color="auto" w:fill="FFFFFF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rPr>
                <w:bCs/>
              </w:rPr>
              <w:t>Dodatki</w:t>
            </w:r>
          </w:p>
        </w:tc>
        <w:tc>
          <w:tcPr>
            <w:tcW w:w="5457" w:type="dxa"/>
            <w:shd w:val="clear" w:color="auto" w:fill="FFFFFF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t>Przewód zasilający, oprogramowanie i instrukcja obsługi,</w:t>
            </w:r>
          </w:p>
        </w:tc>
      </w:tr>
      <w:tr w:rsidR="003732CA" w:rsidRPr="00BB22A1" w:rsidTr="00EE3ED1">
        <w:tc>
          <w:tcPr>
            <w:tcW w:w="0" w:type="auto"/>
            <w:shd w:val="clear" w:color="auto" w:fill="FFFFFF"/>
          </w:tcPr>
          <w:p w:rsidR="003732CA" w:rsidRPr="00BB22A1" w:rsidRDefault="003732CA" w:rsidP="000E0B15">
            <w:pPr>
              <w:numPr>
                <w:ilvl w:val="0"/>
                <w:numId w:val="47"/>
              </w:numPr>
              <w:suppressAutoHyphens w:val="0"/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3315" w:type="dxa"/>
            <w:shd w:val="clear" w:color="auto" w:fill="FFFFFF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rPr>
                <w:bCs/>
              </w:rPr>
              <w:t xml:space="preserve">Gwarancja </w:t>
            </w:r>
          </w:p>
        </w:tc>
        <w:tc>
          <w:tcPr>
            <w:tcW w:w="5457" w:type="dxa"/>
            <w:shd w:val="clear" w:color="auto" w:fill="FFFFFF"/>
          </w:tcPr>
          <w:p w:rsidR="003732CA" w:rsidRPr="00BB22A1" w:rsidRDefault="003732CA" w:rsidP="00EE3ED1">
            <w:pPr>
              <w:rPr>
                <w:bCs/>
              </w:rPr>
            </w:pPr>
            <w:r w:rsidRPr="00BB22A1">
              <w:rPr>
                <w:bCs/>
              </w:rPr>
              <w:t>12 miesięcy</w:t>
            </w:r>
          </w:p>
        </w:tc>
      </w:tr>
    </w:tbl>
    <w:p w:rsidR="003732CA" w:rsidRDefault="003732CA" w:rsidP="003732C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732CA" w:rsidRDefault="003732CA" w:rsidP="000E0B15">
      <w:pPr>
        <w:pStyle w:val="Akapitzlist"/>
        <w:numPr>
          <w:ilvl w:val="0"/>
          <w:numId w:val="43"/>
        </w:numPr>
        <w:rPr>
          <w:sz w:val="24"/>
          <w:szCs w:val="24"/>
          <w:u w:val="single"/>
        </w:rPr>
      </w:pPr>
      <w:r w:rsidRPr="00E81BEE">
        <w:rPr>
          <w:sz w:val="24"/>
          <w:szCs w:val="24"/>
          <w:u w:val="single"/>
        </w:rPr>
        <w:t>30 sztuk myszy optycznych (przewodowych) USB z pokrętłem przewijania; 3 przyciski.</w:t>
      </w:r>
    </w:p>
    <w:p w:rsidR="003732CA" w:rsidRPr="00E81BEE" w:rsidRDefault="003732CA" w:rsidP="003732CA">
      <w:pPr>
        <w:pStyle w:val="Akapitzlist"/>
        <w:ind w:left="360"/>
        <w:rPr>
          <w:sz w:val="24"/>
          <w:szCs w:val="24"/>
          <w:u w:val="single"/>
        </w:rPr>
      </w:pPr>
    </w:p>
    <w:p w:rsidR="003732CA" w:rsidRDefault="003732CA" w:rsidP="000E0B15">
      <w:pPr>
        <w:keepNext/>
        <w:numPr>
          <w:ilvl w:val="0"/>
          <w:numId w:val="43"/>
        </w:numPr>
        <w:suppressAutoHyphens w:val="0"/>
        <w:overflowPunct/>
        <w:autoSpaceDE/>
        <w:autoSpaceDN/>
        <w:adjustRightInd/>
        <w:jc w:val="both"/>
        <w:textAlignment w:val="auto"/>
        <w:rPr>
          <w:u w:val="single"/>
        </w:rPr>
      </w:pPr>
      <w:r w:rsidRPr="00E81BEE">
        <w:rPr>
          <w:u w:val="single"/>
        </w:rPr>
        <w:t>41 szt. pakietów oprogramowania biurowego</w:t>
      </w:r>
      <w:r>
        <w:rPr>
          <w:u w:val="single"/>
        </w:rPr>
        <w:t xml:space="preserve"> wskazanego w Ofercie Wykonawcy.</w:t>
      </w:r>
    </w:p>
    <w:p w:rsidR="003732CA" w:rsidRDefault="003732CA" w:rsidP="003732CA">
      <w:pPr>
        <w:pStyle w:val="Tekstpodstawowy"/>
        <w:spacing w:before="0" w:line="240" w:lineRule="auto"/>
        <w:ind w:left="0" w:firstLine="0"/>
        <w:jc w:val="left"/>
        <w:rPr>
          <w:sz w:val="24"/>
          <w:szCs w:val="24"/>
        </w:rPr>
      </w:pPr>
    </w:p>
    <w:p w:rsidR="003732CA" w:rsidRDefault="003732CA" w:rsidP="003732CA">
      <w:pPr>
        <w:pStyle w:val="Tekstpodstawowy"/>
        <w:spacing w:before="0" w:line="240" w:lineRule="auto"/>
        <w:ind w:left="0" w:firstLine="0"/>
        <w:jc w:val="left"/>
        <w:rPr>
          <w:sz w:val="24"/>
          <w:szCs w:val="24"/>
        </w:rPr>
      </w:pPr>
    </w:p>
    <w:p w:rsidR="003732CA" w:rsidRPr="002C7555" w:rsidRDefault="003732CA" w:rsidP="003732CA">
      <w:pPr>
        <w:pStyle w:val="akapitsrodekblock"/>
        <w:spacing w:before="0" w:beforeAutospacing="0" w:after="0" w:afterAutospacing="0"/>
        <w:jc w:val="center"/>
      </w:pPr>
      <w:r w:rsidRPr="002C7555">
        <w:t>.....................................</w:t>
      </w:r>
      <w:r w:rsidRPr="002C7555">
        <w:tab/>
      </w:r>
      <w:r w:rsidRPr="002C7555">
        <w:tab/>
      </w:r>
      <w:r w:rsidRPr="002C7555">
        <w:tab/>
      </w:r>
      <w:r w:rsidRPr="002C7555">
        <w:tab/>
      </w:r>
      <w:r w:rsidRPr="002C7555">
        <w:tab/>
      </w:r>
      <w:r w:rsidRPr="002C7555">
        <w:tab/>
        <w:t>.....................................</w:t>
      </w:r>
    </w:p>
    <w:p w:rsidR="003732CA" w:rsidRPr="002C7555" w:rsidRDefault="003732CA" w:rsidP="003732CA">
      <w:pPr>
        <w:jc w:val="center"/>
        <w:rPr>
          <w:szCs w:val="24"/>
        </w:rPr>
      </w:pPr>
      <w:r w:rsidRPr="002C7555">
        <w:rPr>
          <w:b/>
          <w:szCs w:val="24"/>
        </w:rPr>
        <w:t>Zamawiający</w:t>
      </w:r>
      <w:r w:rsidRPr="002C7555">
        <w:rPr>
          <w:b/>
          <w:szCs w:val="24"/>
        </w:rPr>
        <w:tab/>
      </w:r>
      <w:r w:rsidRPr="002C7555">
        <w:rPr>
          <w:b/>
          <w:szCs w:val="24"/>
        </w:rPr>
        <w:tab/>
      </w:r>
      <w:r w:rsidRPr="002C7555">
        <w:rPr>
          <w:b/>
          <w:szCs w:val="24"/>
        </w:rPr>
        <w:tab/>
      </w:r>
      <w:r w:rsidRPr="002C7555">
        <w:rPr>
          <w:b/>
          <w:szCs w:val="24"/>
        </w:rPr>
        <w:tab/>
      </w:r>
      <w:r w:rsidRPr="002C7555">
        <w:rPr>
          <w:b/>
          <w:szCs w:val="24"/>
        </w:rPr>
        <w:tab/>
      </w:r>
      <w:r w:rsidRPr="002C7555">
        <w:rPr>
          <w:b/>
          <w:szCs w:val="24"/>
        </w:rPr>
        <w:tab/>
      </w:r>
      <w:r w:rsidRPr="002C7555">
        <w:rPr>
          <w:b/>
          <w:szCs w:val="24"/>
        </w:rPr>
        <w:tab/>
      </w:r>
      <w:r w:rsidRPr="002C7555">
        <w:rPr>
          <w:b/>
          <w:szCs w:val="24"/>
        </w:rPr>
        <w:tab/>
        <w:t>Wykonawca</w:t>
      </w:r>
    </w:p>
    <w:p w:rsidR="003732CA" w:rsidRPr="002C7555" w:rsidRDefault="003732CA" w:rsidP="003732CA">
      <w:pPr>
        <w:pStyle w:val="Tekstpodstawowy"/>
        <w:spacing w:before="0" w:line="240" w:lineRule="auto"/>
        <w:ind w:left="0" w:firstLine="0"/>
        <w:jc w:val="left"/>
        <w:rPr>
          <w:sz w:val="24"/>
          <w:szCs w:val="24"/>
        </w:rPr>
      </w:pPr>
    </w:p>
    <w:sectPr w:rsidR="003732CA" w:rsidRPr="002C7555" w:rsidSect="00945A95">
      <w:footerReference w:type="default" r:id="rId30"/>
      <w:headerReference w:type="first" r:id="rId31"/>
      <w:footerReference w:type="first" r:id="rId3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9DF" w:rsidRDefault="000B59DF" w:rsidP="00ED768F">
      <w:r>
        <w:separator/>
      </w:r>
    </w:p>
  </w:endnote>
  <w:endnote w:type="continuationSeparator" w:id="0">
    <w:p w:rsidR="000B59DF" w:rsidRDefault="000B59DF" w:rsidP="00ED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D1" w:rsidRDefault="00EE3ED1" w:rsidP="00945A95">
    <w:pPr>
      <w:pStyle w:val="Stopk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 w:rsidRPr="00945A95">
      <w:rPr>
        <w:i/>
        <w:sz w:val="20"/>
      </w:rPr>
      <w:t>PS.ZZZP.343-</w:t>
    </w:r>
    <w:r>
      <w:rPr>
        <w:i/>
        <w:sz w:val="20"/>
      </w:rPr>
      <w:t>39</w:t>
    </w:r>
    <w:r w:rsidRPr="00945A95">
      <w:rPr>
        <w:i/>
        <w:sz w:val="20"/>
      </w:rPr>
      <w:t>(1)/13</w:t>
    </w:r>
    <w:r w:rsidRPr="00945A95">
      <w:rPr>
        <w:i/>
        <w:sz w:val="20"/>
      </w:rPr>
      <w:ptab w:relativeTo="margin" w:alignment="center" w:leader="none"/>
    </w:r>
    <w:r w:rsidRPr="00945A95">
      <w:rPr>
        <w:i/>
        <w:sz w:val="20"/>
      </w:rPr>
      <w:ptab w:relativeTo="margin" w:alignment="right" w:leader="none"/>
    </w:r>
    <w:r w:rsidRPr="00945A95">
      <w:rPr>
        <w:rFonts w:asciiTheme="majorHAnsi" w:hAnsiTheme="majorHAnsi"/>
        <w:sz w:val="20"/>
      </w:rPr>
      <w:t xml:space="preserve">Strona </w:t>
    </w:r>
    <w:r w:rsidRPr="00945A95">
      <w:rPr>
        <w:sz w:val="20"/>
      </w:rPr>
      <w:fldChar w:fldCharType="begin"/>
    </w:r>
    <w:r w:rsidRPr="00945A95">
      <w:rPr>
        <w:sz w:val="20"/>
      </w:rPr>
      <w:instrText xml:space="preserve"> PAGE   \* MERGEFORMAT </w:instrText>
    </w:r>
    <w:r w:rsidRPr="00945A95">
      <w:rPr>
        <w:sz w:val="20"/>
      </w:rPr>
      <w:fldChar w:fldCharType="separate"/>
    </w:r>
    <w:r w:rsidR="00F57D2A" w:rsidRPr="00F57D2A">
      <w:rPr>
        <w:rFonts w:asciiTheme="majorHAnsi" w:hAnsiTheme="majorHAnsi"/>
        <w:noProof/>
        <w:sz w:val="20"/>
      </w:rPr>
      <w:t>51</w:t>
    </w:r>
    <w:r w:rsidRPr="00945A95">
      <w:rPr>
        <w:sz w:val="20"/>
      </w:rPr>
      <w:fldChar w:fldCharType="end"/>
    </w:r>
  </w:p>
  <w:p w:rsidR="00EE3ED1" w:rsidRDefault="00EE3E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D1" w:rsidRDefault="00F57D2A" w:rsidP="00945A95">
    <w:pPr>
      <w:pStyle w:val="Stopka"/>
      <w:rPr>
        <w:rFonts w:ascii="Trebuchet MS" w:hAnsi="Trebuchet MS"/>
        <w:noProof/>
        <w:sz w:val="16"/>
      </w:rPr>
    </w:pPr>
    <w:r>
      <w:rPr>
        <w:rFonts w:ascii="Trebuchet MS" w:hAnsi="Trebuchet MS"/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-71120</wp:posOffset>
              </wp:positionV>
              <wp:extent cx="5797550" cy="0"/>
              <wp:effectExtent l="9525" t="14605" r="12700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75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6pt" to="456.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" o:allowincell="f" strokecolor="red" strokeweight="1pt"/>
          </w:pict>
        </mc:Fallback>
      </mc:AlternateContent>
    </w:r>
    <w:r w:rsidR="00EE3ED1">
      <w:rPr>
        <w:rFonts w:ascii="Trebuchet MS" w:hAnsi="Trebuchet MS"/>
        <w:noProof/>
        <w:sz w:val="16"/>
      </w:rPr>
      <w:t>Zespół Zlecania Zadań i Zamówień Publicznych</w:t>
    </w:r>
  </w:p>
  <w:p w:rsidR="00EE3ED1" w:rsidRDefault="00EE3ED1" w:rsidP="00945A95">
    <w:pPr>
      <w:pStyle w:val="Stopka"/>
      <w:rPr>
        <w:rFonts w:ascii="Trebuchet MS" w:hAnsi="Trebuchet MS"/>
        <w:sz w:val="16"/>
        <w:szCs w:val="16"/>
      </w:rPr>
    </w:pPr>
    <w:r w:rsidRPr="00C325FB">
      <w:rPr>
        <w:rFonts w:ascii="Trebuchet MS" w:hAnsi="Trebuchet MS"/>
        <w:sz w:val="16"/>
        <w:szCs w:val="16"/>
      </w:rPr>
      <w:t xml:space="preserve">ul. </w:t>
    </w:r>
    <w:r>
      <w:rPr>
        <w:rFonts w:ascii="Trebuchet MS" w:hAnsi="Trebuchet MS"/>
        <w:sz w:val="16"/>
        <w:szCs w:val="16"/>
      </w:rPr>
      <w:t xml:space="preserve">Konrada Leczkowa 1A, </w:t>
    </w:r>
    <w:r w:rsidRPr="00C325FB">
      <w:rPr>
        <w:rFonts w:ascii="Trebuchet MS" w:hAnsi="Trebuchet MS"/>
        <w:sz w:val="16"/>
        <w:szCs w:val="16"/>
      </w:rPr>
      <w:t>80-</w:t>
    </w:r>
    <w:r>
      <w:rPr>
        <w:rFonts w:ascii="Trebuchet MS" w:hAnsi="Trebuchet MS"/>
        <w:sz w:val="16"/>
        <w:szCs w:val="16"/>
      </w:rPr>
      <w:t>432</w:t>
    </w:r>
    <w:r w:rsidRPr="00C325FB">
      <w:rPr>
        <w:rFonts w:ascii="Trebuchet MS" w:hAnsi="Trebuchet MS"/>
        <w:sz w:val="16"/>
        <w:szCs w:val="16"/>
      </w:rPr>
      <w:t xml:space="preserve"> Gdańsk</w:t>
    </w:r>
  </w:p>
  <w:p w:rsidR="00EE3ED1" w:rsidRPr="00C325FB" w:rsidRDefault="00EE3ED1" w:rsidP="00945A95">
    <w:pPr>
      <w:pStyle w:val="Stopka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tel.: 58/342 31 59, </w:t>
    </w:r>
    <w:r w:rsidRPr="00C325FB">
      <w:rPr>
        <w:rFonts w:ascii="Trebuchet MS" w:hAnsi="Trebuchet MS"/>
        <w:sz w:val="16"/>
        <w:szCs w:val="16"/>
      </w:rPr>
      <w:t>fax: 58/3</w:t>
    </w:r>
    <w:r>
      <w:rPr>
        <w:rFonts w:ascii="Trebuchet MS" w:hAnsi="Trebuchet MS"/>
        <w:sz w:val="16"/>
        <w:szCs w:val="16"/>
      </w:rPr>
      <w:t>42 31 51</w:t>
    </w:r>
  </w:p>
  <w:p w:rsidR="00EE3ED1" w:rsidRPr="00653006" w:rsidRDefault="00EE3ED1" w:rsidP="00945A95">
    <w:pPr>
      <w:pStyle w:val="Stopka"/>
      <w:rPr>
        <w:rFonts w:ascii="Trebuchet MS" w:hAnsi="Trebuchet MS"/>
        <w:noProof/>
        <w:sz w:val="16"/>
        <w:szCs w:val="16"/>
        <w:lang w:val="en-US"/>
      </w:rPr>
    </w:pPr>
    <w:r w:rsidRPr="00E37950">
      <w:rPr>
        <w:rFonts w:ascii="Trebuchet MS" w:hAnsi="Trebuchet MS"/>
        <w:noProof/>
        <w:sz w:val="16"/>
        <w:szCs w:val="16"/>
        <w:lang w:val="en-US"/>
      </w:rPr>
      <w:t>e-mail</w:t>
    </w:r>
    <w:r w:rsidRPr="00BB76DD">
      <w:rPr>
        <w:rFonts w:ascii="Trebuchet MS" w:hAnsi="Trebuchet MS"/>
        <w:noProof/>
        <w:sz w:val="16"/>
        <w:szCs w:val="16"/>
        <w:lang w:val="en-US"/>
      </w:rPr>
      <w:t>: dyre</w:t>
    </w:r>
    <w:r w:rsidRPr="00653006">
      <w:rPr>
        <w:rFonts w:ascii="Trebuchet MS" w:hAnsi="Trebuchet MS"/>
        <w:noProof/>
        <w:sz w:val="16"/>
        <w:szCs w:val="16"/>
        <w:lang w:val="en-US"/>
      </w:rPr>
      <w:t>kcja@mopr.gda.pl;</w:t>
    </w:r>
  </w:p>
  <w:p w:rsidR="00EE3ED1" w:rsidRPr="00066F96" w:rsidRDefault="00EE3ED1" w:rsidP="00945A95">
    <w:pPr>
      <w:pStyle w:val="Stopka"/>
      <w:rPr>
        <w:rFonts w:ascii="Trebuchet MS" w:hAnsi="Trebuchet MS"/>
        <w:sz w:val="16"/>
        <w:szCs w:val="16"/>
        <w:lang w:val="en-US"/>
      </w:rPr>
    </w:pPr>
    <w:r w:rsidRPr="00653006">
      <w:rPr>
        <w:rFonts w:ascii="Trebuchet MS" w:hAnsi="Trebuchet MS"/>
        <w:noProof/>
        <w:sz w:val="16"/>
        <w:lang w:val="en-US"/>
      </w:rPr>
      <w:t>www.mopr</w:t>
    </w:r>
    <w:r>
      <w:rPr>
        <w:rFonts w:ascii="Trebuchet MS" w:hAnsi="Trebuchet MS"/>
        <w:noProof/>
        <w:sz w:val="16"/>
        <w:lang w:val="en-US"/>
      </w:rPr>
      <w:t>.gda.pl, www.bip.mopr.gda.pl</w:t>
    </w:r>
  </w:p>
  <w:p w:rsidR="00EE3ED1" w:rsidRPr="00945A95" w:rsidRDefault="00EE3ED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9DF" w:rsidRDefault="000B59DF" w:rsidP="00ED768F">
      <w:r>
        <w:separator/>
      </w:r>
    </w:p>
  </w:footnote>
  <w:footnote w:type="continuationSeparator" w:id="0">
    <w:p w:rsidR="000B59DF" w:rsidRDefault="000B59DF" w:rsidP="00ED7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D1" w:rsidRDefault="00EE3ED1" w:rsidP="00945A95">
    <w:pPr>
      <w:jc w:val="center"/>
      <w:rPr>
        <w:rFonts w:ascii="Trebuchet MS" w:hAnsi="Trebuchet MS"/>
        <w:sz w:val="32"/>
        <w:szCs w:val="32"/>
      </w:rPr>
    </w:pPr>
    <w:r>
      <w:rPr>
        <w:noProof/>
      </w:rPr>
      <w:drawing>
        <wp:inline distT="0" distB="0" distL="0" distR="0">
          <wp:extent cx="906145" cy="448945"/>
          <wp:effectExtent l="19050" t="0" r="8255" b="0"/>
          <wp:docPr id="14" name="Obraz 1" descr="l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448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3ED1" w:rsidRDefault="00EE3ED1" w:rsidP="00945A95">
    <w:pPr>
      <w:jc w:val="center"/>
      <w:rPr>
        <w:rFonts w:ascii="Trebuchet MS" w:hAnsi="Trebuchet MS" w:cs="Courier New"/>
        <w:sz w:val="32"/>
        <w:szCs w:val="32"/>
      </w:rPr>
    </w:pPr>
    <w:r w:rsidRPr="009B4F89">
      <w:rPr>
        <w:rFonts w:ascii="Trebuchet MS" w:hAnsi="Trebuchet MS"/>
        <w:sz w:val="32"/>
        <w:szCs w:val="32"/>
      </w:rPr>
      <w:t>Miejski O</w:t>
    </w:r>
    <w:r w:rsidRPr="009B4F89">
      <w:rPr>
        <w:rFonts w:ascii="Trebuchet MS" w:hAnsi="Trebuchet MS" w:cs="Courier New"/>
        <w:sz w:val="32"/>
        <w:szCs w:val="32"/>
      </w:rPr>
      <w:t>ś</w:t>
    </w:r>
    <w:r>
      <w:rPr>
        <w:rFonts w:ascii="Trebuchet MS" w:hAnsi="Trebuchet MS" w:cs="Courier New"/>
        <w:sz w:val="32"/>
        <w:szCs w:val="32"/>
      </w:rPr>
      <w:t>rodek Pomocy Rodzinie</w:t>
    </w:r>
    <w:r w:rsidRPr="009B4F89">
      <w:rPr>
        <w:rFonts w:ascii="Trebuchet MS" w:hAnsi="Trebuchet MS" w:cs="Courier New"/>
        <w:sz w:val="32"/>
        <w:szCs w:val="32"/>
      </w:rPr>
      <w:t xml:space="preserve"> w Gdańsku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E9ADCC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D736D97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D200CAA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9C606D"/>
    <w:multiLevelType w:val="hybridMultilevel"/>
    <w:tmpl w:val="C1F4484C"/>
    <w:lvl w:ilvl="0" w:tplc="EA542F1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DFBEF74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9839C7"/>
    <w:multiLevelType w:val="hybridMultilevel"/>
    <w:tmpl w:val="84FADAF6"/>
    <w:lvl w:ilvl="0" w:tplc="70E2FE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CB68F8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0E2FED8">
      <w:start w:val="1"/>
      <w:numFmt w:val="decimal"/>
      <w:lvlText w:val="%3."/>
      <w:lvlJc w:val="left"/>
      <w:pPr>
        <w:ind w:left="180" w:hanging="180"/>
      </w:pPr>
      <w:rPr>
        <w:rFonts w:hint="default"/>
        <w:b w:val="0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65090"/>
    <w:multiLevelType w:val="hybridMultilevel"/>
    <w:tmpl w:val="D538833E"/>
    <w:lvl w:ilvl="0" w:tplc="0A441C88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B32227"/>
    <w:multiLevelType w:val="hybridMultilevel"/>
    <w:tmpl w:val="C1F4484C"/>
    <w:lvl w:ilvl="0" w:tplc="EA542F1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DFBEF74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10109C"/>
    <w:multiLevelType w:val="hybridMultilevel"/>
    <w:tmpl w:val="AE9E89D4"/>
    <w:lvl w:ilvl="0" w:tplc="589E3CD2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6376D37"/>
    <w:multiLevelType w:val="multilevel"/>
    <w:tmpl w:val="C6263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3"/>
      <w:numFmt w:val="decimal"/>
      <w:lvlText w:val="%1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184E2A3F"/>
    <w:multiLevelType w:val="hybridMultilevel"/>
    <w:tmpl w:val="CFCC5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  <w:sz w:val="24"/>
        <w:szCs w:val="24"/>
      </w:rPr>
    </w:lvl>
    <w:lvl w:ilvl="1" w:tplc="91D8766C">
      <w:start w:val="1"/>
      <w:numFmt w:val="decimal"/>
      <w:lvlText w:val="%2)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/>
        <w:sz w:val="24"/>
        <w:szCs w:val="24"/>
      </w:rPr>
    </w:lvl>
    <w:lvl w:ilvl="2" w:tplc="2C481218">
      <w:start w:val="14"/>
      <w:numFmt w:val="decimal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70E2FED8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 w:val="0"/>
        <w:strike w:val="0"/>
      </w:rPr>
    </w:lvl>
    <w:lvl w:ilvl="4" w:tplc="50D8E154">
      <w:start w:val="1"/>
      <w:numFmt w:val="decimal"/>
      <w:lvlText w:val="%5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5" w:tplc="7A8EF470">
      <w:start w:val="2"/>
      <w:numFmt w:val="decimal"/>
      <w:lvlText w:val="%6."/>
      <w:lvlJc w:val="left"/>
      <w:pPr>
        <w:tabs>
          <w:tab w:val="num" w:pos="4500"/>
        </w:tabs>
        <w:ind w:left="397" w:hanging="397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8A21D4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4A72CD"/>
    <w:multiLevelType w:val="hybridMultilevel"/>
    <w:tmpl w:val="DEE6AE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5">
    <w:nsid w:val="21685064"/>
    <w:multiLevelType w:val="hybridMultilevel"/>
    <w:tmpl w:val="DCEA9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F0FDD"/>
    <w:multiLevelType w:val="hybridMultilevel"/>
    <w:tmpl w:val="4CCCA1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606C6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85E5D9A"/>
    <w:multiLevelType w:val="hybridMultilevel"/>
    <w:tmpl w:val="141614D8"/>
    <w:lvl w:ilvl="0" w:tplc="04B04C66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443BD2"/>
    <w:multiLevelType w:val="multilevel"/>
    <w:tmpl w:val="C6263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3"/>
      <w:numFmt w:val="decimal"/>
      <w:lvlText w:val="%1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2B3133E7"/>
    <w:multiLevelType w:val="hybridMultilevel"/>
    <w:tmpl w:val="15F83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896572"/>
    <w:multiLevelType w:val="hybridMultilevel"/>
    <w:tmpl w:val="263E6F5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DD20C3A"/>
    <w:multiLevelType w:val="hybridMultilevel"/>
    <w:tmpl w:val="91A633EC"/>
    <w:lvl w:ilvl="0" w:tplc="70E2FE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AB1D5F"/>
    <w:multiLevelType w:val="hybridMultilevel"/>
    <w:tmpl w:val="82BCC6A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3">
    <w:nsid w:val="2FA51566"/>
    <w:multiLevelType w:val="hybridMultilevel"/>
    <w:tmpl w:val="FE7CA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D77541"/>
    <w:multiLevelType w:val="hybridMultilevel"/>
    <w:tmpl w:val="2FA67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EA582B"/>
    <w:multiLevelType w:val="hybridMultilevel"/>
    <w:tmpl w:val="C62622B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E82B18"/>
    <w:multiLevelType w:val="hybridMultilevel"/>
    <w:tmpl w:val="FAF8C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EB32164"/>
    <w:multiLevelType w:val="hybridMultilevel"/>
    <w:tmpl w:val="D8A837B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8">
    <w:nsid w:val="3F973337"/>
    <w:multiLevelType w:val="multilevel"/>
    <w:tmpl w:val="5D60BE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458C5FEF"/>
    <w:multiLevelType w:val="hybridMultilevel"/>
    <w:tmpl w:val="1F709168"/>
    <w:lvl w:ilvl="0" w:tplc="024EDA0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D00FD1"/>
    <w:multiLevelType w:val="multilevel"/>
    <w:tmpl w:val="C6263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3"/>
      <w:numFmt w:val="decimal"/>
      <w:lvlText w:val="%1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4A1015C2"/>
    <w:multiLevelType w:val="multilevel"/>
    <w:tmpl w:val="01C07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C0588B"/>
    <w:multiLevelType w:val="hybridMultilevel"/>
    <w:tmpl w:val="188E5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D73A0A"/>
    <w:multiLevelType w:val="hybridMultilevel"/>
    <w:tmpl w:val="C1F4484C"/>
    <w:lvl w:ilvl="0" w:tplc="EA542F1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DFBEF74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7204D7"/>
    <w:multiLevelType w:val="hybridMultilevel"/>
    <w:tmpl w:val="9930480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D141710"/>
    <w:multiLevelType w:val="hybridMultilevel"/>
    <w:tmpl w:val="F1BE9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582111"/>
    <w:multiLevelType w:val="hybridMultilevel"/>
    <w:tmpl w:val="2E1673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04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46337D"/>
    <w:multiLevelType w:val="hybridMultilevel"/>
    <w:tmpl w:val="2454FBF4"/>
    <w:lvl w:ilvl="0" w:tplc="75AA5EF8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571AD5"/>
    <w:multiLevelType w:val="hybridMultilevel"/>
    <w:tmpl w:val="210E8680"/>
    <w:lvl w:ilvl="0" w:tplc="0EEAA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7FE3625"/>
    <w:multiLevelType w:val="multilevel"/>
    <w:tmpl w:val="9E38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6453AF"/>
    <w:multiLevelType w:val="hybridMultilevel"/>
    <w:tmpl w:val="3F38A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F489C"/>
    <w:multiLevelType w:val="multilevel"/>
    <w:tmpl w:val="FD7C1F0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8E5097"/>
    <w:multiLevelType w:val="hybridMultilevel"/>
    <w:tmpl w:val="4CCCA1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606C6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42A4913"/>
    <w:multiLevelType w:val="hybridMultilevel"/>
    <w:tmpl w:val="FE7CA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0806B1"/>
    <w:multiLevelType w:val="hybridMultilevel"/>
    <w:tmpl w:val="D9D2E5BC"/>
    <w:lvl w:ilvl="0" w:tplc="7796551E">
      <w:start w:val="9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FE536F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8FA6B66"/>
    <w:multiLevelType w:val="hybridMultilevel"/>
    <w:tmpl w:val="7BF4A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137469"/>
    <w:multiLevelType w:val="hybridMultilevel"/>
    <w:tmpl w:val="C1F4484C"/>
    <w:lvl w:ilvl="0" w:tplc="EA542F1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DFBEF74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0"/>
  </w:num>
  <w:num w:numId="6">
    <w:abstractNumId w:val="18"/>
  </w:num>
  <w:num w:numId="7">
    <w:abstractNumId w:val="30"/>
  </w:num>
  <w:num w:numId="8">
    <w:abstractNumId w:val="25"/>
  </w:num>
  <w:num w:numId="9">
    <w:abstractNumId w:val="0"/>
  </w:num>
  <w:num w:numId="10">
    <w:abstractNumId w:val="39"/>
  </w:num>
  <w:num w:numId="11">
    <w:abstractNumId w:val="5"/>
  </w:num>
  <w:num w:numId="12">
    <w:abstractNumId w:val="7"/>
  </w:num>
  <w:num w:numId="13">
    <w:abstractNumId w:val="14"/>
  </w:num>
  <w:num w:numId="14">
    <w:abstractNumId w:val="40"/>
  </w:num>
  <w:num w:numId="15">
    <w:abstractNumId w:val="38"/>
  </w:num>
  <w:num w:numId="16">
    <w:abstractNumId w:val="4"/>
  </w:num>
  <w:num w:numId="17">
    <w:abstractNumId w:val="45"/>
  </w:num>
  <w:num w:numId="18">
    <w:abstractNumId w:val="22"/>
  </w:num>
  <w:num w:numId="19">
    <w:abstractNumId w:val="21"/>
  </w:num>
  <w:num w:numId="20">
    <w:abstractNumId w:val="43"/>
  </w:num>
  <w:num w:numId="21">
    <w:abstractNumId w:val="28"/>
  </w:num>
  <w:num w:numId="22">
    <w:abstractNumId w:val="27"/>
  </w:num>
  <w:num w:numId="23">
    <w:abstractNumId w:val="9"/>
  </w:num>
  <w:num w:numId="24">
    <w:abstractNumId w:val="32"/>
  </w:num>
  <w:num w:numId="25">
    <w:abstractNumId w:val="35"/>
  </w:num>
  <w:num w:numId="26">
    <w:abstractNumId w:val="1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34"/>
  </w:num>
  <w:num w:numId="30">
    <w:abstractNumId w:val="8"/>
  </w:num>
  <w:num w:numId="31">
    <w:abstractNumId w:val="29"/>
  </w:num>
  <w:num w:numId="32">
    <w:abstractNumId w:val="20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5"/>
  </w:num>
  <w:num w:numId="36">
    <w:abstractNumId w:val="24"/>
  </w:num>
  <w:num w:numId="37">
    <w:abstractNumId w:val="36"/>
  </w:num>
  <w:num w:numId="38">
    <w:abstractNumId w:val="41"/>
  </w:num>
  <w:num w:numId="39">
    <w:abstractNumId w:val="47"/>
  </w:num>
  <w:num w:numId="40">
    <w:abstractNumId w:val="23"/>
  </w:num>
  <w:num w:numId="41">
    <w:abstractNumId w:val="44"/>
  </w:num>
  <w:num w:numId="42">
    <w:abstractNumId w:val="33"/>
  </w:num>
  <w:num w:numId="43">
    <w:abstractNumId w:val="16"/>
  </w:num>
  <w:num w:numId="44">
    <w:abstractNumId w:val="46"/>
  </w:num>
  <w:num w:numId="45">
    <w:abstractNumId w:val="12"/>
  </w:num>
  <w:num w:numId="46">
    <w:abstractNumId w:val="3"/>
  </w:num>
  <w:num w:numId="47">
    <w:abstractNumId w:val="4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BC"/>
    <w:rsid w:val="000004FD"/>
    <w:rsid w:val="000017AC"/>
    <w:rsid w:val="000029A7"/>
    <w:rsid w:val="00003BA6"/>
    <w:rsid w:val="0000527D"/>
    <w:rsid w:val="000117A8"/>
    <w:rsid w:val="000159C1"/>
    <w:rsid w:val="00020B5D"/>
    <w:rsid w:val="00020E3A"/>
    <w:rsid w:val="00022504"/>
    <w:rsid w:val="000241A3"/>
    <w:rsid w:val="00024AEA"/>
    <w:rsid w:val="00027F55"/>
    <w:rsid w:val="000357A0"/>
    <w:rsid w:val="00045E81"/>
    <w:rsid w:val="000470AC"/>
    <w:rsid w:val="000523BF"/>
    <w:rsid w:val="000560EC"/>
    <w:rsid w:val="0005765B"/>
    <w:rsid w:val="00065163"/>
    <w:rsid w:val="00065E4F"/>
    <w:rsid w:val="0006755E"/>
    <w:rsid w:val="00067FD8"/>
    <w:rsid w:val="00071157"/>
    <w:rsid w:val="00071A04"/>
    <w:rsid w:val="00072083"/>
    <w:rsid w:val="000762ED"/>
    <w:rsid w:val="00087A8F"/>
    <w:rsid w:val="00090DA4"/>
    <w:rsid w:val="000937BD"/>
    <w:rsid w:val="00093C96"/>
    <w:rsid w:val="000A1FB8"/>
    <w:rsid w:val="000A58ED"/>
    <w:rsid w:val="000B42A7"/>
    <w:rsid w:val="000B59DF"/>
    <w:rsid w:val="000C08F4"/>
    <w:rsid w:val="000C4C20"/>
    <w:rsid w:val="000C6010"/>
    <w:rsid w:val="000D0CD2"/>
    <w:rsid w:val="000D1882"/>
    <w:rsid w:val="000D1BB1"/>
    <w:rsid w:val="000D6103"/>
    <w:rsid w:val="000E0B15"/>
    <w:rsid w:val="000E1998"/>
    <w:rsid w:val="000E20D3"/>
    <w:rsid w:val="000E38CD"/>
    <w:rsid w:val="000E4C85"/>
    <w:rsid w:val="000F2039"/>
    <w:rsid w:val="000F3CAE"/>
    <w:rsid w:val="000F42E9"/>
    <w:rsid w:val="00100FA8"/>
    <w:rsid w:val="00105974"/>
    <w:rsid w:val="00116ADA"/>
    <w:rsid w:val="001232BB"/>
    <w:rsid w:val="001232BF"/>
    <w:rsid w:val="00132E40"/>
    <w:rsid w:val="001412DF"/>
    <w:rsid w:val="00147793"/>
    <w:rsid w:val="0015487D"/>
    <w:rsid w:val="00160C59"/>
    <w:rsid w:val="00162588"/>
    <w:rsid w:val="00162889"/>
    <w:rsid w:val="00164015"/>
    <w:rsid w:val="00172C2C"/>
    <w:rsid w:val="00173169"/>
    <w:rsid w:val="001755D9"/>
    <w:rsid w:val="00177289"/>
    <w:rsid w:val="00177FE0"/>
    <w:rsid w:val="00182F52"/>
    <w:rsid w:val="0018591A"/>
    <w:rsid w:val="00190280"/>
    <w:rsid w:val="001911D1"/>
    <w:rsid w:val="00194026"/>
    <w:rsid w:val="001A1016"/>
    <w:rsid w:val="001A13FD"/>
    <w:rsid w:val="001A4860"/>
    <w:rsid w:val="001B2584"/>
    <w:rsid w:val="001C53A1"/>
    <w:rsid w:val="001C5B6D"/>
    <w:rsid w:val="001C71FB"/>
    <w:rsid w:val="001D1BA1"/>
    <w:rsid w:val="001D38BA"/>
    <w:rsid w:val="001E0ADA"/>
    <w:rsid w:val="001E24A7"/>
    <w:rsid w:val="001E32B9"/>
    <w:rsid w:val="001E38C6"/>
    <w:rsid w:val="001E57D6"/>
    <w:rsid w:val="001E6EC5"/>
    <w:rsid w:val="001F75DD"/>
    <w:rsid w:val="0020159A"/>
    <w:rsid w:val="00204F70"/>
    <w:rsid w:val="00206FC3"/>
    <w:rsid w:val="00215F90"/>
    <w:rsid w:val="002166A4"/>
    <w:rsid w:val="00221F4F"/>
    <w:rsid w:val="00223FF1"/>
    <w:rsid w:val="0022409D"/>
    <w:rsid w:val="00227233"/>
    <w:rsid w:val="00227CE4"/>
    <w:rsid w:val="00240B12"/>
    <w:rsid w:val="002454BC"/>
    <w:rsid w:val="00250021"/>
    <w:rsid w:val="00253CC6"/>
    <w:rsid w:val="002572D4"/>
    <w:rsid w:val="002614BA"/>
    <w:rsid w:val="00267B51"/>
    <w:rsid w:val="00267C4C"/>
    <w:rsid w:val="00270A3E"/>
    <w:rsid w:val="00277587"/>
    <w:rsid w:val="00283B29"/>
    <w:rsid w:val="00286C6E"/>
    <w:rsid w:val="0029136F"/>
    <w:rsid w:val="002942CC"/>
    <w:rsid w:val="0029439D"/>
    <w:rsid w:val="002953A5"/>
    <w:rsid w:val="002A0E0E"/>
    <w:rsid w:val="002A6653"/>
    <w:rsid w:val="002C1DC0"/>
    <w:rsid w:val="002D4857"/>
    <w:rsid w:val="002D4EB6"/>
    <w:rsid w:val="002E393A"/>
    <w:rsid w:val="002F50A1"/>
    <w:rsid w:val="003106B0"/>
    <w:rsid w:val="003243CA"/>
    <w:rsid w:val="00330431"/>
    <w:rsid w:val="00330C6D"/>
    <w:rsid w:val="00334988"/>
    <w:rsid w:val="00335528"/>
    <w:rsid w:val="0034427B"/>
    <w:rsid w:val="00352397"/>
    <w:rsid w:val="0035489C"/>
    <w:rsid w:val="0035506C"/>
    <w:rsid w:val="0035666E"/>
    <w:rsid w:val="0036369D"/>
    <w:rsid w:val="003732CA"/>
    <w:rsid w:val="00377350"/>
    <w:rsid w:val="00377918"/>
    <w:rsid w:val="003800A1"/>
    <w:rsid w:val="00384598"/>
    <w:rsid w:val="00387AC0"/>
    <w:rsid w:val="00391F37"/>
    <w:rsid w:val="003A155B"/>
    <w:rsid w:val="003A29AF"/>
    <w:rsid w:val="003A53B3"/>
    <w:rsid w:val="003A5766"/>
    <w:rsid w:val="003C1875"/>
    <w:rsid w:val="003C4755"/>
    <w:rsid w:val="003C48C1"/>
    <w:rsid w:val="003C4A01"/>
    <w:rsid w:val="003C617C"/>
    <w:rsid w:val="003D14CD"/>
    <w:rsid w:val="003E0D62"/>
    <w:rsid w:val="003F084F"/>
    <w:rsid w:val="003F1EE9"/>
    <w:rsid w:val="003F2EFD"/>
    <w:rsid w:val="003F30B3"/>
    <w:rsid w:val="003F3159"/>
    <w:rsid w:val="003F45A6"/>
    <w:rsid w:val="003F4626"/>
    <w:rsid w:val="0040171A"/>
    <w:rsid w:val="00402048"/>
    <w:rsid w:val="00402ADC"/>
    <w:rsid w:val="004034D6"/>
    <w:rsid w:val="00403E19"/>
    <w:rsid w:val="00405FE8"/>
    <w:rsid w:val="00407E4D"/>
    <w:rsid w:val="0042085E"/>
    <w:rsid w:val="004369F5"/>
    <w:rsid w:val="0044289B"/>
    <w:rsid w:val="0045055E"/>
    <w:rsid w:val="00451829"/>
    <w:rsid w:val="00454847"/>
    <w:rsid w:val="004723E0"/>
    <w:rsid w:val="004843CD"/>
    <w:rsid w:val="00484CFC"/>
    <w:rsid w:val="00486DA4"/>
    <w:rsid w:val="00495B9F"/>
    <w:rsid w:val="004A0199"/>
    <w:rsid w:val="004A240F"/>
    <w:rsid w:val="004B2AAC"/>
    <w:rsid w:val="004B31DF"/>
    <w:rsid w:val="004C043D"/>
    <w:rsid w:val="004C1108"/>
    <w:rsid w:val="004D3E7A"/>
    <w:rsid w:val="004E1328"/>
    <w:rsid w:val="004E3B37"/>
    <w:rsid w:val="004E4942"/>
    <w:rsid w:val="004F0A01"/>
    <w:rsid w:val="004F1D80"/>
    <w:rsid w:val="004F2D77"/>
    <w:rsid w:val="004F4291"/>
    <w:rsid w:val="004F4909"/>
    <w:rsid w:val="004F56C1"/>
    <w:rsid w:val="00501645"/>
    <w:rsid w:val="005042AE"/>
    <w:rsid w:val="00504AEF"/>
    <w:rsid w:val="00511285"/>
    <w:rsid w:val="00511CB5"/>
    <w:rsid w:val="00512AFA"/>
    <w:rsid w:val="00512D40"/>
    <w:rsid w:val="00512FC6"/>
    <w:rsid w:val="00513C92"/>
    <w:rsid w:val="0051459D"/>
    <w:rsid w:val="00517C7F"/>
    <w:rsid w:val="00520FA2"/>
    <w:rsid w:val="005327EB"/>
    <w:rsid w:val="00533AA1"/>
    <w:rsid w:val="00535FC4"/>
    <w:rsid w:val="0054010D"/>
    <w:rsid w:val="00553C47"/>
    <w:rsid w:val="00557410"/>
    <w:rsid w:val="0055793E"/>
    <w:rsid w:val="00562552"/>
    <w:rsid w:val="00571E37"/>
    <w:rsid w:val="00580CDD"/>
    <w:rsid w:val="00585B69"/>
    <w:rsid w:val="00586DCC"/>
    <w:rsid w:val="00590CBF"/>
    <w:rsid w:val="00593820"/>
    <w:rsid w:val="00594473"/>
    <w:rsid w:val="00594BDE"/>
    <w:rsid w:val="0059602E"/>
    <w:rsid w:val="00596CD2"/>
    <w:rsid w:val="005A0692"/>
    <w:rsid w:val="005A56BF"/>
    <w:rsid w:val="005A74A0"/>
    <w:rsid w:val="005B1607"/>
    <w:rsid w:val="005B3A04"/>
    <w:rsid w:val="005B4A65"/>
    <w:rsid w:val="005B598F"/>
    <w:rsid w:val="005C47C1"/>
    <w:rsid w:val="005C5A31"/>
    <w:rsid w:val="005C68CE"/>
    <w:rsid w:val="005D7BF3"/>
    <w:rsid w:val="005F0DC5"/>
    <w:rsid w:val="005F2071"/>
    <w:rsid w:val="005F3893"/>
    <w:rsid w:val="005F3FC6"/>
    <w:rsid w:val="005F4D7F"/>
    <w:rsid w:val="005F6CED"/>
    <w:rsid w:val="00600DE4"/>
    <w:rsid w:val="00603077"/>
    <w:rsid w:val="006047B3"/>
    <w:rsid w:val="00610457"/>
    <w:rsid w:val="00611B1B"/>
    <w:rsid w:val="00615219"/>
    <w:rsid w:val="00616AAB"/>
    <w:rsid w:val="0062081D"/>
    <w:rsid w:val="0062225C"/>
    <w:rsid w:val="00643AA8"/>
    <w:rsid w:val="006466AC"/>
    <w:rsid w:val="006470FD"/>
    <w:rsid w:val="00660199"/>
    <w:rsid w:val="006640EB"/>
    <w:rsid w:val="0066422B"/>
    <w:rsid w:val="00664BEB"/>
    <w:rsid w:val="00665B19"/>
    <w:rsid w:val="00666A12"/>
    <w:rsid w:val="00671E32"/>
    <w:rsid w:val="00676E5C"/>
    <w:rsid w:val="0067726F"/>
    <w:rsid w:val="006852C0"/>
    <w:rsid w:val="00686288"/>
    <w:rsid w:val="006A41FC"/>
    <w:rsid w:val="006A6ECB"/>
    <w:rsid w:val="006A7F66"/>
    <w:rsid w:val="006B0B3B"/>
    <w:rsid w:val="006B331F"/>
    <w:rsid w:val="006B4F0E"/>
    <w:rsid w:val="006C28D5"/>
    <w:rsid w:val="006D05C6"/>
    <w:rsid w:val="006D2EBA"/>
    <w:rsid w:val="006E617A"/>
    <w:rsid w:val="006F1019"/>
    <w:rsid w:val="006F1303"/>
    <w:rsid w:val="006F4021"/>
    <w:rsid w:val="006F4447"/>
    <w:rsid w:val="00704A2A"/>
    <w:rsid w:val="00706CAD"/>
    <w:rsid w:val="00712C2E"/>
    <w:rsid w:val="00720A63"/>
    <w:rsid w:val="007234B0"/>
    <w:rsid w:val="0073068F"/>
    <w:rsid w:val="00730861"/>
    <w:rsid w:val="00742454"/>
    <w:rsid w:val="0074367D"/>
    <w:rsid w:val="007458D0"/>
    <w:rsid w:val="0074763A"/>
    <w:rsid w:val="00747911"/>
    <w:rsid w:val="00750039"/>
    <w:rsid w:val="00752655"/>
    <w:rsid w:val="007533DD"/>
    <w:rsid w:val="00764F3C"/>
    <w:rsid w:val="00765443"/>
    <w:rsid w:val="007667F7"/>
    <w:rsid w:val="00770B8E"/>
    <w:rsid w:val="0077732F"/>
    <w:rsid w:val="00777FF2"/>
    <w:rsid w:val="00780287"/>
    <w:rsid w:val="00782577"/>
    <w:rsid w:val="00784A8F"/>
    <w:rsid w:val="00786C5C"/>
    <w:rsid w:val="00787082"/>
    <w:rsid w:val="00790775"/>
    <w:rsid w:val="007910C1"/>
    <w:rsid w:val="007919A1"/>
    <w:rsid w:val="007936D7"/>
    <w:rsid w:val="00793C7B"/>
    <w:rsid w:val="00793D17"/>
    <w:rsid w:val="007940CD"/>
    <w:rsid w:val="00794673"/>
    <w:rsid w:val="007959DA"/>
    <w:rsid w:val="007A44D0"/>
    <w:rsid w:val="007A54FB"/>
    <w:rsid w:val="007B021D"/>
    <w:rsid w:val="007B7465"/>
    <w:rsid w:val="007C3212"/>
    <w:rsid w:val="007C5667"/>
    <w:rsid w:val="007C5D95"/>
    <w:rsid w:val="007D2A7D"/>
    <w:rsid w:val="007D41A9"/>
    <w:rsid w:val="007D72A3"/>
    <w:rsid w:val="007F425A"/>
    <w:rsid w:val="007F5C5C"/>
    <w:rsid w:val="007F7894"/>
    <w:rsid w:val="0080491B"/>
    <w:rsid w:val="00805839"/>
    <w:rsid w:val="00805BF4"/>
    <w:rsid w:val="0080612A"/>
    <w:rsid w:val="00806E84"/>
    <w:rsid w:val="00807D5A"/>
    <w:rsid w:val="00812197"/>
    <w:rsid w:val="008145B3"/>
    <w:rsid w:val="00816030"/>
    <w:rsid w:val="00816407"/>
    <w:rsid w:val="008166BF"/>
    <w:rsid w:val="008175CE"/>
    <w:rsid w:val="00820835"/>
    <w:rsid w:val="008231FA"/>
    <w:rsid w:val="00825C84"/>
    <w:rsid w:val="0083073E"/>
    <w:rsid w:val="00834CC6"/>
    <w:rsid w:val="0084114F"/>
    <w:rsid w:val="00842DDA"/>
    <w:rsid w:val="0084386A"/>
    <w:rsid w:val="0084593E"/>
    <w:rsid w:val="0084781A"/>
    <w:rsid w:val="008503CF"/>
    <w:rsid w:val="008557FC"/>
    <w:rsid w:val="008563B7"/>
    <w:rsid w:val="00861A58"/>
    <w:rsid w:val="00866217"/>
    <w:rsid w:val="00875B54"/>
    <w:rsid w:val="00876415"/>
    <w:rsid w:val="00877A5D"/>
    <w:rsid w:val="00880C90"/>
    <w:rsid w:val="0088129F"/>
    <w:rsid w:val="0088160B"/>
    <w:rsid w:val="0088311D"/>
    <w:rsid w:val="008846C8"/>
    <w:rsid w:val="00884B64"/>
    <w:rsid w:val="008B0DF6"/>
    <w:rsid w:val="008B22D8"/>
    <w:rsid w:val="008B2F2E"/>
    <w:rsid w:val="008B78DF"/>
    <w:rsid w:val="008B7A5D"/>
    <w:rsid w:val="008B7CAD"/>
    <w:rsid w:val="008B7E61"/>
    <w:rsid w:val="008C2961"/>
    <w:rsid w:val="008C2B95"/>
    <w:rsid w:val="008C2F07"/>
    <w:rsid w:val="008C3633"/>
    <w:rsid w:val="008C4853"/>
    <w:rsid w:val="008D1E02"/>
    <w:rsid w:val="008D7006"/>
    <w:rsid w:val="008E3F2C"/>
    <w:rsid w:val="008E4125"/>
    <w:rsid w:val="008F0279"/>
    <w:rsid w:val="008F0994"/>
    <w:rsid w:val="008F46FB"/>
    <w:rsid w:val="008F56DD"/>
    <w:rsid w:val="008F7C48"/>
    <w:rsid w:val="00900E32"/>
    <w:rsid w:val="009028B8"/>
    <w:rsid w:val="009029CD"/>
    <w:rsid w:val="00905060"/>
    <w:rsid w:val="00907C16"/>
    <w:rsid w:val="00907EBA"/>
    <w:rsid w:val="009135F4"/>
    <w:rsid w:val="00916A88"/>
    <w:rsid w:val="009205A4"/>
    <w:rsid w:val="00922A00"/>
    <w:rsid w:val="00926F27"/>
    <w:rsid w:val="00930655"/>
    <w:rsid w:val="00930D78"/>
    <w:rsid w:val="00933E7F"/>
    <w:rsid w:val="00934249"/>
    <w:rsid w:val="00937A1D"/>
    <w:rsid w:val="00940143"/>
    <w:rsid w:val="0094477F"/>
    <w:rsid w:val="00945A95"/>
    <w:rsid w:val="00946A04"/>
    <w:rsid w:val="009508DE"/>
    <w:rsid w:val="009517E0"/>
    <w:rsid w:val="00951CD1"/>
    <w:rsid w:val="00955232"/>
    <w:rsid w:val="00956753"/>
    <w:rsid w:val="00956D06"/>
    <w:rsid w:val="00961625"/>
    <w:rsid w:val="0096306E"/>
    <w:rsid w:val="009644E4"/>
    <w:rsid w:val="009667BE"/>
    <w:rsid w:val="00973D25"/>
    <w:rsid w:val="0097493F"/>
    <w:rsid w:val="00975782"/>
    <w:rsid w:val="0097653C"/>
    <w:rsid w:val="00980A60"/>
    <w:rsid w:val="009810D2"/>
    <w:rsid w:val="00984C4A"/>
    <w:rsid w:val="00985683"/>
    <w:rsid w:val="0099490F"/>
    <w:rsid w:val="009A36A7"/>
    <w:rsid w:val="009A7949"/>
    <w:rsid w:val="009B302D"/>
    <w:rsid w:val="009B3CE4"/>
    <w:rsid w:val="009B4B3B"/>
    <w:rsid w:val="009B602A"/>
    <w:rsid w:val="009C4DEC"/>
    <w:rsid w:val="009C7243"/>
    <w:rsid w:val="009C7282"/>
    <w:rsid w:val="009D37B5"/>
    <w:rsid w:val="009D65AE"/>
    <w:rsid w:val="009D6F39"/>
    <w:rsid w:val="009E4061"/>
    <w:rsid w:val="009E6EA3"/>
    <w:rsid w:val="009F039D"/>
    <w:rsid w:val="009F04B3"/>
    <w:rsid w:val="009F334E"/>
    <w:rsid w:val="009F442C"/>
    <w:rsid w:val="009F77F8"/>
    <w:rsid w:val="009F7AC5"/>
    <w:rsid w:val="00A00D0B"/>
    <w:rsid w:val="00A01CEB"/>
    <w:rsid w:val="00A11A35"/>
    <w:rsid w:val="00A120DD"/>
    <w:rsid w:val="00A16DF1"/>
    <w:rsid w:val="00A237E2"/>
    <w:rsid w:val="00A249A2"/>
    <w:rsid w:val="00A2508D"/>
    <w:rsid w:val="00A254DC"/>
    <w:rsid w:val="00A273ED"/>
    <w:rsid w:val="00A277FF"/>
    <w:rsid w:val="00A308C9"/>
    <w:rsid w:val="00A33AFC"/>
    <w:rsid w:val="00A36C22"/>
    <w:rsid w:val="00A373E9"/>
    <w:rsid w:val="00A42CCB"/>
    <w:rsid w:val="00A42D90"/>
    <w:rsid w:val="00A54811"/>
    <w:rsid w:val="00A62595"/>
    <w:rsid w:val="00A72FDA"/>
    <w:rsid w:val="00A76072"/>
    <w:rsid w:val="00A83F11"/>
    <w:rsid w:val="00A8725D"/>
    <w:rsid w:val="00A90F2C"/>
    <w:rsid w:val="00AA188A"/>
    <w:rsid w:val="00AA3DC2"/>
    <w:rsid w:val="00AA50A8"/>
    <w:rsid w:val="00AA5F46"/>
    <w:rsid w:val="00AB04E4"/>
    <w:rsid w:val="00AC02E1"/>
    <w:rsid w:val="00AC0347"/>
    <w:rsid w:val="00AC6456"/>
    <w:rsid w:val="00AC79B6"/>
    <w:rsid w:val="00AD1A02"/>
    <w:rsid w:val="00AD2053"/>
    <w:rsid w:val="00AD6801"/>
    <w:rsid w:val="00AD7FF5"/>
    <w:rsid w:val="00AE33A3"/>
    <w:rsid w:val="00AE763A"/>
    <w:rsid w:val="00AF725E"/>
    <w:rsid w:val="00B03BDC"/>
    <w:rsid w:val="00B1585C"/>
    <w:rsid w:val="00B24150"/>
    <w:rsid w:val="00B35AD4"/>
    <w:rsid w:val="00B366C9"/>
    <w:rsid w:val="00B37818"/>
    <w:rsid w:val="00B41796"/>
    <w:rsid w:val="00B43DEA"/>
    <w:rsid w:val="00B44ED1"/>
    <w:rsid w:val="00B4775F"/>
    <w:rsid w:val="00B514D0"/>
    <w:rsid w:val="00B564A5"/>
    <w:rsid w:val="00B57137"/>
    <w:rsid w:val="00B57D14"/>
    <w:rsid w:val="00B65ECA"/>
    <w:rsid w:val="00B73112"/>
    <w:rsid w:val="00B73F3A"/>
    <w:rsid w:val="00B76A1C"/>
    <w:rsid w:val="00B85D2C"/>
    <w:rsid w:val="00B90A02"/>
    <w:rsid w:val="00B90D30"/>
    <w:rsid w:val="00B919F6"/>
    <w:rsid w:val="00BA4112"/>
    <w:rsid w:val="00BA7C44"/>
    <w:rsid w:val="00BA7D66"/>
    <w:rsid w:val="00BB1D93"/>
    <w:rsid w:val="00BB782D"/>
    <w:rsid w:val="00BB7DCB"/>
    <w:rsid w:val="00BC154F"/>
    <w:rsid w:val="00BD0680"/>
    <w:rsid w:val="00BD164F"/>
    <w:rsid w:val="00BE7A3E"/>
    <w:rsid w:val="00BF2775"/>
    <w:rsid w:val="00BF6289"/>
    <w:rsid w:val="00C00E2A"/>
    <w:rsid w:val="00C117C0"/>
    <w:rsid w:val="00C12F0C"/>
    <w:rsid w:val="00C134A8"/>
    <w:rsid w:val="00C16A05"/>
    <w:rsid w:val="00C1746D"/>
    <w:rsid w:val="00C201A6"/>
    <w:rsid w:val="00C27EA8"/>
    <w:rsid w:val="00C34013"/>
    <w:rsid w:val="00C35730"/>
    <w:rsid w:val="00C375F3"/>
    <w:rsid w:val="00C400D3"/>
    <w:rsid w:val="00C45135"/>
    <w:rsid w:val="00C52F0F"/>
    <w:rsid w:val="00C557AA"/>
    <w:rsid w:val="00C57480"/>
    <w:rsid w:val="00C634E5"/>
    <w:rsid w:val="00C6473E"/>
    <w:rsid w:val="00C719EC"/>
    <w:rsid w:val="00C81572"/>
    <w:rsid w:val="00C81C30"/>
    <w:rsid w:val="00C86B22"/>
    <w:rsid w:val="00C86B7B"/>
    <w:rsid w:val="00C90C6B"/>
    <w:rsid w:val="00C91717"/>
    <w:rsid w:val="00C936CF"/>
    <w:rsid w:val="00C9377B"/>
    <w:rsid w:val="00C96AE0"/>
    <w:rsid w:val="00CA0BA0"/>
    <w:rsid w:val="00CA1B74"/>
    <w:rsid w:val="00CA2649"/>
    <w:rsid w:val="00CA71C7"/>
    <w:rsid w:val="00CA7379"/>
    <w:rsid w:val="00CB0024"/>
    <w:rsid w:val="00CB2088"/>
    <w:rsid w:val="00CC384B"/>
    <w:rsid w:val="00CC4235"/>
    <w:rsid w:val="00CC7F6F"/>
    <w:rsid w:val="00CD13C7"/>
    <w:rsid w:val="00CD4A9F"/>
    <w:rsid w:val="00CD6D68"/>
    <w:rsid w:val="00CD7444"/>
    <w:rsid w:val="00CE1234"/>
    <w:rsid w:val="00CE1721"/>
    <w:rsid w:val="00CE6AC5"/>
    <w:rsid w:val="00CF0B9A"/>
    <w:rsid w:val="00CF0DD9"/>
    <w:rsid w:val="00CF1814"/>
    <w:rsid w:val="00CF3917"/>
    <w:rsid w:val="00CF7A71"/>
    <w:rsid w:val="00D11E3F"/>
    <w:rsid w:val="00D14B8B"/>
    <w:rsid w:val="00D1514A"/>
    <w:rsid w:val="00D158DD"/>
    <w:rsid w:val="00D25E3B"/>
    <w:rsid w:val="00D30869"/>
    <w:rsid w:val="00D33F18"/>
    <w:rsid w:val="00D353B9"/>
    <w:rsid w:val="00D41213"/>
    <w:rsid w:val="00D41A2A"/>
    <w:rsid w:val="00D469CC"/>
    <w:rsid w:val="00D518EA"/>
    <w:rsid w:val="00D51CB3"/>
    <w:rsid w:val="00D52DB3"/>
    <w:rsid w:val="00D557D0"/>
    <w:rsid w:val="00D56E46"/>
    <w:rsid w:val="00D60E16"/>
    <w:rsid w:val="00D72A73"/>
    <w:rsid w:val="00D735DD"/>
    <w:rsid w:val="00D8189C"/>
    <w:rsid w:val="00D8303D"/>
    <w:rsid w:val="00D83EC2"/>
    <w:rsid w:val="00D8557A"/>
    <w:rsid w:val="00D85805"/>
    <w:rsid w:val="00D87D29"/>
    <w:rsid w:val="00D95467"/>
    <w:rsid w:val="00D967BE"/>
    <w:rsid w:val="00DA1927"/>
    <w:rsid w:val="00DA3041"/>
    <w:rsid w:val="00DA3C01"/>
    <w:rsid w:val="00DA4808"/>
    <w:rsid w:val="00DA585E"/>
    <w:rsid w:val="00DB0BEB"/>
    <w:rsid w:val="00DB1682"/>
    <w:rsid w:val="00DB77B5"/>
    <w:rsid w:val="00DE2B97"/>
    <w:rsid w:val="00DE470D"/>
    <w:rsid w:val="00DE6119"/>
    <w:rsid w:val="00DE7CA3"/>
    <w:rsid w:val="00DF67F9"/>
    <w:rsid w:val="00E006F9"/>
    <w:rsid w:val="00E05357"/>
    <w:rsid w:val="00E0636B"/>
    <w:rsid w:val="00E105EF"/>
    <w:rsid w:val="00E13FEA"/>
    <w:rsid w:val="00E141C6"/>
    <w:rsid w:val="00E203E8"/>
    <w:rsid w:val="00E21653"/>
    <w:rsid w:val="00E248CE"/>
    <w:rsid w:val="00E26633"/>
    <w:rsid w:val="00E324E3"/>
    <w:rsid w:val="00E368F4"/>
    <w:rsid w:val="00E37D8D"/>
    <w:rsid w:val="00E40BFE"/>
    <w:rsid w:val="00E42D02"/>
    <w:rsid w:val="00E57409"/>
    <w:rsid w:val="00E61474"/>
    <w:rsid w:val="00E62687"/>
    <w:rsid w:val="00E65D39"/>
    <w:rsid w:val="00E67F9C"/>
    <w:rsid w:val="00E744EA"/>
    <w:rsid w:val="00E75CE1"/>
    <w:rsid w:val="00E75F8C"/>
    <w:rsid w:val="00E81BEE"/>
    <w:rsid w:val="00E84706"/>
    <w:rsid w:val="00E91129"/>
    <w:rsid w:val="00E9462F"/>
    <w:rsid w:val="00E95287"/>
    <w:rsid w:val="00E97195"/>
    <w:rsid w:val="00EA1477"/>
    <w:rsid w:val="00EA1984"/>
    <w:rsid w:val="00EA507A"/>
    <w:rsid w:val="00EB1CEA"/>
    <w:rsid w:val="00EB3EA1"/>
    <w:rsid w:val="00EB5158"/>
    <w:rsid w:val="00EB555F"/>
    <w:rsid w:val="00EB562F"/>
    <w:rsid w:val="00EB7078"/>
    <w:rsid w:val="00EB7C56"/>
    <w:rsid w:val="00ED010B"/>
    <w:rsid w:val="00ED768F"/>
    <w:rsid w:val="00EE0E09"/>
    <w:rsid w:val="00EE228E"/>
    <w:rsid w:val="00EE3ED1"/>
    <w:rsid w:val="00EE6E9C"/>
    <w:rsid w:val="00EF3D06"/>
    <w:rsid w:val="00EF3E19"/>
    <w:rsid w:val="00F00D3E"/>
    <w:rsid w:val="00F04A29"/>
    <w:rsid w:val="00F22096"/>
    <w:rsid w:val="00F25773"/>
    <w:rsid w:val="00F304D2"/>
    <w:rsid w:val="00F32125"/>
    <w:rsid w:val="00F32FAA"/>
    <w:rsid w:val="00F3329A"/>
    <w:rsid w:val="00F34C9D"/>
    <w:rsid w:val="00F3615A"/>
    <w:rsid w:val="00F36400"/>
    <w:rsid w:val="00F43F25"/>
    <w:rsid w:val="00F448C5"/>
    <w:rsid w:val="00F45769"/>
    <w:rsid w:val="00F459D4"/>
    <w:rsid w:val="00F45AC7"/>
    <w:rsid w:val="00F51B55"/>
    <w:rsid w:val="00F57D2A"/>
    <w:rsid w:val="00F61035"/>
    <w:rsid w:val="00F641A1"/>
    <w:rsid w:val="00F718C4"/>
    <w:rsid w:val="00F822A4"/>
    <w:rsid w:val="00F900FB"/>
    <w:rsid w:val="00F92CAA"/>
    <w:rsid w:val="00F93D10"/>
    <w:rsid w:val="00FA31DF"/>
    <w:rsid w:val="00FA5395"/>
    <w:rsid w:val="00FB1BD2"/>
    <w:rsid w:val="00FB3413"/>
    <w:rsid w:val="00FB569A"/>
    <w:rsid w:val="00FC481E"/>
    <w:rsid w:val="00FC5ABA"/>
    <w:rsid w:val="00FC7FE2"/>
    <w:rsid w:val="00FD3DA2"/>
    <w:rsid w:val="00FD6CA3"/>
    <w:rsid w:val="00FD7581"/>
    <w:rsid w:val="00FE0640"/>
    <w:rsid w:val="00FE3AC4"/>
    <w:rsid w:val="00FF16E3"/>
    <w:rsid w:val="00FF2D12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29F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C557AA"/>
    <w:pPr>
      <w:keepNext/>
      <w:numPr>
        <w:numId w:val="1"/>
      </w:numPr>
      <w:tabs>
        <w:tab w:val="num" w:pos="170"/>
      </w:tabs>
      <w:suppressAutoHyphens w:val="0"/>
      <w:overflowPunct/>
      <w:autoSpaceDE/>
      <w:autoSpaceDN/>
      <w:adjustRightInd/>
      <w:spacing w:before="240" w:after="180" w:line="320" w:lineRule="atLeast"/>
      <w:ind w:left="170" w:hanging="170"/>
      <w:jc w:val="both"/>
      <w:textAlignment w:val="auto"/>
      <w:outlineLvl w:val="0"/>
    </w:pPr>
    <w:rPr>
      <w:rFonts w:eastAsia="Arial Unicode MS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C557AA"/>
    <w:pPr>
      <w:keepNext/>
      <w:suppressAutoHyphens w:val="0"/>
      <w:overflowPunct/>
      <w:autoSpaceDE/>
      <w:autoSpaceDN/>
      <w:adjustRightInd/>
      <w:spacing w:before="40" w:after="40" w:line="340" w:lineRule="atLeast"/>
      <w:ind w:left="3372" w:firstLine="168"/>
      <w:jc w:val="both"/>
      <w:textAlignment w:val="auto"/>
      <w:outlineLvl w:val="1"/>
    </w:pPr>
    <w:rPr>
      <w:rFonts w:eastAsia="Times New Roman"/>
      <w:b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C557AA"/>
    <w:pPr>
      <w:keepNext/>
      <w:suppressAutoHyphens w:val="0"/>
      <w:overflowPunct/>
      <w:autoSpaceDE/>
      <w:autoSpaceDN/>
      <w:adjustRightInd/>
      <w:spacing w:line="340" w:lineRule="atLeast"/>
      <w:jc w:val="center"/>
      <w:textAlignment w:val="auto"/>
      <w:outlineLvl w:val="2"/>
    </w:pPr>
    <w:rPr>
      <w:rFonts w:eastAsia="Times New Roman"/>
      <w:b/>
      <w:bCs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585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B04E4"/>
    <w:pPr>
      <w:suppressAutoHyphens w:val="0"/>
      <w:overflowPunct/>
      <w:autoSpaceDE/>
      <w:autoSpaceDN/>
      <w:adjustRightInd/>
      <w:spacing w:before="240" w:after="60"/>
      <w:textAlignment w:val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01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okszeroki">
    <w:name w:val="blokszeroki"/>
    <w:basedOn w:val="Domylnaczcionkaakapitu"/>
    <w:rsid w:val="00610457"/>
  </w:style>
  <w:style w:type="paragraph" w:styleId="Nagwek">
    <w:name w:val="header"/>
    <w:basedOn w:val="Normalny"/>
    <w:link w:val="NagwekZnak"/>
    <w:unhideWhenUsed/>
    <w:rsid w:val="00ED76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D768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D76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D768F"/>
    <w:rPr>
      <w:rFonts w:ascii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3AC4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FE3AC4"/>
    <w:rPr>
      <w:rFonts w:ascii="Times New Roman" w:hAnsi="Times New Roman"/>
    </w:rPr>
  </w:style>
  <w:style w:type="character" w:styleId="Odwoanieprzypisukocowego">
    <w:name w:val="endnote reference"/>
    <w:uiPriority w:val="99"/>
    <w:unhideWhenUsed/>
    <w:rsid w:val="00FE3A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7C32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3212"/>
    <w:rPr>
      <w:rFonts w:ascii="Tahoma" w:hAnsi="Tahoma" w:cs="Tahoma"/>
      <w:sz w:val="16"/>
      <w:szCs w:val="16"/>
    </w:rPr>
  </w:style>
  <w:style w:type="paragraph" w:customStyle="1" w:styleId="akapitustepblock">
    <w:name w:val="akapitustepblock"/>
    <w:basedOn w:val="Normalny"/>
    <w:rsid w:val="00240B12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</w:rPr>
  </w:style>
  <w:style w:type="paragraph" w:styleId="NormalnyWeb">
    <w:name w:val="Normal (Web)"/>
    <w:basedOn w:val="Normalny"/>
    <w:uiPriority w:val="99"/>
    <w:rsid w:val="001E6EC5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</w:rPr>
  </w:style>
  <w:style w:type="paragraph" w:styleId="Mapadokumentu">
    <w:name w:val="Document Map"/>
    <w:basedOn w:val="Normalny"/>
    <w:link w:val="MapadokumentuZnak1"/>
    <w:uiPriority w:val="99"/>
    <w:unhideWhenUsed/>
    <w:rsid w:val="00DA4808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link w:val="Mapadokumentu"/>
    <w:uiPriority w:val="99"/>
    <w:rsid w:val="00DA48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C557AA"/>
    <w:rPr>
      <w:rFonts w:ascii="Times New Roman" w:eastAsia="Arial Unicode MS" w:hAnsi="Times New Roman"/>
      <w:b/>
      <w:sz w:val="28"/>
    </w:rPr>
  </w:style>
  <w:style w:type="character" w:customStyle="1" w:styleId="Nagwek2Znak">
    <w:name w:val="Nagłówek 2 Znak"/>
    <w:link w:val="Nagwek2"/>
    <w:rsid w:val="00C557AA"/>
    <w:rPr>
      <w:rFonts w:ascii="Times New Roman" w:eastAsia="Times New Roman" w:hAnsi="Times New Roman"/>
      <w:b/>
      <w:sz w:val="28"/>
      <w:szCs w:val="24"/>
    </w:rPr>
  </w:style>
  <w:style w:type="character" w:customStyle="1" w:styleId="Nagwek3Znak">
    <w:name w:val="Nagłówek 3 Znak"/>
    <w:link w:val="Nagwek3"/>
    <w:rsid w:val="00C557AA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rsid w:val="00C557AA"/>
    <w:pPr>
      <w:suppressAutoHyphens w:val="0"/>
      <w:overflowPunct/>
      <w:autoSpaceDE/>
      <w:autoSpaceDN/>
      <w:adjustRightInd/>
      <w:spacing w:before="80" w:after="80" w:line="320" w:lineRule="atLeast"/>
      <w:ind w:left="2694" w:hanging="2127"/>
      <w:jc w:val="both"/>
      <w:textAlignment w:val="auto"/>
    </w:pPr>
    <w:rPr>
      <w:rFonts w:eastAsia="Times New Roman"/>
      <w:i/>
      <w:sz w:val="26"/>
    </w:rPr>
  </w:style>
  <w:style w:type="character" w:customStyle="1" w:styleId="TekstpodstawowyZnak">
    <w:name w:val="Tekst podstawowy Znak"/>
    <w:aliases w:val="wypunktowanie Znak"/>
    <w:link w:val="Tekstpodstawowy"/>
    <w:rsid w:val="00C557AA"/>
    <w:rPr>
      <w:rFonts w:ascii="Times New Roman" w:eastAsia="Times New Roman" w:hAnsi="Times New Roman"/>
      <w:i/>
      <w:sz w:val="26"/>
    </w:rPr>
  </w:style>
  <w:style w:type="paragraph" w:styleId="Tytu">
    <w:name w:val="Title"/>
    <w:basedOn w:val="Normalny"/>
    <w:link w:val="TytuZnak"/>
    <w:qFormat/>
    <w:rsid w:val="00C557AA"/>
    <w:pPr>
      <w:suppressAutoHyphens w:val="0"/>
      <w:overflowPunct/>
      <w:autoSpaceDE/>
      <w:autoSpaceDN/>
      <w:adjustRightInd/>
      <w:spacing w:before="80" w:after="80" w:line="360" w:lineRule="auto"/>
      <w:jc w:val="center"/>
      <w:textAlignment w:val="auto"/>
    </w:pPr>
    <w:rPr>
      <w:rFonts w:eastAsia="Times New Roman"/>
      <w:b/>
      <w:sz w:val="32"/>
    </w:rPr>
  </w:style>
  <w:style w:type="character" w:customStyle="1" w:styleId="TytuZnak">
    <w:name w:val="Tytuł Znak"/>
    <w:link w:val="Tytu"/>
    <w:uiPriority w:val="99"/>
    <w:rsid w:val="00C557AA"/>
    <w:rPr>
      <w:rFonts w:ascii="Times New Roman" w:eastAsia="Times New Roman" w:hAnsi="Times New Roman"/>
      <w:b/>
      <w:sz w:val="32"/>
    </w:rPr>
  </w:style>
  <w:style w:type="paragraph" w:styleId="Podtytu">
    <w:name w:val="Subtitle"/>
    <w:basedOn w:val="Normalny"/>
    <w:link w:val="PodtytuZnak"/>
    <w:qFormat/>
    <w:rsid w:val="00C557AA"/>
    <w:pPr>
      <w:suppressAutoHyphens w:val="0"/>
      <w:overflowPunct/>
      <w:autoSpaceDE/>
      <w:autoSpaceDN/>
      <w:adjustRightInd/>
      <w:spacing w:before="80" w:after="80" w:line="380" w:lineRule="atLeast"/>
      <w:ind w:right="1134"/>
      <w:jc w:val="both"/>
      <w:textAlignment w:val="auto"/>
    </w:pPr>
    <w:rPr>
      <w:rFonts w:eastAsia="Times New Roman"/>
      <w:i/>
      <w:iCs/>
      <w:sz w:val="22"/>
    </w:rPr>
  </w:style>
  <w:style w:type="character" w:customStyle="1" w:styleId="PodtytuZnak">
    <w:name w:val="Podtytuł Znak"/>
    <w:link w:val="Podtytu"/>
    <w:uiPriority w:val="99"/>
    <w:rsid w:val="00C557AA"/>
    <w:rPr>
      <w:rFonts w:ascii="Times New Roman" w:eastAsia="Times New Roman" w:hAnsi="Times New Roman"/>
      <w:i/>
      <w:iCs/>
      <w:sz w:val="22"/>
    </w:rPr>
  </w:style>
  <w:style w:type="paragraph" w:styleId="Tekstpodstawowy2">
    <w:name w:val="Body Text 2"/>
    <w:basedOn w:val="Normalny"/>
    <w:link w:val="Tekstpodstawowy2Znak"/>
    <w:unhideWhenUsed/>
    <w:rsid w:val="00C557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557AA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57A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557AA"/>
    <w:rPr>
      <w:rFonts w:ascii="Times New Roman" w:hAnsi="Times New Roman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557AA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557AA"/>
    <w:rPr>
      <w:rFonts w:ascii="Times New Roman" w:hAnsi="Times New Roman"/>
      <w:sz w:val="24"/>
    </w:rPr>
  </w:style>
  <w:style w:type="paragraph" w:styleId="Listapunktowana2">
    <w:name w:val="List Bullet 2"/>
    <w:basedOn w:val="Normalny"/>
    <w:autoRedefine/>
    <w:rsid w:val="0051459D"/>
    <w:pPr>
      <w:suppressAutoHyphens w:val="0"/>
      <w:overflowPunct/>
      <w:autoSpaceDE/>
      <w:autoSpaceDN/>
      <w:adjustRightInd/>
      <w:jc w:val="both"/>
      <w:textAlignment w:val="auto"/>
    </w:pPr>
    <w:rPr>
      <w:rFonts w:eastAsia="Times New Roman"/>
      <w:u w:val="single"/>
    </w:rPr>
  </w:style>
  <w:style w:type="character" w:styleId="Hipercze">
    <w:name w:val="Hyperlink"/>
    <w:rsid w:val="00C557AA"/>
    <w:rPr>
      <w:color w:val="0000FF"/>
      <w:u w:val="single"/>
    </w:rPr>
  </w:style>
  <w:style w:type="character" w:customStyle="1" w:styleId="Nagwek4Znak">
    <w:name w:val="Nagłówek 4 Znak"/>
    <w:link w:val="Nagwek4"/>
    <w:uiPriority w:val="9"/>
    <w:semiHidden/>
    <w:rsid w:val="00B1585C"/>
    <w:rPr>
      <w:rFonts w:ascii="Calibri" w:eastAsia="Times New Roman" w:hAnsi="Calibri" w:cs="Times New Roman"/>
      <w:b/>
      <w:bCs/>
      <w:sz w:val="28"/>
      <w:szCs w:val="28"/>
    </w:rPr>
  </w:style>
  <w:style w:type="paragraph" w:styleId="Lista2">
    <w:name w:val="List 2"/>
    <w:basedOn w:val="Normalny"/>
    <w:rsid w:val="00B1585C"/>
    <w:pPr>
      <w:tabs>
        <w:tab w:val="num" w:pos="567"/>
      </w:tabs>
      <w:suppressAutoHyphens w:val="0"/>
      <w:overflowPunct/>
      <w:autoSpaceDE/>
      <w:autoSpaceDN/>
      <w:adjustRightInd/>
      <w:spacing w:before="80" w:after="80" w:line="340" w:lineRule="atLeast"/>
      <w:ind w:left="567" w:hanging="227"/>
      <w:jc w:val="both"/>
      <w:textAlignment w:val="auto"/>
    </w:pPr>
    <w:rPr>
      <w:rFonts w:eastAsia="Times New Roman"/>
      <w:b/>
      <w:sz w:val="25"/>
    </w:rPr>
  </w:style>
  <w:style w:type="paragraph" w:styleId="Lista">
    <w:name w:val="List"/>
    <w:basedOn w:val="Normalny"/>
    <w:rsid w:val="00B1585C"/>
    <w:pPr>
      <w:suppressAutoHyphens w:val="0"/>
      <w:overflowPunct/>
      <w:autoSpaceDE/>
      <w:autoSpaceDN/>
      <w:adjustRightInd/>
      <w:spacing w:before="80" w:after="80" w:line="360" w:lineRule="auto"/>
      <w:ind w:left="283" w:hanging="283"/>
      <w:jc w:val="both"/>
      <w:textAlignment w:val="auto"/>
    </w:pPr>
    <w:rPr>
      <w:rFonts w:eastAsia="Times New Roman"/>
    </w:rPr>
  </w:style>
  <w:style w:type="paragraph" w:customStyle="1" w:styleId="Arial-12">
    <w:name w:val="Arial-12"/>
    <w:basedOn w:val="Normalny"/>
    <w:rsid w:val="00B1585C"/>
    <w:pPr>
      <w:suppressAutoHyphens w:val="0"/>
      <w:overflowPunct/>
      <w:autoSpaceDE/>
      <w:autoSpaceDN/>
      <w:adjustRightInd/>
      <w:spacing w:before="60" w:after="60" w:line="280" w:lineRule="atLeast"/>
      <w:jc w:val="both"/>
      <w:textAlignment w:val="auto"/>
    </w:pPr>
    <w:rPr>
      <w:rFonts w:ascii="Arial" w:eastAsia="Times New Roman" w:hAnsi="Arial"/>
    </w:rPr>
  </w:style>
  <w:style w:type="paragraph" w:styleId="Listapunktowana3">
    <w:name w:val="List Bullet 3"/>
    <w:basedOn w:val="Normalny"/>
    <w:rsid w:val="00B1585C"/>
    <w:pPr>
      <w:numPr>
        <w:numId w:val="9"/>
      </w:numPr>
      <w:suppressAutoHyphens w:val="0"/>
      <w:overflowPunct/>
      <w:autoSpaceDE/>
      <w:autoSpaceDN/>
      <w:adjustRightInd/>
      <w:contextualSpacing/>
      <w:textAlignment w:val="auto"/>
    </w:pPr>
    <w:rPr>
      <w:rFonts w:eastAsia="Times New Roman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B1585C"/>
    <w:pPr>
      <w:spacing w:before="0" w:after="120" w:line="240" w:lineRule="auto"/>
      <w:ind w:left="0" w:firstLine="210"/>
      <w:jc w:val="left"/>
    </w:pPr>
    <w:rPr>
      <w:i w:val="0"/>
      <w:sz w:val="24"/>
      <w:szCs w:val="24"/>
    </w:rPr>
  </w:style>
  <w:style w:type="character" w:customStyle="1" w:styleId="TekstpodstawowyzwciciemZnak">
    <w:name w:val="Tekst podstawowy z wcięciem Znak"/>
    <w:link w:val="Tekstpodstawowyzwciciem"/>
    <w:rsid w:val="00B1585C"/>
    <w:rPr>
      <w:rFonts w:ascii="Times New Roman" w:eastAsia="Times New Roman" w:hAnsi="Times New Roman"/>
      <w:i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1585C"/>
    <w:pPr>
      <w:suppressAutoHyphens w:val="0"/>
      <w:overflowPunct/>
      <w:autoSpaceDE/>
      <w:autoSpaceDN/>
      <w:adjustRightInd/>
      <w:textAlignment w:val="auto"/>
    </w:pPr>
    <w:rPr>
      <w:rFonts w:eastAsia="Times New Roman"/>
    </w:rPr>
  </w:style>
  <w:style w:type="character" w:customStyle="1" w:styleId="TekstprzypisudolnegoZnak">
    <w:name w:val="Tekst przypisu dolnego Znak"/>
    <w:link w:val="Tekstprzypisudolnego"/>
    <w:rsid w:val="00B1585C"/>
    <w:rPr>
      <w:rFonts w:ascii="Times New Roman" w:eastAsia="Times New Roman" w:hAnsi="Times New Roman"/>
      <w:sz w:val="24"/>
    </w:rPr>
  </w:style>
  <w:style w:type="paragraph" w:styleId="Zwykytekst">
    <w:name w:val="Plain Text"/>
    <w:basedOn w:val="Normalny"/>
    <w:link w:val="ZwykytekstZnak"/>
    <w:rsid w:val="00B1585C"/>
    <w:pPr>
      <w:suppressAutoHyphens w:val="0"/>
      <w:overflowPunct/>
      <w:autoSpaceDE/>
      <w:autoSpaceDN/>
      <w:adjustRightInd/>
      <w:textAlignment w:val="auto"/>
    </w:pPr>
    <w:rPr>
      <w:rFonts w:ascii="Courier New" w:eastAsia="Times New Roman" w:hAnsi="Courier New"/>
      <w:sz w:val="20"/>
    </w:rPr>
  </w:style>
  <w:style w:type="character" w:customStyle="1" w:styleId="ZwykytekstZnak">
    <w:name w:val="Zwykły tekst Znak"/>
    <w:link w:val="Zwykytekst"/>
    <w:rsid w:val="00B1585C"/>
    <w:rPr>
      <w:rFonts w:ascii="Courier New" w:eastAsia="Times New Roman" w:hAnsi="Courier New"/>
    </w:rPr>
  </w:style>
  <w:style w:type="paragraph" w:customStyle="1" w:styleId="normaltableau">
    <w:name w:val="normal_tableau"/>
    <w:basedOn w:val="Normalny"/>
    <w:rsid w:val="00B1585C"/>
    <w:pPr>
      <w:suppressAutoHyphens w:val="0"/>
      <w:overflowPunct/>
      <w:autoSpaceDE/>
      <w:autoSpaceDN/>
      <w:adjustRightInd/>
      <w:spacing w:before="120" w:after="120"/>
      <w:jc w:val="both"/>
      <w:textAlignment w:val="auto"/>
    </w:pPr>
    <w:rPr>
      <w:rFonts w:ascii="Optima" w:eastAsia="Times New Roman" w:hAnsi="Optima"/>
      <w:sz w:val="22"/>
      <w:szCs w:val="22"/>
      <w:lang w:val="en-GB"/>
    </w:rPr>
  </w:style>
  <w:style w:type="paragraph" w:customStyle="1" w:styleId="Tekstpodstawowy21">
    <w:name w:val="Tekst podstawowy 21"/>
    <w:basedOn w:val="Normalny"/>
    <w:rsid w:val="00F900FB"/>
    <w:pPr>
      <w:suppressAutoHyphens w:val="0"/>
      <w:overflowPunct/>
      <w:autoSpaceDE/>
      <w:autoSpaceDN/>
      <w:adjustRightInd/>
      <w:jc w:val="both"/>
      <w:textAlignment w:val="auto"/>
    </w:pPr>
    <w:rPr>
      <w:rFonts w:eastAsia="Times New Roman"/>
      <w:b/>
      <w:sz w:val="2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21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F32125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4289B"/>
    <w:pPr>
      <w:suppressAutoHyphens w:val="0"/>
      <w:overflowPunct/>
      <w:autoSpaceDE/>
      <w:autoSpaceDN/>
      <w:adjustRightInd/>
      <w:ind w:left="708"/>
      <w:textAlignment w:val="auto"/>
    </w:pPr>
    <w:rPr>
      <w:rFonts w:eastAsia="Times New Roman"/>
      <w:sz w:val="20"/>
    </w:rPr>
  </w:style>
  <w:style w:type="paragraph" w:customStyle="1" w:styleId="akapitlewyblock">
    <w:name w:val="akapitlewyblock"/>
    <w:basedOn w:val="Normalny"/>
    <w:rsid w:val="0044289B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</w:rPr>
  </w:style>
  <w:style w:type="paragraph" w:customStyle="1" w:styleId="akapitsrodekblock">
    <w:name w:val="akapitsrodekblock"/>
    <w:basedOn w:val="Normalny"/>
    <w:rsid w:val="0044289B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289B"/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44289B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semiHidden/>
    <w:rsid w:val="00AB04E4"/>
    <w:rPr>
      <w:rFonts w:eastAsia="Times New Roman"/>
      <w:b/>
      <w:bCs/>
      <w:i/>
      <w:iCs/>
      <w:sz w:val="26"/>
      <w:szCs w:val="26"/>
    </w:rPr>
  </w:style>
  <w:style w:type="character" w:styleId="Numerstrony">
    <w:name w:val="page number"/>
    <w:basedOn w:val="Domylnaczcionkaakapitu"/>
    <w:rsid w:val="00AB04E4"/>
  </w:style>
  <w:style w:type="character" w:styleId="Odwoanieprzypisudolnego">
    <w:name w:val="footnote reference"/>
    <w:rsid w:val="00AB04E4"/>
    <w:rPr>
      <w:vertAlign w:val="superscript"/>
    </w:rPr>
  </w:style>
  <w:style w:type="paragraph" w:styleId="Tekstpodstawowy3">
    <w:name w:val="Body Text 3"/>
    <w:basedOn w:val="Normalny"/>
    <w:link w:val="Tekstpodstawowy3Znak"/>
    <w:rsid w:val="00AB04E4"/>
    <w:pPr>
      <w:suppressAutoHyphens w:val="0"/>
      <w:overflowPunct/>
      <w:autoSpaceDE/>
      <w:autoSpaceDN/>
      <w:adjustRightInd/>
      <w:spacing w:after="120"/>
      <w:textAlignment w:val="auto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AB04E4"/>
    <w:rPr>
      <w:rFonts w:ascii="Times New Roman" w:eastAsia="Times New Roman" w:hAnsi="Times New Roman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AB04E4"/>
  </w:style>
  <w:style w:type="table" w:customStyle="1" w:styleId="Tabela-Siatka1">
    <w:name w:val="Tabela - Siatka1"/>
    <w:basedOn w:val="Standardowy"/>
    <w:next w:val="Tabela-Siatka"/>
    <w:uiPriority w:val="59"/>
    <w:rsid w:val="00AB04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okumentuZnak">
    <w:name w:val="Mapa dokumentu Znak"/>
    <w:uiPriority w:val="99"/>
    <w:semiHidden/>
    <w:rsid w:val="00B366C9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366C9"/>
    <w:rPr>
      <w:color w:val="800080"/>
      <w:u w:val="single"/>
    </w:rPr>
  </w:style>
  <w:style w:type="character" w:customStyle="1" w:styleId="TekstpodstawowyZnak1">
    <w:name w:val="Tekst podstawowy Znak1"/>
    <w:aliases w:val="wypunktowanie Znak1"/>
    <w:semiHidden/>
    <w:rsid w:val="00B366C9"/>
    <w:rPr>
      <w:sz w:val="24"/>
      <w:szCs w:val="24"/>
    </w:rPr>
  </w:style>
  <w:style w:type="character" w:styleId="Odwoaniedokomentarza">
    <w:name w:val="annotation reference"/>
    <w:rsid w:val="003A57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3A5766"/>
    <w:pPr>
      <w:suppressAutoHyphens w:val="0"/>
      <w:overflowPunct/>
      <w:autoSpaceDE/>
      <w:autoSpaceDN/>
      <w:adjustRightInd/>
      <w:textAlignment w:val="auto"/>
    </w:pPr>
    <w:rPr>
      <w:b/>
      <w:bCs/>
    </w:rPr>
  </w:style>
  <w:style w:type="character" w:customStyle="1" w:styleId="TematkomentarzaZnak">
    <w:name w:val="Temat komentarza Znak"/>
    <w:link w:val="Tematkomentarza"/>
    <w:rsid w:val="003A5766"/>
    <w:rPr>
      <w:rFonts w:ascii="Times New Roman" w:eastAsia="Times New Roman" w:hAnsi="Times New Roman"/>
      <w:b/>
      <w:bCs/>
    </w:rPr>
  </w:style>
  <w:style w:type="character" w:styleId="Pogrubienie">
    <w:name w:val="Strong"/>
    <w:uiPriority w:val="22"/>
    <w:qFormat/>
    <w:rsid w:val="00182F52"/>
    <w:rPr>
      <w:b/>
      <w:bCs/>
    </w:rPr>
  </w:style>
  <w:style w:type="character" w:customStyle="1" w:styleId="tab-details-body">
    <w:name w:val="tab-details-body"/>
    <w:basedOn w:val="Domylnaczcionkaakapitu"/>
    <w:rsid w:val="0036369D"/>
  </w:style>
  <w:style w:type="paragraph" w:customStyle="1" w:styleId="Akapitzlist1">
    <w:name w:val="Akapit z listą1"/>
    <w:basedOn w:val="Normalny"/>
    <w:uiPriority w:val="34"/>
    <w:qFormat/>
    <w:rsid w:val="000004FD"/>
    <w:pPr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34"/>
    <w:qFormat/>
    <w:rsid w:val="000004FD"/>
    <w:pPr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0004FD"/>
    <w:pPr>
      <w:autoSpaceDE w:val="0"/>
      <w:autoSpaceDN w:val="0"/>
      <w:adjustRightInd w:val="0"/>
    </w:pPr>
    <w:rPr>
      <w:rFonts w:ascii="Arial" w:eastAsia="Arial Unicode MS" w:hAnsi="Arial" w:cs="Arial"/>
      <w:color w:val="000000"/>
      <w:sz w:val="24"/>
      <w:szCs w:val="24"/>
      <w:lang w:eastAsia="en-US"/>
    </w:rPr>
  </w:style>
  <w:style w:type="paragraph" w:customStyle="1" w:styleId="tyt">
    <w:name w:val="tyt"/>
    <w:basedOn w:val="Normalny"/>
    <w:rsid w:val="004723E0"/>
    <w:pPr>
      <w:keepNext/>
      <w:suppressAutoHyphens w:val="0"/>
      <w:overflowPunct/>
      <w:autoSpaceDE/>
      <w:autoSpaceDN/>
      <w:adjustRightInd/>
      <w:spacing w:before="60" w:after="60"/>
      <w:jc w:val="center"/>
      <w:textAlignment w:val="auto"/>
    </w:pPr>
    <w:rPr>
      <w:rFonts w:eastAsia="Times New Roman"/>
      <w:b/>
    </w:rPr>
  </w:style>
  <w:style w:type="paragraph" w:customStyle="1" w:styleId="Tabelapozycja">
    <w:name w:val="Tabela pozycja"/>
    <w:basedOn w:val="Normalny"/>
    <w:rsid w:val="00DA585E"/>
    <w:pPr>
      <w:suppressAutoHyphens w:val="0"/>
      <w:overflowPunct/>
      <w:autoSpaceDE/>
      <w:autoSpaceDN/>
      <w:adjustRightInd/>
      <w:textAlignment w:val="auto"/>
    </w:pPr>
    <w:rPr>
      <w:rFonts w:ascii="Arial" w:eastAsia="MS Outlook" w:hAnsi="Arial"/>
      <w:sz w:val="22"/>
    </w:rPr>
  </w:style>
  <w:style w:type="character" w:customStyle="1" w:styleId="tekst">
    <w:name w:val="tekst"/>
    <w:basedOn w:val="Domylnaczcionkaakapitu"/>
    <w:rsid w:val="00E81BEE"/>
  </w:style>
  <w:style w:type="paragraph" w:customStyle="1" w:styleId="1">
    <w:name w:val="1"/>
    <w:rsid w:val="00DA304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29F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C557AA"/>
    <w:pPr>
      <w:keepNext/>
      <w:numPr>
        <w:numId w:val="1"/>
      </w:numPr>
      <w:tabs>
        <w:tab w:val="num" w:pos="170"/>
      </w:tabs>
      <w:suppressAutoHyphens w:val="0"/>
      <w:overflowPunct/>
      <w:autoSpaceDE/>
      <w:autoSpaceDN/>
      <w:adjustRightInd/>
      <w:spacing w:before="240" w:after="180" w:line="320" w:lineRule="atLeast"/>
      <w:ind w:left="170" w:hanging="170"/>
      <w:jc w:val="both"/>
      <w:textAlignment w:val="auto"/>
      <w:outlineLvl w:val="0"/>
    </w:pPr>
    <w:rPr>
      <w:rFonts w:eastAsia="Arial Unicode MS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C557AA"/>
    <w:pPr>
      <w:keepNext/>
      <w:suppressAutoHyphens w:val="0"/>
      <w:overflowPunct/>
      <w:autoSpaceDE/>
      <w:autoSpaceDN/>
      <w:adjustRightInd/>
      <w:spacing w:before="40" w:after="40" w:line="340" w:lineRule="atLeast"/>
      <w:ind w:left="3372" w:firstLine="168"/>
      <w:jc w:val="both"/>
      <w:textAlignment w:val="auto"/>
      <w:outlineLvl w:val="1"/>
    </w:pPr>
    <w:rPr>
      <w:rFonts w:eastAsia="Times New Roman"/>
      <w:b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C557AA"/>
    <w:pPr>
      <w:keepNext/>
      <w:suppressAutoHyphens w:val="0"/>
      <w:overflowPunct/>
      <w:autoSpaceDE/>
      <w:autoSpaceDN/>
      <w:adjustRightInd/>
      <w:spacing w:line="340" w:lineRule="atLeast"/>
      <w:jc w:val="center"/>
      <w:textAlignment w:val="auto"/>
      <w:outlineLvl w:val="2"/>
    </w:pPr>
    <w:rPr>
      <w:rFonts w:eastAsia="Times New Roman"/>
      <w:b/>
      <w:bCs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585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B04E4"/>
    <w:pPr>
      <w:suppressAutoHyphens w:val="0"/>
      <w:overflowPunct/>
      <w:autoSpaceDE/>
      <w:autoSpaceDN/>
      <w:adjustRightInd/>
      <w:spacing w:before="240" w:after="60"/>
      <w:textAlignment w:val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01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okszeroki">
    <w:name w:val="blokszeroki"/>
    <w:basedOn w:val="Domylnaczcionkaakapitu"/>
    <w:rsid w:val="00610457"/>
  </w:style>
  <w:style w:type="paragraph" w:styleId="Nagwek">
    <w:name w:val="header"/>
    <w:basedOn w:val="Normalny"/>
    <w:link w:val="NagwekZnak"/>
    <w:unhideWhenUsed/>
    <w:rsid w:val="00ED76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D768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D76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D768F"/>
    <w:rPr>
      <w:rFonts w:ascii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3AC4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FE3AC4"/>
    <w:rPr>
      <w:rFonts w:ascii="Times New Roman" w:hAnsi="Times New Roman"/>
    </w:rPr>
  </w:style>
  <w:style w:type="character" w:styleId="Odwoanieprzypisukocowego">
    <w:name w:val="endnote reference"/>
    <w:uiPriority w:val="99"/>
    <w:unhideWhenUsed/>
    <w:rsid w:val="00FE3A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7C32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3212"/>
    <w:rPr>
      <w:rFonts w:ascii="Tahoma" w:hAnsi="Tahoma" w:cs="Tahoma"/>
      <w:sz w:val="16"/>
      <w:szCs w:val="16"/>
    </w:rPr>
  </w:style>
  <w:style w:type="paragraph" w:customStyle="1" w:styleId="akapitustepblock">
    <w:name w:val="akapitustepblock"/>
    <w:basedOn w:val="Normalny"/>
    <w:rsid w:val="00240B12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</w:rPr>
  </w:style>
  <w:style w:type="paragraph" w:styleId="NormalnyWeb">
    <w:name w:val="Normal (Web)"/>
    <w:basedOn w:val="Normalny"/>
    <w:uiPriority w:val="99"/>
    <w:rsid w:val="001E6EC5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</w:rPr>
  </w:style>
  <w:style w:type="paragraph" w:styleId="Mapadokumentu">
    <w:name w:val="Document Map"/>
    <w:basedOn w:val="Normalny"/>
    <w:link w:val="MapadokumentuZnak1"/>
    <w:uiPriority w:val="99"/>
    <w:unhideWhenUsed/>
    <w:rsid w:val="00DA4808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link w:val="Mapadokumentu"/>
    <w:uiPriority w:val="99"/>
    <w:rsid w:val="00DA48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C557AA"/>
    <w:rPr>
      <w:rFonts w:ascii="Times New Roman" w:eastAsia="Arial Unicode MS" w:hAnsi="Times New Roman"/>
      <w:b/>
      <w:sz w:val="28"/>
    </w:rPr>
  </w:style>
  <w:style w:type="character" w:customStyle="1" w:styleId="Nagwek2Znak">
    <w:name w:val="Nagłówek 2 Znak"/>
    <w:link w:val="Nagwek2"/>
    <w:rsid w:val="00C557AA"/>
    <w:rPr>
      <w:rFonts w:ascii="Times New Roman" w:eastAsia="Times New Roman" w:hAnsi="Times New Roman"/>
      <w:b/>
      <w:sz w:val="28"/>
      <w:szCs w:val="24"/>
    </w:rPr>
  </w:style>
  <w:style w:type="character" w:customStyle="1" w:styleId="Nagwek3Znak">
    <w:name w:val="Nagłówek 3 Znak"/>
    <w:link w:val="Nagwek3"/>
    <w:rsid w:val="00C557AA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rsid w:val="00C557AA"/>
    <w:pPr>
      <w:suppressAutoHyphens w:val="0"/>
      <w:overflowPunct/>
      <w:autoSpaceDE/>
      <w:autoSpaceDN/>
      <w:adjustRightInd/>
      <w:spacing w:before="80" w:after="80" w:line="320" w:lineRule="atLeast"/>
      <w:ind w:left="2694" w:hanging="2127"/>
      <w:jc w:val="both"/>
      <w:textAlignment w:val="auto"/>
    </w:pPr>
    <w:rPr>
      <w:rFonts w:eastAsia="Times New Roman"/>
      <w:i/>
      <w:sz w:val="26"/>
    </w:rPr>
  </w:style>
  <w:style w:type="character" w:customStyle="1" w:styleId="TekstpodstawowyZnak">
    <w:name w:val="Tekst podstawowy Znak"/>
    <w:aliases w:val="wypunktowanie Znak"/>
    <w:link w:val="Tekstpodstawowy"/>
    <w:rsid w:val="00C557AA"/>
    <w:rPr>
      <w:rFonts w:ascii="Times New Roman" w:eastAsia="Times New Roman" w:hAnsi="Times New Roman"/>
      <w:i/>
      <w:sz w:val="26"/>
    </w:rPr>
  </w:style>
  <w:style w:type="paragraph" w:styleId="Tytu">
    <w:name w:val="Title"/>
    <w:basedOn w:val="Normalny"/>
    <w:link w:val="TytuZnak"/>
    <w:qFormat/>
    <w:rsid w:val="00C557AA"/>
    <w:pPr>
      <w:suppressAutoHyphens w:val="0"/>
      <w:overflowPunct/>
      <w:autoSpaceDE/>
      <w:autoSpaceDN/>
      <w:adjustRightInd/>
      <w:spacing w:before="80" w:after="80" w:line="360" w:lineRule="auto"/>
      <w:jc w:val="center"/>
      <w:textAlignment w:val="auto"/>
    </w:pPr>
    <w:rPr>
      <w:rFonts w:eastAsia="Times New Roman"/>
      <w:b/>
      <w:sz w:val="32"/>
    </w:rPr>
  </w:style>
  <w:style w:type="character" w:customStyle="1" w:styleId="TytuZnak">
    <w:name w:val="Tytuł Znak"/>
    <w:link w:val="Tytu"/>
    <w:uiPriority w:val="99"/>
    <w:rsid w:val="00C557AA"/>
    <w:rPr>
      <w:rFonts w:ascii="Times New Roman" w:eastAsia="Times New Roman" w:hAnsi="Times New Roman"/>
      <w:b/>
      <w:sz w:val="32"/>
    </w:rPr>
  </w:style>
  <w:style w:type="paragraph" w:styleId="Podtytu">
    <w:name w:val="Subtitle"/>
    <w:basedOn w:val="Normalny"/>
    <w:link w:val="PodtytuZnak"/>
    <w:qFormat/>
    <w:rsid w:val="00C557AA"/>
    <w:pPr>
      <w:suppressAutoHyphens w:val="0"/>
      <w:overflowPunct/>
      <w:autoSpaceDE/>
      <w:autoSpaceDN/>
      <w:adjustRightInd/>
      <w:spacing w:before="80" w:after="80" w:line="380" w:lineRule="atLeast"/>
      <w:ind w:right="1134"/>
      <w:jc w:val="both"/>
      <w:textAlignment w:val="auto"/>
    </w:pPr>
    <w:rPr>
      <w:rFonts w:eastAsia="Times New Roman"/>
      <w:i/>
      <w:iCs/>
      <w:sz w:val="22"/>
    </w:rPr>
  </w:style>
  <w:style w:type="character" w:customStyle="1" w:styleId="PodtytuZnak">
    <w:name w:val="Podtytuł Znak"/>
    <w:link w:val="Podtytu"/>
    <w:uiPriority w:val="99"/>
    <w:rsid w:val="00C557AA"/>
    <w:rPr>
      <w:rFonts w:ascii="Times New Roman" w:eastAsia="Times New Roman" w:hAnsi="Times New Roman"/>
      <w:i/>
      <w:iCs/>
      <w:sz w:val="22"/>
    </w:rPr>
  </w:style>
  <w:style w:type="paragraph" w:styleId="Tekstpodstawowy2">
    <w:name w:val="Body Text 2"/>
    <w:basedOn w:val="Normalny"/>
    <w:link w:val="Tekstpodstawowy2Znak"/>
    <w:unhideWhenUsed/>
    <w:rsid w:val="00C557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557AA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57A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557AA"/>
    <w:rPr>
      <w:rFonts w:ascii="Times New Roman" w:hAnsi="Times New Roman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557AA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557AA"/>
    <w:rPr>
      <w:rFonts w:ascii="Times New Roman" w:hAnsi="Times New Roman"/>
      <w:sz w:val="24"/>
    </w:rPr>
  </w:style>
  <w:style w:type="paragraph" w:styleId="Listapunktowana2">
    <w:name w:val="List Bullet 2"/>
    <w:basedOn w:val="Normalny"/>
    <w:autoRedefine/>
    <w:rsid w:val="0051459D"/>
    <w:pPr>
      <w:suppressAutoHyphens w:val="0"/>
      <w:overflowPunct/>
      <w:autoSpaceDE/>
      <w:autoSpaceDN/>
      <w:adjustRightInd/>
      <w:jc w:val="both"/>
      <w:textAlignment w:val="auto"/>
    </w:pPr>
    <w:rPr>
      <w:rFonts w:eastAsia="Times New Roman"/>
      <w:u w:val="single"/>
    </w:rPr>
  </w:style>
  <w:style w:type="character" w:styleId="Hipercze">
    <w:name w:val="Hyperlink"/>
    <w:rsid w:val="00C557AA"/>
    <w:rPr>
      <w:color w:val="0000FF"/>
      <w:u w:val="single"/>
    </w:rPr>
  </w:style>
  <w:style w:type="character" w:customStyle="1" w:styleId="Nagwek4Znak">
    <w:name w:val="Nagłówek 4 Znak"/>
    <w:link w:val="Nagwek4"/>
    <w:uiPriority w:val="9"/>
    <w:semiHidden/>
    <w:rsid w:val="00B1585C"/>
    <w:rPr>
      <w:rFonts w:ascii="Calibri" w:eastAsia="Times New Roman" w:hAnsi="Calibri" w:cs="Times New Roman"/>
      <w:b/>
      <w:bCs/>
      <w:sz w:val="28"/>
      <w:szCs w:val="28"/>
    </w:rPr>
  </w:style>
  <w:style w:type="paragraph" w:styleId="Lista2">
    <w:name w:val="List 2"/>
    <w:basedOn w:val="Normalny"/>
    <w:rsid w:val="00B1585C"/>
    <w:pPr>
      <w:tabs>
        <w:tab w:val="num" w:pos="567"/>
      </w:tabs>
      <w:suppressAutoHyphens w:val="0"/>
      <w:overflowPunct/>
      <w:autoSpaceDE/>
      <w:autoSpaceDN/>
      <w:adjustRightInd/>
      <w:spacing w:before="80" w:after="80" w:line="340" w:lineRule="atLeast"/>
      <w:ind w:left="567" w:hanging="227"/>
      <w:jc w:val="both"/>
      <w:textAlignment w:val="auto"/>
    </w:pPr>
    <w:rPr>
      <w:rFonts w:eastAsia="Times New Roman"/>
      <w:b/>
      <w:sz w:val="25"/>
    </w:rPr>
  </w:style>
  <w:style w:type="paragraph" w:styleId="Lista">
    <w:name w:val="List"/>
    <w:basedOn w:val="Normalny"/>
    <w:rsid w:val="00B1585C"/>
    <w:pPr>
      <w:suppressAutoHyphens w:val="0"/>
      <w:overflowPunct/>
      <w:autoSpaceDE/>
      <w:autoSpaceDN/>
      <w:adjustRightInd/>
      <w:spacing w:before="80" w:after="80" w:line="360" w:lineRule="auto"/>
      <w:ind w:left="283" w:hanging="283"/>
      <w:jc w:val="both"/>
      <w:textAlignment w:val="auto"/>
    </w:pPr>
    <w:rPr>
      <w:rFonts w:eastAsia="Times New Roman"/>
    </w:rPr>
  </w:style>
  <w:style w:type="paragraph" w:customStyle="1" w:styleId="Arial-12">
    <w:name w:val="Arial-12"/>
    <w:basedOn w:val="Normalny"/>
    <w:rsid w:val="00B1585C"/>
    <w:pPr>
      <w:suppressAutoHyphens w:val="0"/>
      <w:overflowPunct/>
      <w:autoSpaceDE/>
      <w:autoSpaceDN/>
      <w:adjustRightInd/>
      <w:spacing w:before="60" w:after="60" w:line="280" w:lineRule="atLeast"/>
      <w:jc w:val="both"/>
      <w:textAlignment w:val="auto"/>
    </w:pPr>
    <w:rPr>
      <w:rFonts w:ascii="Arial" w:eastAsia="Times New Roman" w:hAnsi="Arial"/>
    </w:rPr>
  </w:style>
  <w:style w:type="paragraph" w:styleId="Listapunktowana3">
    <w:name w:val="List Bullet 3"/>
    <w:basedOn w:val="Normalny"/>
    <w:rsid w:val="00B1585C"/>
    <w:pPr>
      <w:numPr>
        <w:numId w:val="9"/>
      </w:numPr>
      <w:suppressAutoHyphens w:val="0"/>
      <w:overflowPunct/>
      <w:autoSpaceDE/>
      <w:autoSpaceDN/>
      <w:adjustRightInd/>
      <w:contextualSpacing/>
      <w:textAlignment w:val="auto"/>
    </w:pPr>
    <w:rPr>
      <w:rFonts w:eastAsia="Times New Roman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B1585C"/>
    <w:pPr>
      <w:spacing w:before="0" w:after="120" w:line="240" w:lineRule="auto"/>
      <w:ind w:left="0" w:firstLine="210"/>
      <w:jc w:val="left"/>
    </w:pPr>
    <w:rPr>
      <w:i w:val="0"/>
      <w:sz w:val="24"/>
      <w:szCs w:val="24"/>
    </w:rPr>
  </w:style>
  <w:style w:type="character" w:customStyle="1" w:styleId="TekstpodstawowyzwciciemZnak">
    <w:name w:val="Tekst podstawowy z wcięciem Znak"/>
    <w:link w:val="Tekstpodstawowyzwciciem"/>
    <w:rsid w:val="00B1585C"/>
    <w:rPr>
      <w:rFonts w:ascii="Times New Roman" w:eastAsia="Times New Roman" w:hAnsi="Times New Roman"/>
      <w:i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1585C"/>
    <w:pPr>
      <w:suppressAutoHyphens w:val="0"/>
      <w:overflowPunct/>
      <w:autoSpaceDE/>
      <w:autoSpaceDN/>
      <w:adjustRightInd/>
      <w:textAlignment w:val="auto"/>
    </w:pPr>
    <w:rPr>
      <w:rFonts w:eastAsia="Times New Roman"/>
    </w:rPr>
  </w:style>
  <w:style w:type="character" w:customStyle="1" w:styleId="TekstprzypisudolnegoZnak">
    <w:name w:val="Tekst przypisu dolnego Znak"/>
    <w:link w:val="Tekstprzypisudolnego"/>
    <w:rsid w:val="00B1585C"/>
    <w:rPr>
      <w:rFonts w:ascii="Times New Roman" w:eastAsia="Times New Roman" w:hAnsi="Times New Roman"/>
      <w:sz w:val="24"/>
    </w:rPr>
  </w:style>
  <w:style w:type="paragraph" w:styleId="Zwykytekst">
    <w:name w:val="Plain Text"/>
    <w:basedOn w:val="Normalny"/>
    <w:link w:val="ZwykytekstZnak"/>
    <w:rsid w:val="00B1585C"/>
    <w:pPr>
      <w:suppressAutoHyphens w:val="0"/>
      <w:overflowPunct/>
      <w:autoSpaceDE/>
      <w:autoSpaceDN/>
      <w:adjustRightInd/>
      <w:textAlignment w:val="auto"/>
    </w:pPr>
    <w:rPr>
      <w:rFonts w:ascii="Courier New" w:eastAsia="Times New Roman" w:hAnsi="Courier New"/>
      <w:sz w:val="20"/>
    </w:rPr>
  </w:style>
  <w:style w:type="character" w:customStyle="1" w:styleId="ZwykytekstZnak">
    <w:name w:val="Zwykły tekst Znak"/>
    <w:link w:val="Zwykytekst"/>
    <w:rsid w:val="00B1585C"/>
    <w:rPr>
      <w:rFonts w:ascii="Courier New" w:eastAsia="Times New Roman" w:hAnsi="Courier New"/>
    </w:rPr>
  </w:style>
  <w:style w:type="paragraph" w:customStyle="1" w:styleId="normaltableau">
    <w:name w:val="normal_tableau"/>
    <w:basedOn w:val="Normalny"/>
    <w:rsid w:val="00B1585C"/>
    <w:pPr>
      <w:suppressAutoHyphens w:val="0"/>
      <w:overflowPunct/>
      <w:autoSpaceDE/>
      <w:autoSpaceDN/>
      <w:adjustRightInd/>
      <w:spacing w:before="120" w:after="120"/>
      <w:jc w:val="both"/>
      <w:textAlignment w:val="auto"/>
    </w:pPr>
    <w:rPr>
      <w:rFonts w:ascii="Optima" w:eastAsia="Times New Roman" w:hAnsi="Optima"/>
      <w:sz w:val="22"/>
      <w:szCs w:val="22"/>
      <w:lang w:val="en-GB"/>
    </w:rPr>
  </w:style>
  <w:style w:type="paragraph" w:customStyle="1" w:styleId="Tekstpodstawowy21">
    <w:name w:val="Tekst podstawowy 21"/>
    <w:basedOn w:val="Normalny"/>
    <w:rsid w:val="00F900FB"/>
    <w:pPr>
      <w:suppressAutoHyphens w:val="0"/>
      <w:overflowPunct/>
      <w:autoSpaceDE/>
      <w:autoSpaceDN/>
      <w:adjustRightInd/>
      <w:jc w:val="both"/>
      <w:textAlignment w:val="auto"/>
    </w:pPr>
    <w:rPr>
      <w:rFonts w:eastAsia="Times New Roman"/>
      <w:b/>
      <w:sz w:val="2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21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F32125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4289B"/>
    <w:pPr>
      <w:suppressAutoHyphens w:val="0"/>
      <w:overflowPunct/>
      <w:autoSpaceDE/>
      <w:autoSpaceDN/>
      <w:adjustRightInd/>
      <w:ind w:left="708"/>
      <w:textAlignment w:val="auto"/>
    </w:pPr>
    <w:rPr>
      <w:rFonts w:eastAsia="Times New Roman"/>
      <w:sz w:val="20"/>
    </w:rPr>
  </w:style>
  <w:style w:type="paragraph" w:customStyle="1" w:styleId="akapitlewyblock">
    <w:name w:val="akapitlewyblock"/>
    <w:basedOn w:val="Normalny"/>
    <w:rsid w:val="0044289B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</w:rPr>
  </w:style>
  <w:style w:type="paragraph" w:customStyle="1" w:styleId="akapitsrodekblock">
    <w:name w:val="akapitsrodekblock"/>
    <w:basedOn w:val="Normalny"/>
    <w:rsid w:val="0044289B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289B"/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44289B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semiHidden/>
    <w:rsid w:val="00AB04E4"/>
    <w:rPr>
      <w:rFonts w:eastAsia="Times New Roman"/>
      <w:b/>
      <w:bCs/>
      <w:i/>
      <w:iCs/>
      <w:sz w:val="26"/>
      <w:szCs w:val="26"/>
    </w:rPr>
  </w:style>
  <w:style w:type="character" w:styleId="Numerstrony">
    <w:name w:val="page number"/>
    <w:basedOn w:val="Domylnaczcionkaakapitu"/>
    <w:rsid w:val="00AB04E4"/>
  </w:style>
  <w:style w:type="character" w:styleId="Odwoanieprzypisudolnego">
    <w:name w:val="footnote reference"/>
    <w:rsid w:val="00AB04E4"/>
    <w:rPr>
      <w:vertAlign w:val="superscript"/>
    </w:rPr>
  </w:style>
  <w:style w:type="paragraph" w:styleId="Tekstpodstawowy3">
    <w:name w:val="Body Text 3"/>
    <w:basedOn w:val="Normalny"/>
    <w:link w:val="Tekstpodstawowy3Znak"/>
    <w:rsid w:val="00AB04E4"/>
    <w:pPr>
      <w:suppressAutoHyphens w:val="0"/>
      <w:overflowPunct/>
      <w:autoSpaceDE/>
      <w:autoSpaceDN/>
      <w:adjustRightInd/>
      <w:spacing w:after="120"/>
      <w:textAlignment w:val="auto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AB04E4"/>
    <w:rPr>
      <w:rFonts w:ascii="Times New Roman" w:eastAsia="Times New Roman" w:hAnsi="Times New Roman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AB04E4"/>
  </w:style>
  <w:style w:type="table" w:customStyle="1" w:styleId="Tabela-Siatka1">
    <w:name w:val="Tabela - Siatka1"/>
    <w:basedOn w:val="Standardowy"/>
    <w:next w:val="Tabela-Siatka"/>
    <w:uiPriority w:val="59"/>
    <w:rsid w:val="00AB04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okumentuZnak">
    <w:name w:val="Mapa dokumentu Znak"/>
    <w:uiPriority w:val="99"/>
    <w:semiHidden/>
    <w:rsid w:val="00B366C9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366C9"/>
    <w:rPr>
      <w:color w:val="800080"/>
      <w:u w:val="single"/>
    </w:rPr>
  </w:style>
  <w:style w:type="character" w:customStyle="1" w:styleId="TekstpodstawowyZnak1">
    <w:name w:val="Tekst podstawowy Znak1"/>
    <w:aliases w:val="wypunktowanie Znak1"/>
    <w:semiHidden/>
    <w:rsid w:val="00B366C9"/>
    <w:rPr>
      <w:sz w:val="24"/>
      <w:szCs w:val="24"/>
    </w:rPr>
  </w:style>
  <w:style w:type="character" w:styleId="Odwoaniedokomentarza">
    <w:name w:val="annotation reference"/>
    <w:rsid w:val="003A57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3A5766"/>
    <w:pPr>
      <w:suppressAutoHyphens w:val="0"/>
      <w:overflowPunct/>
      <w:autoSpaceDE/>
      <w:autoSpaceDN/>
      <w:adjustRightInd/>
      <w:textAlignment w:val="auto"/>
    </w:pPr>
    <w:rPr>
      <w:b/>
      <w:bCs/>
    </w:rPr>
  </w:style>
  <w:style w:type="character" w:customStyle="1" w:styleId="TematkomentarzaZnak">
    <w:name w:val="Temat komentarza Znak"/>
    <w:link w:val="Tematkomentarza"/>
    <w:rsid w:val="003A5766"/>
    <w:rPr>
      <w:rFonts w:ascii="Times New Roman" w:eastAsia="Times New Roman" w:hAnsi="Times New Roman"/>
      <w:b/>
      <w:bCs/>
    </w:rPr>
  </w:style>
  <w:style w:type="character" w:styleId="Pogrubienie">
    <w:name w:val="Strong"/>
    <w:uiPriority w:val="22"/>
    <w:qFormat/>
    <w:rsid w:val="00182F52"/>
    <w:rPr>
      <w:b/>
      <w:bCs/>
    </w:rPr>
  </w:style>
  <w:style w:type="character" w:customStyle="1" w:styleId="tab-details-body">
    <w:name w:val="tab-details-body"/>
    <w:basedOn w:val="Domylnaczcionkaakapitu"/>
    <w:rsid w:val="0036369D"/>
  </w:style>
  <w:style w:type="paragraph" w:customStyle="1" w:styleId="Akapitzlist1">
    <w:name w:val="Akapit z listą1"/>
    <w:basedOn w:val="Normalny"/>
    <w:uiPriority w:val="34"/>
    <w:qFormat/>
    <w:rsid w:val="000004FD"/>
    <w:pPr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34"/>
    <w:qFormat/>
    <w:rsid w:val="000004FD"/>
    <w:pPr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0004FD"/>
    <w:pPr>
      <w:autoSpaceDE w:val="0"/>
      <w:autoSpaceDN w:val="0"/>
      <w:adjustRightInd w:val="0"/>
    </w:pPr>
    <w:rPr>
      <w:rFonts w:ascii="Arial" w:eastAsia="Arial Unicode MS" w:hAnsi="Arial" w:cs="Arial"/>
      <w:color w:val="000000"/>
      <w:sz w:val="24"/>
      <w:szCs w:val="24"/>
      <w:lang w:eastAsia="en-US"/>
    </w:rPr>
  </w:style>
  <w:style w:type="paragraph" w:customStyle="1" w:styleId="tyt">
    <w:name w:val="tyt"/>
    <w:basedOn w:val="Normalny"/>
    <w:rsid w:val="004723E0"/>
    <w:pPr>
      <w:keepNext/>
      <w:suppressAutoHyphens w:val="0"/>
      <w:overflowPunct/>
      <w:autoSpaceDE/>
      <w:autoSpaceDN/>
      <w:adjustRightInd/>
      <w:spacing w:before="60" w:after="60"/>
      <w:jc w:val="center"/>
      <w:textAlignment w:val="auto"/>
    </w:pPr>
    <w:rPr>
      <w:rFonts w:eastAsia="Times New Roman"/>
      <w:b/>
    </w:rPr>
  </w:style>
  <w:style w:type="paragraph" w:customStyle="1" w:styleId="Tabelapozycja">
    <w:name w:val="Tabela pozycja"/>
    <w:basedOn w:val="Normalny"/>
    <w:rsid w:val="00DA585E"/>
    <w:pPr>
      <w:suppressAutoHyphens w:val="0"/>
      <w:overflowPunct/>
      <w:autoSpaceDE/>
      <w:autoSpaceDN/>
      <w:adjustRightInd/>
      <w:textAlignment w:val="auto"/>
    </w:pPr>
    <w:rPr>
      <w:rFonts w:ascii="Arial" w:eastAsia="MS Outlook" w:hAnsi="Arial"/>
      <w:sz w:val="22"/>
    </w:rPr>
  </w:style>
  <w:style w:type="character" w:customStyle="1" w:styleId="tekst">
    <w:name w:val="tekst"/>
    <w:basedOn w:val="Domylnaczcionkaakapitu"/>
    <w:rsid w:val="00E81BEE"/>
  </w:style>
  <w:style w:type="paragraph" w:customStyle="1" w:styleId="1">
    <w:name w:val="1"/>
    <w:rsid w:val="00DA304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rtalzp.pl/kody-cpv/szczegoly/pakiety-oprogramowania-i-systemy-informatyczne-7168/" TargetMode="External"/><Relationship Id="rId18" Type="http://schemas.openxmlformats.org/officeDocument/2006/relationships/hyperlink" Target="http://www.eu-energystar.org" TargetMode="External"/><Relationship Id="rId26" Type="http://schemas.openxmlformats.org/officeDocument/2006/relationships/hyperlink" Target="http://www.eu-energystar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u-energystar.org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opr.gda.pl" TargetMode="External"/><Relationship Id="rId17" Type="http://schemas.openxmlformats.org/officeDocument/2006/relationships/hyperlink" Target="http://www.energystar.gov" TargetMode="External"/><Relationship Id="rId25" Type="http://schemas.openxmlformats.org/officeDocument/2006/relationships/hyperlink" Target="http://www.energystar.gov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apco.com/support/fdrs/MobileMark2012web.html" TargetMode="External"/><Relationship Id="rId20" Type="http://schemas.openxmlformats.org/officeDocument/2006/relationships/hyperlink" Target="http://www.energystar.gov" TargetMode="External"/><Relationship Id="rId29" Type="http://schemas.openxmlformats.org/officeDocument/2006/relationships/hyperlink" Target="http://www.eu-energystar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hyperlink" Target="http://www.bapco.com/support/fdrs/MobileMark2012web.html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energystar.gov" TargetMode="External"/><Relationship Id="rId23" Type="http://schemas.openxmlformats.org/officeDocument/2006/relationships/hyperlink" Target="http://www.energystar.gov" TargetMode="External"/><Relationship Id="rId28" Type="http://schemas.openxmlformats.org/officeDocument/2006/relationships/hyperlink" Target="http://www.energystar.gov" TargetMode="External"/><Relationship Id="rId10" Type="http://schemas.openxmlformats.org/officeDocument/2006/relationships/image" Target="media/image2.emf"/><Relationship Id="rId19" Type="http://schemas.openxmlformats.org/officeDocument/2006/relationships/hyperlink" Target="http://www.bapco.com/support/fdrs/MobileMark2012web.html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u-energystar.org" TargetMode="External"/><Relationship Id="rId22" Type="http://schemas.openxmlformats.org/officeDocument/2006/relationships/hyperlink" Target="http://www.eu-energystar.org" TargetMode="External"/><Relationship Id="rId27" Type="http://schemas.openxmlformats.org/officeDocument/2006/relationships/hyperlink" Target="http://www.bapco.com/support/fdrs/MobileMark2012web.html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A07C4-5F14-490C-9A57-3996C6A1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16554</Words>
  <Characters>99325</Characters>
  <Application>Microsoft Office Word</Application>
  <DocSecurity>0</DocSecurity>
  <Lines>827</Lines>
  <Paragraphs>231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115648</CharactersWithSpaces>
  <SharedDoc>false</SharedDoc>
  <HLinks>
    <vt:vector size="6" baseType="variant">
      <vt:variant>
        <vt:i4>4063291</vt:i4>
      </vt:variant>
      <vt:variant>
        <vt:i4>0</vt:i4>
      </vt:variant>
      <vt:variant>
        <vt:i4>0</vt:i4>
      </vt:variant>
      <vt:variant>
        <vt:i4>5</vt:i4>
      </vt:variant>
      <vt:variant>
        <vt:lpwstr>http://www.mopr.gda.pl/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Projekt3</dc:creator>
  <cp:lastModifiedBy>Ewa Kremer</cp:lastModifiedBy>
  <cp:revision>2</cp:revision>
  <cp:lastPrinted>2013-06-20T09:00:00Z</cp:lastPrinted>
  <dcterms:created xsi:type="dcterms:W3CDTF">2013-11-22T08:53:00Z</dcterms:created>
  <dcterms:modified xsi:type="dcterms:W3CDTF">2013-11-22T08:53:00Z</dcterms:modified>
</cp:coreProperties>
</file>